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537520" w14:paraId="63E8D79D" w14:textId="77777777" w:rsidTr="00537520">
        <w:tc>
          <w:tcPr>
            <w:tcW w:w="5247" w:type="dxa"/>
          </w:tcPr>
          <w:p w14:paraId="630417D2" w14:textId="77777777" w:rsidR="00537520" w:rsidRDefault="00537520" w:rsidP="00B20B75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09F2FC55" wp14:editId="49C6EC65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2F12AF4D" w14:textId="77777777" w:rsidR="00537520" w:rsidRPr="001632B5" w:rsidRDefault="00537520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 w:rsidRPr="001632B5">
              <w:rPr>
                <w:b/>
                <w:bCs/>
                <w:sz w:val="32"/>
                <w:szCs w:val="32"/>
              </w:rPr>
              <w:t>Entrance Exam</w:t>
            </w:r>
            <w:r>
              <w:rPr>
                <w:b/>
                <w:bCs/>
                <w:sz w:val="32"/>
                <w:szCs w:val="32"/>
              </w:rPr>
              <w:t>ination</w:t>
            </w:r>
          </w:p>
          <w:p w14:paraId="7ADBF8E8" w14:textId="77777777" w:rsidR="00537520" w:rsidRDefault="00537520" w:rsidP="00B20B75">
            <w:pPr>
              <w:pStyle w:val="Header"/>
              <w:jc w:val="center"/>
            </w:pPr>
            <w:r w:rsidRPr="001632B5">
              <w:rPr>
                <w:b/>
                <w:bCs/>
                <w:sz w:val="32"/>
                <w:szCs w:val="32"/>
              </w:rPr>
              <w:t>March 202</w:t>
            </w:r>
            <w:r w:rsidR="00215F41">
              <w:rPr>
                <w:b/>
                <w:bCs/>
                <w:sz w:val="32"/>
                <w:szCs w:val="32"/>
              </w:rPr>
              <w:t>2</w:t>
            </w:r>
          </w:p>
        </w:tc>
      </w:tr>
      <w:tr w:rsidR="00537520" w14:paraId="57E286D5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6A47B46" w14:textId="77777777" w:rsidR="00537520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1F1A1315" w14:textId="05F42D5D" w:rsidR="00537520" w:rsidRPr="004B2C43" w:rsidRDefault="008F047A" w:rsidP="00537520">
            <w:pPr>
              <w:ind w:right="-421" w:hanging="567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ART HISTORY</w:t>
            </w:r>
          </w:p>
          <w:p w14:paraId="465AE0C6" w14:textId="77777777" w:rsidR="004B2C43" w:rsidRPr="004B2C43" w:rsidRDefault="004B2C43" w:rsidP="00537520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276DE519" w14:textId="77777777" w:rsidR="00537520" w:rsidRPr="00537520" w:rsidRDefault="00537520" w:rsidP="00537520">
            <w:pPr>
              <w:ind w:right="-421" w:hanging="567"/>
              <w:jc w:val="center"/>
              <w:rPr>
                <w:sz w:val="26"/>
                <w:szCs w:val="26"/>
              </w:rPr>
            </w:pPr>
            <w:r w:rsidRPr="00537520">
              <w:rPr>
                <w:sz w:val="26"/>
                <w:szCs w:val="26"/>
              </w:rPr>
              <w:t>Time allowed: 1.5 hours (90 minutes)</w:t>
            </w:r>
          </w:p>
          <w:p w14:paraId="3DFAA967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5441AC88" w14:textId="70CE1F12" w:rsidR="004B2C43" w:rsidRPr="004B2C43" w:rsidRDefault="004B2C43" w:rsidP="00537520">
            <w:pPr>
              <w:ind w:right="-421"/>
              <w:jc w:val="center"/>
              <w:rPr>
                <w:b/>
                <w:bCs/>
                <w:sz w:val="26"/>
                <w:szCs w:val="26"/>
              </w:rPr>
            </w:pPr>
            <w:r w:rsidRPr="004B2C43">
              <w:rPr>
                <w:b/>
                <w:bCs/>
                <w:sz w:val="26"/>
                <w:szCs w:val="26"/>
              </w:rPr>
              <w:t xml:space="preserve">Answer </w:t>
            </w:r>
            <w:r w:rsidR="008F047A">
              <w:rPr>
                <w:b/>
                <w:bCs/>
                <w:sz w:val="26"/>
                <w:szCs w:val="26"/>
              </w:rPr>
              <w:t>TWO</w:t>
            </w:r>
            <w:r w:rsidRPr="004B2C43">
              <w:rPr>
                <w:b/>
                <w:bCs/>
                <w:sz w:val="26"/>
                <w:szCs w:val="26"/>
              </w:rPr>
              <w:t xml:space="preserve"> questions</w:t>
            </w:r>
          </w:p>
          <w:p w14:paraId="7684CE9F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389EF23A" w14:textId="77777777" w:rsidR="008F047A" w:rsidRDefault="008F047A" w:rsidP="008F047A">
            <w:pPr>
              <w:ind w:right="-253"/>
              <w:jc w:val="center"/>
              <w:rPr>
                <w:rFonts w:ascii="Calibri" w:hAnsi="Calibri"/>
                <w:sz w:val="26"/>
                <w:szCs w:val="28"/>
                <w:lang w:val="en-GB"/>
              </w:rPr>
            </w:pPr>
            <w:r w:rsidRPr="008F047A">
              <w:rPr>
                <w:rFonts w:ascii="Calibri" w:hAnsi="Calibri"/>
                <w:sz w:val="26"/>
                <w:szCs w:val="28"/>
                <w:lang w:val="en-GB"/>
              </w:rPr>
              <w:t xml:space="preserve">Answers should be given with reference to specific examples of artworks, identified by </w:t>
            </w:r>
          </w:p>
          <w:p w14:paraId="364FCA16" w14:textId="57D2D942" w:rsidR="00537520" w:rsidRPr="008F047A" w:rsidRDefault="008F047A" w:rsidP="008F047A">
            <w:pPr>
              <w:ind w:right="-253"/>
              <w:jc w:val="center"/>
              <w:rPr>
                <w:rFonts w:ascii="Calibri" w:hAnsi="Calibri"/>
                <w:sz w:val="26"/>
                <w:szCs w:val="28"/>
                <w:lang w:val="en-GB"/>
              </w:rPr>
            </w:pPr>
            <w:r>
              <w:rPr>
                <w:rFonts w:ascii="Calibri" w:hAnsi="Calibri"/>
                <w:sz w:val="26"/>
                <w:szCs w:val="28"/>
                <w:lang w:val="en-GB"/>
              </w:rPr>
              <w:t>t</w:t>
            </w:r>
            <w:r w:rsidRPr="008F047A">
              <w:rPr>
                <w:rFonts w:ascii="Calibri" w:hAnsi="Calibri"/>
                <w:sz w:val="26"/>
                <w:szCs w:val="28"/>
                <w:lang w:val="en-GB"/>
              </w:rPr>
              <w:t>heir maker, title, and year of production. Use different examples in each answer</w:t>
            </w:r>
            <w:r>
              <w:rPr>
                <w:rFonts w:ascii="Calibri" w:hAnsi="Calibri"/>
                <w:sz w:val="26"/>
                <w:szCs w:val="28"/>
                <w:lang w:val="en-GB"/>
              </w:rPr>
              <w:t>.</w:t>
            </w:r>
          </w:p>
          <w:p w14:paraId="3823FE60" w14:textId="7BE25E7D" w:rsidR="008F047A" w:rsidRDefault="008F047A" w:rsidP="00537520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</w:tbl>
    <w:p w14:paraId="285B910B" w14:textId="77777777" w:rsidR="001632B5" w:rsidRDefault="001632B5" w:rsidP="001632B5">
      <w:pPr>
        <w:ind w:right="-421" w:hanging="567"/>
        <w:rPr>
          <w:sz w:val="24"/>
          <w:szCs w:val="24"/>
        </w:rPr>
      </w:pPr>
    </w:p>
    <w:p w14:paraId="0C11066A" w14:textId="77777777" w:rsidR="008F047A" w:rsidRPr="008F047A" w:rsidRDefault="008F047A" w:rsidP="008F047A">
      <w:pPr>
        <w:numPr>
          <w:ilvl w:val="0"/>
          <w:numId w:val="24"/>
        </w:numPr>
        <w:ind w:left="360"/>
        <w:rPr>
          <w:rFonts w:cstheme="minorHAnsi"/>
          <w:b/>
          <w:sz w:val="24"/>
          <w:szCs w:val="24"/>
          <w:lang w:val="en-GB"/>
        </w:rPr>
      </w:pPr>
      <w:r w:rsidRPr="008F047A">
        <w:rPr>
          <w:rFonts w:cstheme="minorHAnsi"/>
          <w:sz w:val="24"/>
          <w:szCs w:val="24"/>
        </w:rPr>
        <w:t xml:space="preserve">Around 1800, Novalis suggested that “The poet understands Nature better than the man of science”. </w:t>
      </w:r>
      <w:r w:rsidRPr="008F047A">
        <w:rPr>
          <w:rFonts w:cstheme="minorHAnsi"/>
          <w:b/>
          <w:sz w:val="24"/>
          <w:szCs w:val="24"/>
          <w:lang w:val="en-GB"/>
        </w:rPr>
        <w:t>Analyse and evaluate ONE artist whose work focuses on nature.</w:t>
      </w:r>
    </w:p>
    <w:p w14:paraId="042FCABB" w14:textId="77777777" w:rsidR="008F047A" w:rsidRPr="008F047A" w:rsidRDefault="008F047A" w:rsidP="008F047A">
      <w:pPr>
        <w:rPr>
          <w:rFonts w:cstheme="minorHAnsi"/>
          <w:sz w:val="24"/>
          <w:szCs w:val="24"/>
        </w:rPr>
      </w:pPr>
    </w:p>
    <w:p w14:paraId="38812095" w14:textId="77777777" w:rsidR="008F047A" w:rsidRPr="008F047A" w:rsidRDefault="008F047A" w:rsidP="008F047A">
      <w:pPr>
        <w:pStyle w:val="ListParagraph"/>
        <w:numPr>
          <w:ilvl w:val="0"/>
          <w:numId w:val="24"/>
        </w:numPr>
        <w:ind w:left="360"/>
        <w:rPr>
          <w:rFonts w:asciiTheme="minorHAnsi" w:hAnsiTheme="minorHAnsi" w:cstheme="minorHAnsi"/>
          <w:szCs w:val="24"/>
        </w:rPr>
      </w:pPr>
      <w:r w:rsidRPr="008F047A">
        <w:rPr>
          <w:rFonts w:asciiTheme="minorHAnsi" w:hAnsiTheme="minorHAnsi" w:cstheme="minorHAnsi"/>
          <w:szCs w:val="24"/>
        </w:rPr>
        <w:t xml:space="preserve">After the toppling of the statue of slave trader Edward Colston by protestors related to the Black Lives Matter movement in Bristol in 2020, David </w:t>
      </w:r>
      <w:proofErr w:type="spellStart"/>
      <w:r w:rsidRPr="008F047A">
        <w:rPr>
          <w:rFonts w:asciiTheme="minorHAnsi" w:hAnsiTheme="minorHAnsi" w:cstheme="minorHAnsi"/>
          <w:szCs w:val="24"/>
        </w:rPr>
        <w:t>Olusoga</w:t>
      </w:r>
      <w:proofErr w:type="spellEnd"/>
      <w:r w:rsidRPr="008F047A">
        <w:rPr>
          <w:rFonts w:asciiTheme="minorHAnsi" w:hAnsiTheme="minorHAnsi" w:cstheme="minorHAnsi"/>
          <w:szCs w:val="24"/>
        </w:rPr>
        <w:t xml:space="preserve"> argued that “statues on public display … aren’t artefacts, they are totems of power”. </w:t>
      </w:r>
      <w:r w:rsidRPr="008F047A">
        <w:rPr>
          <w:rFonts w:asciiTheme="minorHAnsi" w:hAnsiTheme="minorHAnsi" w:cstheme="minorHAnsi"/>
          <w:b/>
          <w:bCs/>
          <w:szCs w:val="24"/>
        </w:rPr>
        <w:t>When, if ever, should artworks be removed from public view?</w:t>
      </w:r>
    </w:p>
    <w:p w14:paraId="4CCBB3E4" w14:textId="77777777" w:rsidR="008F047A" w:rsidRPr="008F047A" w:rsidRDefault="008F047A" w:rsidP="008F047A">
      <w:pPr>
        <w:rPr>
          <w:rFonts w:cstheme="minorHAnsi"/>
          <w:sz w:val="24"/>
          <w:szCs w:val="24"/>
        </w:rPr>
      </w:pPr>
    </w:p>
    <w:p w14:paraId="3DC121C5" w14:textId="77777777" w:rsidR="008F047A" w:rsidRPr="008F047A" w:rsidRDefault="008F047A" w:rsidP="008F047A">
      <w:pPr>
        <w:pStyle w:val="ListParagraph"/>
        <w:numPr>
          <w:ilvl w:val="0"/>
          <w:numId w:val="24"/>
        </w:numPr>
        <w:ind w:left="360"/>
        <w:rPr>
          <w:rFonts w:asciiTheme="minorHAnsi" w:hAnsiTheme="minorHAnsi" w:cstheme="minorHAnsi"/>
          <w:b/>
          <w:bCs/>
          <w:szCs w:val="24"/>
        </w:rPr>
      </w:pPr>
      <w:r w:rsidRPr="008F047A">
        <w:rPr>
          <w:rFonts w:asciiTheme="minorHAnsi" w:hAnsiTheme="minorHAnsi" w:cstheme="minorHAnsi"/>
          <w:szCs w:val="24"/>
        </w:rPr>
        <w:t xml:space="preserve">When Tate Modern opened its new Switch House building extension in 2016, director Frances Morris dedicated 50% of the display to women artists. </w:t>
      </w:r>
      <w:r w:rsidRPr="008F047A">
        <w:rPr>
          <w:rFonts w:asciiTheme="minorHAnsi" w:hAnsiTheme="minorHAnsi" w:cstheme="minorHAnsi"/>
          <w:b/>
          <w:bCs/>
          <w:szCs w:val="24"/>
        </w:rPr>
        <w:t>Why are public collections of art aiming for gender parity?</w:t>
      </w:r>
    </w:p>
    <w:p w14:paraId="35396AA5" w14:textId="77777777" w:rsidR="008F047A" w:rsidRPr="008F047A" w:rsidRDefault="008F047A" w:rsidP="008F047A">
      <w:pPr>
        <w:rPr>
          <w:rFonts w:cstheme="minorHAnsi"/>
          <w:sz w:val="24"/>
          <w:szCs w:val="24"/>
        </w:rPr>
      </w:pPr>
    </w:p>
    <w:p w14:paraId="76BCFAE1" w14:textId="77777777" w:rsidR="008F047A" w:rsidRPr="008F047A" w:rsidRDefault="008F047A" w:rsidP="008F047A">
      <w:pPr>
        <w:pStyle w:val="ListParagraph"/>
        <w:numPr>
          <w:ilvl w:val="0"/>
          <w:numId w:val="24"/>
        </w:numPr>
        <w:ind w:left="360"/>
        <w:rPr>
          <w:rFonts w:asciiTheme="minorHAnsi" w:hAnsiTheme="minorHAnsi" w:cstheme="minorHAnsi"/>
          <w:szCs w:val="24"/>
        </w:rPr>
      </w:pPr>
      <w:r w:rsidRPr="008F047A">
        <w:rPr>
          <w:rFonts w:asciiTheme="minorHAnsi" w:hAnsiTheme="minorHAnsi" w:cstheme="minorHAnsi"/>
          <w:szCs w:val="24"/>
        </w:rPr>
        <w:t xml:space="preserve">In 1985, David Lowenthal declared that “The Past Is a Foreign Country”. </w:t>
      </w:r>
      <w:r w:rsidRPr="008F047A">
        <w:rPr>
          <w:rFonts w:asciiTheme="minorHAnsi" w:hAnsiTheme="minorHAnsi" w:cstheme="minorHAnsi"/>
          <w:b/>
          <w:bCs/>
          <w:szCs w:val="24"/>
        </w:rPr>
        <w:t>How can art help us understand the past?</w:t>
      </w:r>
    </w:p>
    <w:p w14:paraId="4AF179C1" w14:textId="77777777" w:rsidR="008F047A" w:rsidRPr="008F047A" w:rsidRDefault="008F047A" w:rsidP="008F047A">
      <w:pPr>
        <w:rPr>
          <w:rFonts w:cstheme="minorHAnsi"/>
          <w:sz w:val="24"/>
          <w:szCs w:val="24"/>
        </w:rPr>
      </w:pPr>
    </w:p>
    <w:p w14:paraId="2CD8D03C" w14:textId="77777777" w:rsidR="008F047A" w:rsidRPr="008F047A" w:rsidRDefault="008F047A" w:rsidP="008F047A">
      <w:pPr>
        <w:pStyle w:val="ListParagraph"/>
        <w:numPr>
          <w:ilvl w:val="0"/>
          <w:numId w:val="24"/>
        </w:numPr>
        <w:ind w:left="360"/>
        <w:rPr>
          <w:rFonts w:asciiTheme="minorHAnsi" w:hAnsiTheme="minorHAnsi" w:cstheme="minorHAnsi"/>
          <w:szCs w:val="24"/>
        </w:rPr>
      </w:pPr>
      <w:r w:rsidRPr="008F047A">
        <w:rPr>
          <w:rFonts w:asciiTheme="minorHAnsi" w:hAnsiTheme="minorHAnsi" w:cstheme="minorHAnsi"/>
          <w:szCs w:val="24"/>
        </w:rPr>
        <w:t xml:space="preserve">In 1757, David Hume declared that “few are qualified to give judgement on any work of art … The taste of all individuals is not upon an equal footing”. </w:t>
      </w:r>
      <w:r w:rsidRPr="008F047A">
        <w:rPr>
          <w:rFonts w:asciiTheme="minorHAnsi" w:hAnsiTheme="minorHAnsi" w:cstheme="minorHAnsi"/>
          <w:b/>
          <w:bCs/>
          <w:szCs w:val="24"/>
        </w:rPr>
        <w:t>Can art be appreciated by everyone, or just a select few?</w:t>
      </w:r>
    </w:p>
    <w:p w14:paraId="14B94F96" w14:textId="77777777" w:rsidR="008F047A" w:rsidRPr="008F047A" w:rsidRDefault="008F047A" w:rsidP="008F047A">
      <w:pPr>
        <w:rPr>
          <w:rFonts w:cstheme="minorHAnsi"/>
          <w:sz w:val="24"/>
          <w:szCs w:val="24"/>
        </w:rPr>
      </w:pPr>
    </w:p>
    <w:p w14:paraId="242EF367" w14:textId="77777777" w:rsidR="008F047A" w:rsidRPr="008F047A" w:rsidRDefault="008F047A" w:rsidP="008F047A">
      <w:pPr>
        <w:pStyle w:val="ListParagraph"/>
        <w:numPr>
          <w:ilvl w:val="0"/>
          <w:numId w:val="24"/>
        </w:numPr>
        <w:ind w:left="360"/>
        <w:rPr>
          <w:rFonts w:asciiTheme="minorHAnsi" w:hAnsiTheme="minorHAnsi" w:cstheme="minorHAnsi"/>
          <w:szCs w:val="24"/>
        </w:rPr>
      </w:pPr>
      <w:r w:rsidRPr="008F047A">
        <w:rPr>
          <w:rFonts w:asciiTheme="minorHAnsi" w:hAnsiTheme="minorHAnsi" w:cstheme="minorHAnsi"/>
          <w:szCs w:val="24"/>
        </w:rPr>
        <w:t xml:space="preserve">In 1982, Sherrie Levine described a picture as “a tissue of quotations drawn from the innumerable centers of culture”. </w:t>
      </w:r>
      <w:r w:rsidRPr="008F047A">
        <w:rPr>
          <w:rFonts w:asciiTheme="minorHAnsi" w:hAnsiTheme="minorHAnsi" w:cstheme="minorHAnsi"/>
          <w:b/>
          <w:bCs/>
          <w:szCs w:val="24"/>
        </w:rPr>
        <w:t>Can an artist ever be original?</w:t>
      </w:r>
    </w:p>
    <w:p w14:paraId="383C7BF4" w14:textId="77777777" w:rsidR="008F047A" w:rsidRPr="008F047A" w:rsidRDefault="008F047A" w:rsidP="008F047A">
      <w:pPr>
        <w:rPr>
          <w:rFonts w:cstheme="minorHAnsi"/>
          <w:sz w:val="24"/>
          <w:szCs w:val="24"/>
        </w:rPr>
      </w:pPr>
    </w:p>
    <w:p w14:paraId="5BD8098B" w14:textId="77777777" w:rsidR="00537520" w:rsidRPr="001632B5" w:rsidRDefault="00537520" w:rsidP="008F047A">
      <w:pPr>
        <w:ind w:right="-421" w:hanging="567"/>
        <w:rPr>
          <w:sz w:val="24"/>
          <w:szCs w:val="24"/>
        </w:rPr>
      </w:pPr>
    </w:p>
    <w:sectPr w:rsidR="00537520" w:rsidRPr="001632B5" w:rsidSect="00537520">
      <w:headerReference w:type="default" r:id="rId11"/>
      <w:footerReference w:type="default" r:id="rId12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D9E0D" w14:textId="77777777" w:rsidR="00DB35E4" w:rsidRDefault="00DB35E4" w:rsidP="001632B5">
      <w:r>
        <w:separator/>
      </w:r>
    </w:p>
  </w:endnote>
  <w:endnote w:type="continuationSeparator" w:id="0">
    <w:p w14:paraId="1EE46574" w14:textId="77777777" w:rsidR="00DB35E4" w:rsidRDefault="00DB35E4" w:rsidP="0016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0E8C" w14:textId="77777777" w:rsidR="001632B5" w:rsidRPr="001632B5" w:rsidRDefault="001632B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 w:rsidRPr="001632B5">
      <w:rPr>
        <w:color w:val="8496B0" w:themeColor="text2" w:themeTint="99"/>
        <w:spacing w:val="60"/>
      </w:rPr>
      <w:t>Page</w:t>
    </w:r>
    <w:r w:rsidRPr="001632B5">
      <w:rPr>
        <w:color w:val="8496B0" w:themeColor="text2" w:themeTint="99"/>
      </w:rPr>
      <w:t xml:space="preserve">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PAGE 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  <w:r w:rsidRPr="001632B5">
      <w:rPr>
        <w:color w:val="323E4F" w:themeColor="text2" w:themeShade="BF"/>
      </w:rPr>
      <w:t xml:space="preserve"> |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NUMPAGES  \* Arabic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</w:p>
  <w:p w14:paraId="5EA6EE12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7BC46" w14:textId="77777777" w:rsidR="00DB35E4" w:rsidRDefault="00DB35E4" w:rsidP="001632B5">
      <w:r>
        <w:separator/>
      </w:r>
    </w:p>
  </w:footnote>
  <w:footnote w:type="continuationSeparator" w:id="0">
    <w:p w14:paraId="40B98630" w14:textId="77777777" w:rsidR="00DB35E4" w:rsidRDefault="00DB35E4" w:rsidP="00163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1632B5" w14:paraId="3E2E21D9" w14:textId="77777777" w:rsidTr="001632B5">
      <w:tc>
        <w:tcPr>
          <w:tcW w:w="5247" w:type="dxa"/>
        </w:tcPr>
        <w:p w14:paraId="2BCBB6C1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412EDF02" w14:textId="77777777" w:rsidR="001632B5" w:rsidRDefault="001632B5" w:rsidP="001632B5">
          <w:pPr>
            <w:pStyle w:val="Header"/>
            <w:jc w:val="center"/>
          </w:pPr>
        </w:p>
      </w:tc>
    </w:tr>
  </w:tbl>
  <w:p w14:paraId="0AD55EAC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CC2489A"/>
    <w:multiLevelType w:val="hybridMultilevel"/>
    <w:tmpl w:val="80B8A4EE"/>
    <w:lvl w:ilvl="0" w:tplc="163075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2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43"/>
    <w:rsid w:val="001632B5"/>
    <w:rsid w:val="00215F41"/>
    <w:rsid w:val="004B2C43"/>
    <w:rsid w:val="00537520"/>
    <w:rsid w:val="00645252"/>
    <w:rsid w:val="006D3D74"/>
    <w:rsid w:val="0083569A"/>
    <w:rsid w:val="008F047A"/>
    <w:rsid w:val="00A640DF"/>
    <w:rsid w:val="00A9204E"/>
    <w:rsid w:val="00DB35E4"/>
    <w:rsid w:val="00FB36B6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2DCB71"/>
  <w15:chartTrackingRefBased/>
  <w15:docId w15:val="{761A7F8E-5AF2-40CF-A333-5E2DBC8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047A"/>
    <w:pPr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Entrance%20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Entrance Exam Paper Template.dotx</Template>
  <TotalTime>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Evans [kyh]</dc:creator>
  <cp:keywords/>
  <dc:description/>
  <cp:lastModifiedBy>Kylie Evans</cp:lastModifiedBy>
  <cp:revision>2</cp:revision>
  <dcterms:created xsi:type="dcterms:W3CDTF">2021-11-08T13:32:00Z</dcterms:created>
  <dcterms:modified xsi:type="dcterms:W3CDTF">2021-11-08T13:35:00Z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