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32E" w14:textId="77777777" w:rsidR="00CC5EF3" w:rsidRPr="00CC5EF3" w:rsidRDefault="00CC5EF3" w:rsidP="00CC5EF3">
      <w:pPr>
        <w:pStyle w:val="Heading1"/>
        <w:rPr>
          <w:lang w:val="en-GB"/>
        </w:rPr>
      </w:pPr>
      <w:r w:rsidRPr="00CC5EF3">
        <w:rPr>
          <w:lang w:val="en-GB"/>
        </w:rPr>
        <w:t xml:space="preserve">5. Moving and Deleting Content </w:t>
      </w:r>
    </w:p>
    <w:p w14:paraId="704EFD1C" w14:textId="77777777" w:rsidR="00E432BA" w:rsidRDefault="00CC5EF3" w:rsidP="00CC5EF3">
      <w:pPr>
        <w:rPr>
          <w:lang w:val="en-GB"/>
        </w:rPr>
      </w:pPr>
      <w:r w:rsidRPr="00CC5EF3">
        <w:rPr>
          <w:lang w:val="en-GB"/>
        </w:rPr>
        <w:t xml:space="preserve">Content can be moved to new locations in the CMS or deleted if necessary. This should be done with care. When content is deleted you will still see it in the CMS </w:t>
      </w:r>
      <w:r w:rsidR="00E432BA">
        <w:rPr>
          <w:lang w:val="en-GB"/>
        </w:rPr>
        <w:t xml:space="preserve">where it will be </w:t>
      </w:r>
      <w:r w:rsidRPr="00CC5EF3">
        <w:rPr>
          <w:lang w:val="en-GB"/>
        </w:rPr>
        <w:t xml:space="preserve">marked as inactive until the CMS Recycle Bin is emptied by an administrator. </w:t>
      </w:r>
    </w:p>
    <w:p w14:paraId="12A8A510" w14:textId="292975A0" w:rsidR="00CC5EF3" w:rsidRPr="00CC5EF3" w:rsidRDefault="00E432BA" w:rsidP="00CC5EF3">
      <w:pPr>
        <w:rPr>
          <w:lang w:val="en-GB"/>
        </w:rPr>
      </w:pPr>
      <w:r>
        <w:rPr>
          <w:lang w:val="en-GB"/>
        </w:rPr>
        <w:t>Note that m</w:t>
      </w:r>
      <w:r w:rsidR="00CC5EF3" w:rsidRPr="00CC5EF3">
        <w:rPr>
          <w:lang w:val="en-GB"/>
        </w:rPr>
        <w:t xml:space="preserve">oving and deleting content affects </w:t>
      </w:r>
      <w:r w:rsidR="00CC5EF3" w:rsidRPr="00E65DB7">
        <w:rPr>
          <w:lang w:val="en-GB"/>
        </w:rPr>
        <w:t>both</w:t>
      </w:r>
      <w:r w:rsidR="00CC5EF3" w:rsidRPr="00CC5EF3">
        <w:rPr>
          <w:lang w:val="en-GB"/>
        </w:rPr>
        <w:t xml:space="preserve"> the English </w:t>
      </w:r>
      <w:r w:rsidR="00CC5EF3" w:rsidRPr="00E65DB7">
        <w:rPr>
          <w:b/>
          <w:lang w:val="en-GB"/>
        </w:rPr>
        <w:t>and</w:t>
      </w:r>
      <w:r w:rsidR="00CC5EF3" w:rsidRPr="00CC5EF3">
        <w:rPr>
          <w:lang w:val="en-GB"/>
        </w:rPr>
        <w:t xml:space="preserve"> Welsh versions of the content.</w:t>
      </w:r>
    </w:p>
    <w:p w14:paraId="6AD1191F" w14:textId="77777777" w:rsidR="00CC5EF3" w:rsidRPr="00CC5EF3" w:rsidRDefault="00CC5EF3" w:rsidP="00CC5EF3">
      <w:pPr>
        <w:pStyle w:val="Heading2"/>
        <w:rPr>
          <w:lang w:val="en-GB"/>
        </w:rPr>
      </w:pPr>
      <w:r w:rsidRPr="00CC5EF3">
        <w:rPr>
          <w:lang w:val="en-GB"/>
        </w:rPr>
        <w:t>Moving content</w:t>
      </w:r>
    </w:p>
    <w:p w14:paraId="72BDB0F2" w14:textId="77777777" w:rsidR="00CC5EF3" w:rsidRPr="00CC5EF3" w:rsidRDefault="00CC5EF3" w:rsidP="00CC5EF3">
      <w:pPr>
        <w:numPr>
          <w:ilvl w:val="0"/>
          <w:numId w:val="14"/>
        </w:numPr>
        <w:rPr>
          <w:lang w:val="en-GB"/>
        </w:rPr>
      </w:pPr>
      <w:r w:rsidRPr="00CC5EF3">
        <w:rPr>
          <w:lang w:val="en-GB"/>
        </w:rPr>
        <w:t>Open the Site Structure and browse to the section containing the piece of content that you need to move.</w:t>
      </w:r>
    </w:p>
    <w:p w14:paraId="723A2953" w14:textId="77777777" w:rsidR="00CC5EF3" w:rsidRPr="00CC5EF3" w:rsidRDefault="00CC5EF3" w:rsidP="00CC5EF3">
      <w:pPr>
        <w:numPr>
          <w:ilvl w:val="0"/>
          <w:numId w:val="14"/>
        </w:numPr>
        <w:rPr>
          <w:lang w:val="en-GB"/>
        </w:rPr>
      </w:pPr>
      <w:r w:rsidRPr="00CC5EF3">
        <w:rPr>
          <w:lang w:val="en-GB"/>
        </w:rPr>
        <w:t>Click on the section to open it.</w:t>
      </w:r>
    </w:p>
    <w:p w14:paraId="3C504745" w14:textId="77777777" w:rsidR="00CC5EF3" w:rsidRPr="00CC5EF3" w:rsidRDefault="00CC5EF3" w:rsidP="00CC5EF3">
      <w:pPr>
        <w:numPr>
          <w:ilvl w:val="0"/>
          <w:numId w:val="14"/>
        </w:numPr>
        <w:rPr>
          <w:lang w:val="en-GB"/>
        </w:rPr>
      </w:pPr>
      <w:r w:rsidRPr="00CC5EF3">
        <w:rPr>
          <w:lang w:val="en-GB"/>
        </w:rPr>
        <w:t>The ‘General section details' page appears. Click on the ‘Content’ tab.</w:t>
      </w:r>
    </w:p>
    <w:p w14:paraId="6ECAEE1E" w14:textId="77777777" w:rsidR="00CC5EF3" w:rsidRPr="00CC5EF3" w:rsidRDefault="00CC5EF3" w:rsidP="00CC5EF3">
      <w:pPr>
        <w:numPr>
          <w:ilvl w:val="0"/>
          <w:numId w:val="14"/>
        </w:numPr>
        <w:rPr>
          <w:lang w:val="en-GB"/>
        </w:rPr>
      </w:pPr>
      <w:r w:rsidRPr="00CC5EF3">
        <w:rPr>
          <w:lang w:val="en-GB"/>
        </w:rPr>
        <w:t xml:space="preserve">Find the piece of content that you wish to move and click on the Actions button to the right of it. </w:t>
      </w:r>
    </w:p>
    <w:p w14:paraId="7A1DDCBF" w14:textId="77777777" w:rsidR="00CC5EF3" w:rsidRPr="00CC5EF3" w:rsidRDefault="00CC5EF3" w:rsidP="00CC5EF3">
      <w:pPr>
        <w:numPr>
          <w:ilvl w:val="0"/>
          <w:numId w:val="14"/>
        </w:numPr>
        <w:rPr>
          <w:lang w:val="en-GB"/>
        </w:rPr>
      </w:pPr>
      <w:r w:rsidRPr="00CC5EF3">
        <w:rPr>
          <w:lang w:val="en-GB"/>
        </w:rPr>
        <w:t>Select Move from the menu that appears.</w:t>
      </w:r>
    </w:p>
    <w:p w14:paraId="66AA824C" w14:textId="77777777" w:rsidR="00CC5EF3" w:rsidRPr="00CC5EF3" w:rsidRDefault="00CC5EF3" w:rsidP="00CC5EF3">
      <w:pPr>
        <w:ind w:left="360"/>
        <w:rPr>
          <w:lang w:val="en-GB"/>
        </w:rPr>
      </w:pPr>
      <w:r w:rsidRPr="00CC5EF3">
        <w:rPr>
          <w:noProof/>
          <w:lang w:val="en-GB"/>
        </w:rPr>
        <w:drawing>
          <wp:inline distT="0" distB="0" distL="0" distR="0" wp14:anchorId="5868AAA9" wp14:editId="3F712836">
            <wp:extent cx="1454785" cy="2007235"/>
            <wp:effectExtent l="19050" t="19050" r="12065" b="12065"/>
            <wp:docPr id="8" name="Picture 8" descr="Screenshot of the Actions menu for a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14EC2A.tmp"/>
                    <pic:cNvPicPr/>
                  </pic:nvPicPr>
                  <pic:blipFill rotWithShape="1">
                    <a:blip r:embed="rId11">
                      <a:extLst>
                        <a:ext uri="{28A0092B-C50C-407E-A947-70E740481C1C}">
                          <a14:useLocalDpi xmlns:a14="http://schemas.microsoft.com/office/drawing/2010/main" val="0"/>
                        </a:ext>
                      </a:extLst>
                    </a:blip>
                    <a:srcRect l="84949" t="51706" r="2893" b="18475"/>
                    <a:stretch/>
                  </pic:blipFill>
                  <pic:spPr bwMode="auto">
                    <a:xfrm>
                      <a:off x="0" y="0"/>
                      <a:ext cx="1460901" cy="201567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D9D05B4" w14:textId="77777777" w:rsidR="00CC5EF3" w:rsidRDefault="00CC5EF3">
      <w:pPr>
        <w:spacing w:line="259" w:lineRule="auto"/>
        <w:rPr>
          <w:lang w:val="en-GB"/>
        </w:rPr>
      </w:pPr>
      <w:r>
        <w:rPr>
          <w:lang w:val="en-GB"/>
        </w:rPr>
        <w:br w:type="page"/>
      </w:r>
    </w:p>
    <w:p w14:paraId="365581A4" w14:textId="3B46FE78" w:rsidR="00CC5EF3" w:rsidRPr="00CC5EF3" w:rsidRDefault="00CC5EF3" w:rsidP="00CC5EF3">
      <w:pPr>
        <w:numPr>
          <w:ilvl w:val="0"/>
          <w:numId w:val="14"/>
        </w:numPr>
        <w:rPr>
          <w:lang w:val="en-GB"/>
        </w:rPr>
      </w:pPr>
      <w:r w:rsidRPr="00CC5EF3">
        <w:rPr>
          <w:lang w:val="en-GB"/>
        </w:rPr>
        <w:lastRenderedPageBreak/>
        <w:t>The ‘Move content' screen appears, click on the section where you wish to move the content to.</w:t>
      </w:r>
    </w:p>
    <w:p w14:paraId="095B36DD" w14:textId="77777777" w:rsidR="00CC5EF3" w:rsidRPr="00CC5EF3" w:rsidRDefault="00CC5EF3" w:rsidP="00CC5EF3">
      <w:pPr>
        <w:ind w:left="360"/>
        <w:rPr>
          <w:lang w:val="en-GB"/>
        </w:rPr>
      </w:pPr>
      <w:r w:rsidRPr="00CC5EF3">
        <w:rPr>
          <w:noProof/>
          <w:lang w:val="en-GB"/>
        </w:rPr>
        <w:drawing>
          <wp:inline distT="0" distB="0" distL="0" distR="0" wp14:anchorId="2A822940" wp14:editId="408BA228">
            <wp:extent cx="5734050" cy="2775610"/>
            <wp:effectExtent l="19050" t="19050" r="19050" b="24765"/>
            <wp:docPr id="9" name="Picture 9" descr="Screenshot of the Move conte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14D7F2.tmp"/>
                    <pic:cNvPicPr/>
                  </pic:nvPicPr>
                  <pic:blipFill rotWithShape="1">
                    <a:blip r:embed="rId12">
                      <a:extLst>
                        <a:ext uri="{28A0092B-C50C-407E-A947-70E740481C1C}">
                          <a14:useLocalDpi xmlns:a14="http://schemas.microsoft.com/office/drawing/2010/main" val="0"/>
                        </a:ext>
                      </a:extLst>
                    </a:blip>
                    <a:srcRect l="25392" t="1641" r="25823" b="56379"/>
                    <a:stretch/>
                  </pic:blipFill>
                  <pic:spPr bwMode="auto">
                    <a:xfrm>
                      <a:off x="0" y="0"/>
                      <a:ext cx="5777535" cy="279665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37E046C" w14:textId="77777777" w:rsidR="00CC5EF3" w:rsidRPr="00CC5EF3" w:rsidRDefault="00CC5EF3" w:rsidP="00CC5EF3">
      <w:pPr>
        <w:numPr>
          <w:ilvl w:val="0"/>
          <w:numId w:val="14"/>
        </w:numPr>
        <w:rPr>
          <w:lang w:val="en-GB"/>
        </w:rPr>
      </w:pPr>
      <w:r w:rsidRPr="00CC5EF3">
        <w:rPr>
          <w:lang w:val="en-GB"/>
        </w:rPr>
        <w:t xml:space="preserve">A message will appear at the bottom of the page to tell you that the content has been successfully been moved: </w:t>
      </w:r>
    </w:p>
    <w:p w14:paraId="547C82C4" w14:textId="77777777" w:rsidR="00CC5EF3" w:rsidRPr="00CC5EF3" w:rsidRDefault="00CC5EF3" w:rsidP="00CC5EF3">
      <w:pPr>
        <w:ind w:left="360"/>
        <w:rPr>
          <w:lang w:val="en-GB"/>
        </w:rPr>
      </w:pPr>
      <w:r w:rsidRPr="00CC5EF3">
        <w:rPr>
          <w:noProof/>
          <w:lang w:val="en-GB"/>
        </w:rPr>
        <w:drawing>
          <wp:inline distT="0" distB="0" distL="0" distR="0" wp14:anchorId="56B0DF4F" wp14:editId="3A0D9091">
            <wp:extent cx="6035086" cy="452755"/>
            <wp:effectExtent l="19050" t="19050" r="22860" b="23495"/>
            <wp:docPr id="10" name="Picture 10" descr="Screenshot of the 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02-09 (6).png"/>
                    <pic:cNvPicPr/>
                  </pic:nvPicPr>
                  <pic:blipFill rotWithShape="1">
                    <a:blip r:embed="rId13">
                      <a:extLst>
                        <a:ext uri="{28A0092B-C50C-407E-A947-70E740481C1C}">
                          <a14:useLocalDpi xmlns:a14="http://schemas.microsoft.com/office/drawing/2010/main" val="0"/>
                        </a:ext>
                      </a:extLst>
                    </a:blip>
                    <a:srcRect l="18621" t="91646" r="18744"/>
                    <a:stretch/>
                  </pic:blipFill>
                  <pic:spPr bwMode="auto">
                    <a:xfrm>
                      <a:off x="0" y="0"/>
                      <a:ext cx="6037456" cy="45293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7B189BF" w14:textId="77777777" w:rsidR="00CC5EF3" w:rsidRPr="00CC5EF3" w:rsidRDefault="00CC5EF3" w:rsidP="00CC5EF3">
      <w:pPr>
        <w:numPr>
          <w:ilvl w:val="0"/>
          <w:numId w:val="14"/>
        </w:numPr>
        <w:rPr>
          <w:lang w:val="en-GB"/>
        </w:rPr>
      </w:pPr>
      <w:r w:rsidRPr="00CC5EF3">
        <w:rPr>
          <w:lang w:val="en-GB"/>
        </w:rPr>
        <w:t>You will be returned to the Content tab, where you can see that the content you moved is no longer listed in this section.</w:t>
      </w:r>
    </w:p>
    <w:p w14:paraId="00FE377D" w14:textId="77777777" w:rsidR="00CC5EF3" w:rsidRPr="00CC5EF3" w:rsidRDefault="00CC5EF3" w:rsidP="00CC5EF3">
      <w:pPr>
        <w:rPr>
          <w:lang w:val="en-GB"/>
        </w:rPr>
      </w:pPr>
      <w:r w:rsidRPr="00CC5EF3">
        <w:rPr>
          <w:lang w:val="en-GB"/>
        </w:rPr>
        <w:br w:type="page"/>
      </w:r>
    </w:p>
    <w:p w14:paraId="33A35462" w14:textId="77777777" w:rsidR="00CC5EF3" w:rsidRPr="00CC5EF3" w:rsidRDefault="00CC5EF3" w:rsidP="00CC5EF3">
      <w:pPr>
        <w:pStyle w:val="Heading2"/>
        <w:rPr>
          <w:lang w:val="en-GB"/>
        </w:rPr>
      </w:pPr>
      <w:r w:rsidRPr="00CC5EF3">
        <w:rPr>
          <w:lang w:val="en-GB"/>
        </w:rPr>
        <w:lastRenderedPageBreak/>
        <w:t xml:space="preserve">Deleting content </w:t>
      </w:r>
    </w:p>
    <w:p w14:paraId="1BE90042" w14:textId="6AEC6AE7" w:rsidR="00CC5EF3" w:rsidRPr="00CC5EF3" w:rsidRDefault="00CC5EF3" w:rsidP="00CC5EF3">
      <w:pPr>
        <w:numPr>
          <w:ilvl w:val="0"/>
          <w:numId w:val="13"/>
        </w:numPr>
        <w:rPr>
          <w:lang w:val="en-GB"/>
        </w:rPr>
      </w:pPr>
      <w:r w:rsidRPr="00CC5EF3">
        <w:rPr>
          <w:lang w:val="en-GB"/>
        </w:rPr>
        <w:t xml:space="preserve">Open the Site Structure and browse to the section containing the piece of content that you need to </w:t>
      </w:r>
      <w:r w:rsidR="00E65DB7" w:rsidRPr="00CC5EF3">
        <w:rPr>
          <w:lang w:val="en-GB"/>
        </w:rPr>
        <w:t>delete</w:t>
      </w:r>
      <w:r w:rsidRPr="00CC5EF3">
        <w:rPr>
          <w:lang w:val="en-GB"/>
        </w:rPr>
        <w:t>.</w:t>
      </w:r>
    </w:p>
    <w:p w14:paraId="54BB9BFC" w14:textId="77777777" w:rsidR="00CC5EF3" w:rsidRPr="00CC5EF3" w:rsidRDefault="00CC5EF3" w:rsidP="00CC5EF3">
      <w:pPr>
        <w:numPr>
          <w:ilvl w:val="0"/>
          <w:numId w:val="13"/>
        </w:numPr>
        <w:rPr>
          <w:lang w:val="en-GB"/>
        </w:rPr>
      </w:pPr>
      <w:r w:rsidRPr="00CC5EF3">
        <w:rPr>
          <w:lang w:val="en-GB"/>
        </w:rPr>
        <w:t>Click on the section to open it.</w:t>
      </w:r>
    </w:p>
    <w:p w14:paraId="3C5BF6FD" w14:textId="77777777" w:rsidR="00CC5EF3" w:rsidRPr="00CC5EF3" w:rsidRDefault="00CC5EF3" w:rsidP="00CC5EF3">
      <w:pPr>
        <w:numPr>
          <w:ilvl w:val="0"/>
          <w:numId w:val="13"/>
        </w:numPr>
        <w:rPr>
          <w:lang w:val="en-GB"/>
        </w:rPr>
      </w:pPr>
      <w:r w:rsidRPr="00CC5EF3">
        <w:rPr>
          <w:lang w:val="en-GB"/>
        </w:rPr>
        <w:t>The ‘General section details' page appears. Click on the ‘Content’ tab.</w:t>
      </w:r>
    </w:p>
    <w:p w14:paraId="2F1F2160" w14:textId="77777777" w:rsidR="00CC5EF3" w:rsidRPr="00CC5EF3" w:rsidRDefault="00CC5EF3" w:rsidP="00CC5EF3">
      <w:pPr>
        <w:numPr>
          <w:ilvl w:val="0"/>
          <w:numId w:val="13"/>
        </w:numPr>
        <w:rPr>
          <w:lang w:val="en-GB"/>
        </w:rPr>
      </w:pPr>
      <w:r w:rsidRPr="00CC5EF3">
        <w:rPr>
          <w:lang w:val="en-GB"/>
        </w:rPr>
        <w:t xml:space="preserve">Find the piece of content that you wish to delete and click on the Actions button to the right of it. </w:t>
      </w:r>
    </w:p>
    <w:p w14:paraId="58503511" w14:textId="77777777" w:rsidR="00CC5EF3" w:rsidRPr="00CC5EF3" w:rsidRDefault="00CC5EF3" w:rsidP="00CC5EF3">
      <w:pPr>
        <w:numPr>
          <w:ilvl w:val="0"/>
          <w:numId w:val="13"/>
        </w:numPr>
        <w:rPr>
          <w:lang w:val="en-GB"/>
        </w:rPr>
      </w:pPr>
      <w:r w:rsidRPr="00CC5EF3">
        <w:rPr>
          <w:lang w:val="en-GB"/>
        </w:rPr>
        <w:t>Select Delete from the menu that appears.</w:t>
      </w:r>
    </w:p>
    <w:p w14:paraId="1810BB2C" w14:textId="77777777" w:rsidR="00CC5EF3" w:rsidRPr="00CC5EF3" w:rsidRDefault="00CC5EF3" w:rsidP="00CC5EF3">
      <w:pPr>
        <w:ind w:left="360"/>
        <w:rPr>
          <w:lang w:val="en-GB"/>
        </w:rPr>
      </w:pPr>
      <w:r w:rsidRPr="00CC5EF3">
        <w:rPr>
          <w:noProof/>
          <w:lang w:val="en-GB"/>
        </w:rPr>
        <w:drawing>
          <wp:inline distT="0" distB="0" distL="0" distR="0" wp14:anchorId="27F1764F" wp14:editId="4603C240">
            <wp:extent cx="1619250" cy="2234155"/>
            <wp:effectExtent l="19050" t="19050" r="19050" b="13970"/>
            <wp:docPr id="11" name="Picture 11" descr="Screenshot of the Actions menu for a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14EC2A.tmp"/>
                    <pic:cNvPicPr/>
                  </pic:nvPicPr>
                  <pic:blipFill rotWithShape="1">
                    <a:blip r:embed="rId11">
                      <a:extLst>
                        <a:ext uri="{28A0092B-C50C-407E-A947-70E740481C1C}">
                          <a14:useLocalDpi xmlns:a14="http://schemas.microsoft.com/office/drawing/2010/main" val="0"/>
                        </a:ext>
                      </a:extLst>
                    </a:blip>
                    <a:srcRect l="84949" t="51706" r="2893" b="18475"/>
                    <a:stretch/>
                  </pic:blipFill>
                  <pic:spPr bwMode="auto">
                    <a:xfrm>
                      <a:off x="0" y="0"/>
                      <a:ext cx="1627141" cy="224504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4E95356" w14:textId="77777777" w:rsidR="00CC5EF3" w:rsidRPr="00CC5EF3" w:rsidRDefault="00CC5EF3" w:rsidP="00CC5EF3">
      <w:pPr>
        <w:numPr>
          <w:ilvl w:val="0"/>
          <w:numId w:val="13"/>
        </w:numPr>
        <w:rPr>
          <w:lang w:val="en-GB"/>
        </w:rPr>
      </w:pPr>
      <w:r w:rsidRPr="00CC5EF3">
        <w:rPr>
          <w:lang w:val="en-GB"/>
        </w:rPr>
        <w:t>A confirmation window pops up:</w:t>
      </w:r>
    </w:p>
    <w:p w14:paraId="162EE79B" w14:textId="77777777" w:rsidR="00CC5EF3" w:rsidRPr="00CC5EF3" w:rsidRDefault="00CC5EF3" w:rsidP="00CC5EF3">
      <w:pPr>
        <w:ind w:left="360"/>
        <w:rPr>
          <w:lang w:val="en-GB"/>
        </w:rPr>
      </w:pPr>
      <w:r w:rsidRPr="00CC5EF3">
        <w:rPr>
          <w:noProof/>
          <w:lang w:val="en-GB"/>
        </w:rPr>
        <w:drawing>
          <wp:inline distT="0" distB="0" distL="0" distR="0" wp14:anchorId="463B0955" wp14:editId="189EAFBE">
            <wp:extent cx="5666457" cy="1474345"/>
            <wp:effectExtent l="19050" t="19050" r="10795" b="12065"/>
            <wp:docPr id="12" name="Picture 12" descr="Screenshot of the confirm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14E2F3.tmp"/>
                    <pic:cNvPicPr/>
                  </pic:nvPicPr>
                  <pic:blipFill rotWithShape="1">
                    <a:blip r:embed="rId14">
                      <a:extLst>
                        <a:ext uri="{28A0092B-C50C-407E-A947-70E740481C1C}">
                          <a14:useLocalDpi xmlns:a14="http://schemas.microsoft.com/office/drawing/2010/main" val="0"/>
                        </a:ext>
                      </a:extLst>
                    </a:blip>
                    <a:srcRect l="25700" r="25208" b="77293"/>
                    <a:stretch/>
                  </pic:blipFill>
                  <pic:spPr bwMode="auto">
                    <a:xfrm>
                      <a:off x="0" y="0"/>
                      <a:ext cx="5693797" cy="148145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077E53A" w14:textId="77777777" w:rsidR="00CC5EF3" w:rsidRPr="00CC5EF3" w:rsidRDefault="00CC5EF3" w:rsidP="00CC5EF3">
      <w:pPr>
        <w:numPr>
          <w:ilvl w:val="0"/>
          <w:numId w:val="13"/>
        </w:numPr>
        <w:rPr>
          <w:lang w:val="en-GB"/>
        </w:rPr>
      </w:pPr>
      <w:r w:rsidRPr="00CC5EF3">
        <w:rPr>
          <w:lang w:val="en-GB"/>
        </w:rPr>
        <w:t xml:space="preserve">Click the Delete content button to finish. </w:t>
      </w:r>
    </w:p>
    <w:p w14:paraId="32A19339" w14:textId="045ED4C7" w:rsidR="00CC5EF3" w:rsidRPr="00CC5EF3" w:rsidRDefault="00CC5EF3" w:rsidP="00CC5EF3">
      <w:pPr>
        <w:numPr>
          <w:ilvl w:val="0"/>
          <w:numId w:val="13"/>
        </w:numPr>
        <w:rPr>
          <w:lang w:val="en-GB"/>
        </w:rPr>
      </w:pPr>
      <w:r w:rsidRPr="00CC5EF3">
        <w:rPr>
          <w:lang w:val="en-GB"/>
        </w:rPr>
        <w:t xml:space="preserve">If you have chosen to delete mirrored content, you will be shown a list of where the content is mirrored and asked if you just want to remove it from this one </w:t>
      </w:r>
      <w:r w:rsidR="0096097D" w:rsidRPr="00CC5EF3">
        <w:rPr>
          <w:lang w:val="en-GB"/>
        </w:rPr>
        <w:t>section or</w:t>
      </w:r>
      <w:r w:rsidRPr="00CC5EF3">
        <w:rPr>
          <w:lang w:val="en-GB"/>
        </w:rPr>
        <w:t xml:space="preserve"> delete it completely. </w:t>
      </w:r>
    </w:p>
    <w:p w14:paraId="7B99D189" w14:textId="77777777" w:rsidR="00CC5EF3" w:rsidRPr="00CC5EF3" w:rsidRDefault="00CC5EF3" w:rsidP="00CC5EF3">
      <w:pPr>
        <w:ind w:left="360"/>
        <w:rPr>
          <w:lang w:val="en-GB"/>
        </w:rPr>
      </w:pPr>
      <w:r w:rsidRPr="00CC5EF3">
        <w:rPr>
          <w:noProof/>
          <w:lang w:val="en-GB"/>
        </w:rPr>
        <w:lastRenderedPageBreak/>
        <w:drawing>
          <wp:inline distT="0" distB="0" distL="0" distR="0" wp14:anchorId="31ED658D" wp14:editId="5AD516E4">
            <wp:extent cx="5057775" cy="3503976"/>
            <wp:effectExtent l="19050" t="19050" r="9525" b="20320"/>
            <wp:docPr id="13" name="Picture 13" descr="Screenshot of the Delete content screen for a piece of content that has been mirr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14E86D.tmp"/>
                    <pic:cNvPicPr/>
                  </pic:nvPicPr>
                  <pic:blipFill rotWithShape="1">
                    <a:blip r:embed="rId15">
                      <a:extLst>
                        <a:ext uri="{28A0092B-C50C-407E-A947-70E740481C1C}">
                          <a14:useLocalDpi xmlns:a14="http://schemas.microsoft.com/office/drawing/2010/main" val="0"/>
                        </a:ext>
                      </a:extLst>
                    </a:blip>
                    <a:srcRect l="25546" r="25362" b="39541"/>
                    <a:stretch/>
                  </pic:blipFill>
                  <pic:spPr bwMode="auto">
                    <a:xfrm>
                      <a:off x="0" y="0"/>
                      <a:ext cx="5070527" cy="351281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708812F" w14:textId="77777777" w:rsidR="00CC5EF3" w:rsidRPr="00CC5EF3" w:rsidRDefault="00CC5EF3" w:rsidP="00CC5EF3">
      <w:pPr>
        <w:numPr>
          <w:ilvl w:val="0"/>
          <w:numId w:val="13"/>
        </w:numPr>
        <w:rPr>
          <w:lang w:val="en-GB"/>
        </w:rPr>
      </w:pPr>
      <w:r w:rsidRPr="00CC5EF3">
        <w:rPr>
          <w:lang w:val="en-GB"/>
        </w:rPr>
        <w:t>Be careful that you make the right choice. Choose “Remove from Section” to just remove this one mirrored piece of content from this section, or choose “Delete content” to completely remove this content from all sections that it is mirrored in. Click Confirm to continue.</w:t>
      </w:r>
    </w:p>
    <w:p w14:paraId="7C50D132" w14:textId="77777777" w:rsidR="00CC5EF3" w:rsidRPr="00CC5EF3" w:rsidRDefault="00CC5EF3" w:rsidP="00CC5EF3">
      <w:pPr>
        <w:numPr>
          <w:ilvl w:val="0"/>
          <w:numId w:val="13"/>
        </w:numPr>
        <w:rPr>
          <w:lang w:val="en-GB"/>
        </w:rPr>
      </w:pPr>
      <w:r w:rsidRPr="00CC5EF3">
        <w:rPr>
          <w:lang w:val="en-GB"/>
        </w:rPr>
        <w:t xml:space="preserve">A message will appear at the bottom of the page to tell you that the content has been successfully been deleted: </w:t>
      </w:r>
    </w:p>
    <w:p w14:paraId="4376654C" w14:textId="77777777" w:rsidR="00CC5EF3" w:rsidRPr="00CC5EF3" w:rsidRDefault="00CC5EF3" w:rsidP="00CC5EF3">
      <w:pPr>
        <w:ind w:left="360"/>
        <w:rPr>
          <w:lang w:val="en-GB"/>
        </w:rPr>
      </w:pPr>
      <w:r w:rsidRPr="00CC5EF3">
        <w:rPr>
          <w:noProof/>
          <w:lang w:val="en-GB"/>
        </w:rPr>
        <w:drawing>
          <wp:inline distT="0" distB="0" distL="0" distR="0" wp14:anchorId="50181C18" wp14:editId="5DE72969">
            <wp:extent cx="5953125" cy="412870"/>
            <wp:effectExtent l="19050" t="19050" r="9525" b="25400"/>
            <wp:docPr id="15" name="Picture 15" descr="Screenshot of the 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2-09 (7).png"/>
                    <pic:cNvPicPr/>
                  </pic:nvPicPr>
                  <pic:blipFill rotWithShape="1">
                    <a:blip r:embed="rId16">
                      <a:extLst>
                        <a:ext uri="{28A0092B-C50C-407E-A947-70E740481C1C}">
                          <a14:useLocalDpi xmlns:a14="http://schemas.microsoft.com/office/drawing/2010/main" val="0"/>
                        </a:ext>
                      </a:extLst>
                    </a:blip>
                    <a:srcRect l="19391" t="92467" r="19513"/>
                    <a:stretch/>
                  </pic:blipFill>
                  <pic:spPr bwMode="auto">
                    <a:xfrm>
                      <a:off x="0" y="0"/>
                      <a:ext cx="6186101" cy="42902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3648F2D" w14:textId="77777777" w:rsidR="00CC5EF3" w:rsidRDefault="00CC5EF3">
      <w:pPr>
        <w:spacing w:line="259" w:lineRule="auto"/>
        <w:rPr>
          <w:lang w:val="en-GB"/>
        </w:rPr>
      </w:pPr>
      <w:r>
        <w:rPr>
          <w:lang w:val="en-GB"/>
        </w:rPr>
        <w:br w:type="page"/>
      </w:r>
    </w:p>
    <w:p w14:paraId="3018F172" w14:textId="4951D4FB" w:rsidR="00CC5EF3" w:rsidRPr="00CC5EF3" w:rsidRDefault="00CC5EF3" w:rsidP="00CC5EF3">
      <w:pPr>
        <w:numPr>
          <w:ilvl w:val="0"/>
          <w:numId w:val="13"/>
        </w:numPr>
        <w:rPr>
          <w:lang w:val="en-GB"/>
        </w:rPr>
      </w:pPr>
      <w:r w:rsidRPr="00CC5EF3">
        <w:rPr>
          <w:lang w:val="en-GB"/>
        </w:rPr>
        <w:lastRenderedPageBreak/>
        <w:t>You will be returned to the Content tab, where you can see that the content you moved is either:</w:t>
      </w:r>
    </w:p>
    <w:p w14:paraId="47F37E47" w14:textId="77777777" w:rsidR="00CC5EF3" w:rsidRPr="00CC5EF3" w:rsidRDefault="00CC5EF3" w:rsidP="00CC5EF3">
      <w:pPr>
        <w:numPr>
          <w:ilvl w:val="1"/>
          <w:numId w:val="13"/>
        </w:numPr>
        <w:rPr>
          <w:lang w:val="en-GB"/>
        </w:rPr>
      </w:pPr>
      <w:r w:rsidRPr="00CC5EF3">
        <w:rPr>
          <w:lang w:val="en-GB"/>
        </w:rPr>
        <w:t>marked as inactive (you deleted normal content)</w:t>
      </w:r>
      <w:r w:rsidRPr="00CC5EF3">
        <w:rPr>
          <w:lang w:val="en-GB"/>
        </w:rPr>
        <w:br/>
      </w:r>
      <w:r w:rsidRPr="00CC5EF3">
        <w:rPr>
          <w:noProof/>
          <w:lang w:val="en-GB"/>
        </w:rPr>
        <w:drawing>
          <wp:inline distT="0" distB="0" distL="0" distR="0" wp14:anchorId="7303B83E" wp14:editId="2B071F8F">
            <wp:extent cx="4562168" cy="609600"/>
            <wp:effectExtent l="19050" t="19050" r="10160" b="19050"/>
            <wp:docPr id="16" name="Picture 16" descr="Screenshot of the list of content showing one which is marked as in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1428F3.tmp"/>
                    <pic:cNvPicPr/>
                  </pic:nvPicPr>
                  <pic:blipFill rotWithShape="1">
                    <a:blip r:embed="rId17">
                      <a:extLst>
                        <a:ext uri="{28A0092B-C50C-407E-A947-70E740481C1C}">
                          <a14:useLocalDpi xmlns:a14="http://schemas.microsoft.com/office/drawing/2010/main" val="0"/>
                        </a:ext>
                      </a:extLst>
                    </a:blip>
                    <a:srcRect l="38474" t="56903" r="25823" b="34616"/>
                    <a:stretch/>
                  </pic:blipFill>
                  <pic:spPr bwMode="auto">
                    <a:xfrm>
                      <a:off x="0" y="0"/>
                      <a:ext cx="4569040" cy="61051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34037CB" w14:textId="77777777" w:rsidR="00CC5EF3" w:rsidRPr="00CC5EF3" w:rsidRDefault="00CC5EF3" w:rsidP="00CC5EF3">
      <w:pPr>
        <w:numPr>
          <w:ilvl w:val="1"/>
          <w:numId w:val="13"/>
        </w:numPr>
        <w:rPr>
          <w:lang w:val="en-GB"/>
        </w:rPr>
      </w:pPr>
      <w:r w:rsidRPr="00CC5EF3">
        <w:rPr>
          <w:lang w:val="en-GB"/>
        </w:rPr>
        <w:t>no longer listed in this section (you deleted mirrored content)</w:t>
      </w:r>
    </w:p>
    <w:p w14:paraId="13C113D7" w14:textId="70967FC2" w:rsidR="00BD5CF2" w:rsidRDefault="005A0736" w:rsidP="00BD5CF2">
      <w:pPr>
        <w:pStyle w:val="ListParagraph"/>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ind w:left="0"/>
        <w:rPr>
          <w:lang w:val="en-GB"/>
        </w:rPr>
      </w:pPr>
      <w:r w:rsidRPr="005A0736">
        <w:rPr>
          <w:b/>
          <w:lang w:val="en-GB"/>
        </w:rPr>
        <w:t>Note</w:t>
      </w:r>
      <w:r>
        <w:rPr>
          <w:b/>
          <w:lang w:val="en-GB"/>
        </w:rPr>
        <w:t>s</w:t>
      </w:r>
      <w:r w:rsidRPr="005A0736">
        <w:rPr>
          <w:lang w:val="en-GB"/>
        </w:rPr>
        <w:t xml:space="preserve">: If you need to move or delete a whole section, please see </w:t>
      </w:r>
      <w:hyperlink r:id="rId18" w:history="1">
        <w:r w:rsidRPr="00BD5CF2">
          <w:rPr>
            <w:rStyle w:val="Hyperlink"/>
            <w:lang w:val="en-GB"/>
          </w:rPr>
          <w:t>Information Sheet 2.2</w:t>
        </w:r>
      </w:hyperlink>
      <w:r w:rsidRPr="005A0736">
        <w:rPr>
          <w:lang w:val="en-GB"/>
        </w:rPr>
        <w:t xml:space="preserve"> (Moderators only).</w:t>
      </w:r>
    </w:p>
    <w:p w14:paraId="0A4C3242" w14:textId="05E4D8AD" w:rsidR="00437C10" w:rsidRPr="00BD5CF2" w:rsidRDefault="005A0736" w:rsidP="00BD5CF2">
      <w:pPr>
        <w:pStyle w:val="ListParagraph"/>
        <w:pBdr>
          <w:top w:val="single" w:sz="4" w:space="10" w:color="auto" w:shadow="1"/>
          <w:left w:val="single" w:sz="4" w:space="10" w:color="auto" w:shadow="1"/>
          <w:bottom w:val="single" w:sz="4" w:space="10" w:color="auto" w:shadow="1"/>
          <w:right w:val="single" w:sz="4" w:space="10" w:color="auto" w:shadow="1"/>
        </w:pBdr>
        <w:shd w:val="clear" w:color="auto" w:fill="DEEAF6" w:themeFill="accent5" w:themeFillTint="33"/>
        <w:ind w:left="0"/>
        <w:rPr>
          <w:b/>
          <w:lang w:val="en-GB"/>
        </w:rPr>
      </w:pPr>
      <w:r w:rsidRPr="005A0736">
        <w:rPr>
          <w:lang w:val="en-GB"/>
        </w:rPr>
        <w:t>Some departments have a section designated as their ‘bin’ where inactive content or sections can be moved to. This is useful if you find it confusing having inactive content in sections. Use the instructions in the first part of this document to move content into the ‘bin’ section.</w:t>
      </w:r>
    </w:p>
    <w:sectPr w:rsidR="00437C10" w:rsidRPr="00BD5CF2" w:rsidSect="005E4345">
      <w:headerReference w:type="default" r:id="rId19"/>
      <w:footerReference w:type="default" r:id="rId2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31C5" w14:textId="77777777" w:rsidR="00AA6DC6" w:rsidRDefault="00AA6DC6" w:rsidP="001E02A5">
      <w:pPr>
        <w:spacing w:after="0" w:line="240" w:lineRule="auto"/>
      </w:pPr>
      <w:r>
        <w:separator/>
      </w:r>
    </w:p>
  </w:endnote>
  <w:endnote w:type="continuationSeparator" w:id="0">
    <w:p w14:paraId="2E4082AE" w14:textId="77777777" w:rsidR="00AA6DC6" w:rsidRDefault="00AA6DC6"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EndPr/>
    <w:sdtContent>
      <w:sdt>
        <w:sdtPr>
          <w:id w:val="-1769616900"/>
          <w:docPartObj>
            <w:docPartGallery w:val="Page Numbers (Top of Page)"/>
            <w:docPartUnique/>
          </w:docPartObj>
        </w:sdtPr>
        <w:sdtEnd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1EF55246" w:rsidR="000D25E4" w:rsidRDefault="00856F2D">
    <w:pPr>
      <w:pStyle w:val="Footer"/>
    </w:pPr>
    <w:r w:rsidRPr="00856F2D">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8090" w14:textId="77777777" w:rsidR="00AA6DC6" w:rsidRDefault="00AA6DC6" w:rsidP="001E02A5">
      <w:pPr>
        <w:spacing w:after="0" w:line="240" w:lineRule="auto"/>
      </w:pPr>
      <w:r>
        <w:separator/>
      </w:r>
    </w:p>
  </w:footnote>
  <w:footnote w:type="continuationSeparator" w:id="0">
    <w:p w14:paraId="66EB0E23" w14:textId="77777777" w:rsidR="00AA6DC6" w:rsidRDefault="00AA6DC6"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D3D4F"/>
    <w:multiLevelType w:val="hybridMultilevel"/>
    <w:tmpl w:val="929E4EC6"/>
    <w:lvl w:ilvl="0" w:tplc="AD80AAEC">
      <w:start w:val="1"/>
      <w:numFmt w:val="decimal"/>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C18D6"/>
    <w:multiLevelType w:val="hybridMultilevel"/>
    <w:tmpl w:val="917E223A"/>
    <w:lvl w:ilvl="0" w:tplc="02C8F3D4">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266589">
    <w:abstractNumId w:val="4"/>
  </w:num>
  <w:num w:numId="2" w16cid:durableId="444814484">
    <w:abstractNumId w:val="7"/>
  </w:num>
  <w:num w:numId="3" w16cid:durableId="1601256863">
    <w:abstractNumId w:val="8"/>
  </w:num>
  <w:num w:numId="4" w16cid:durableId="741948788">
    <w:abstractNumId w:val="2"/>
  </w:num>
  <w:num w:numId="5" w16cid:durableId="609821896">
    <w:abstractNumId w:val="5"/>
  </w:num>
  <w:num w:numId="6" w16cid:durableId="233705464">
    <w:abstractNumId w:val="13"/>
  </w:num>
  <w:num w:numId="7" w16cid:durableId="761296429">
    <w:abstractNumId w:val="11"/>
  </w:num>
  <w:num w:numId="8" w16cid:durableId="1419403147">
    <w:abstractNumId w:val="0"/>
  </w:num>
  <w:num w:numId="9" w16cid:durableId="1949317292">
    <w:abstractNumId w:val="6"/>
  </w:num>
  <w:num w:numId="10" w16cid:durableId="566262477">
    <w:abstractNumId w:val="10"/>
  </w:num>
  <w:num w:numId="11" w16cid:durableId="299460557">
    <w:abstractNumId w:val="3"/>
  </w:num>
  <w:num w:numId="12" w16cid:durableId="1142582243">
    <w:abstractNumId w:val="1"/>
  </w:num>
  <w:num w:numId="13" w16cid:durableId="208688472">
    <w:abstractNumId w:val="9"/>
  </w:num>
  <w:num w:numId="14" w16cid:durableId="1797066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653E9"/>
    <w:rsid w:val="00081464"/>
    <w:rsid w:val="000851DD"/>
    <w:rsid w:val="00097491"/>
    <w:rsid w:val="000D12E2"/>
    <w:rsid w:val="000D25E4"/>
    <w:rsid w:val="000E3D44"/>
    <w:rsid w:val="001202D1"/>
    <w:rsid w:val="00126B29"/>
    <w:rsid w:val="00157B28"/>
    <w:rsid w:val="00161E91"/>
    <w:rsid w:val="00195E9F"/>
    <w:rsid w:val="001E02A5"/>
    <w:rsid w:val="001E0A65"/>
    <w:rsid w:val="00274604"/>
    <w:rsid w:val="002763E6"/>
    <w:rsid w:val="00332DD7"/>
    <w:rsid w:val="003507C6"/>
    <w:rsid w:val="00351641"/>
    <w:rsid w:val="00426E11"/>
    <w:rsid w:val="00437C10"/>
    <w:rsid w:val="004B5A9A"/>
    <w:rsid w:val="004D3407"/>
    <w:rsid w:val="00567D39"/>
    <w:rsid w:val="005A0736"/>
    <w:rsid w:val="005E4345"/>
    <w:rsid w:val="005F77E0"/>
    <w:rsid w:val="0066068E"/>
    <w:rsid w:val="006C5EB8"/>
    <w:rsid w:val="00736D83"/>
    <w:rsid w:val="00744CA9"/>
    <w:rsid w:val="0079368F"/>
    <w:rsid w:val="007D3AA0"/>
    <w:rsid w:val="007D58BB"/>
    <w:rsid w:val="007E3770"/>
    <w:rsid w:val="00815627"/>
    <w:rsid w:val="00835F20"/>
    <w:rsid w:val="0085603D"/>
    <w:rsid w:val="00856F2D"/>
    <w:rsid w:val="008967BF"/>
    <w:rsid w:val="008E2892"/>
    <w:rsid w:val="008F306E"/>
    <w:rsid w:val="009139CE"/>
    <w:rsid w:val="009219E7"/>
    <w:rsid w:val="009452D5"/>
    <w:rsid w:val="0096097D"/>
    <w:rsid w:val="009825C5"/>
    <w:rsid w:val="009C29F3"/>
    <w:rsid w:val="00A259BA"/>
    <w:rsid w:val="00AA6DC6"/>
    <w:rsid w:val="00AD66F6"/>
    <w:rsid w:val="00B3603F"/>
    <w:rsid w:val="00BB7A2D"/>
    <w:rsid w:val="00BD5CF2"/>
    <w:rsid w:val="00BE106C"/>
    <w:rsid w:val="00C0034B"/>
    <w:rsid w:val="00C1671F"/>
    <w:rsid w:val="00C20DDD"/>
    <w:rsid w:val="00C67A97"/>
    <w:rsid w:val="00CC5EF3"/>
    <w:rsid w:val="00D0083F"/>
    <w:rsid w:val="00D6227E"/>
    <w:rsid w:val="00D6509A"/>
    <w:rsid w:val="00DA2FA5"/>
    <w:rsid w:val="00E432BA"/>
    <w:rsid w:val="00E52B18"/>
    <w:rsid w:val="00E6051B"/>
    <w:rsid w:val="00E65DB7"/>
    <w:rsid w:val="00E87612"/>
    <w:rsid w:val="00E962A1"/>
    <w:rsid w:val="00F01736"/>
    <w:rsid w:val="00F1740B"/>
    <w:rsid w:val="00F67D6B"/>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856F2D"/>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ber.ac.uk/en/is/it-services/web/cms/info-shee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A9AF7-95EB-4CE1-96DA-AB3AE4940E15}">
  <ds:schemaRefs>
    <ds:schemaRef ds:uri="http://schemas.openxmlformats.org/officeDocument/2006/bibliography"/>
  </ds:schemaRefs>
</ds:datastoreItem>
</file>

<file path=customXml/itemProps2.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3.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A141F-9D63-4607-BD1C-0C843BF4A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3</cp:revision>
  <cp:lastPrinted>2019-12-06T14:37:00Z</cp:lastPrinted>
  <dcterms:created xsi:type="dcterms:W3CDTF">2023-04-26T11:43:00Z</dcterms:created>
  <dcterms:modified xsi:type="dcterms:W3CDTF">2023-04-27T09:30:00Z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2023-04-25T08:11:56Z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f677545c-0cbf-4835-8197-a11adf0eb8b5</vt:lpwstr>
  </property>
  <property fmtid="{D5CDD505-2E9C-101B-9397-08002B2CF9AE}" pid="9" name="MSIP_Label_f2dfecbd-fc97-4e8a-a9cd-19ed496c406e_ContentBits">
    <vt:lpwstr>0</vt:lpwstr>
  </property>
</Properties>
</file>