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FDB91" w14:textId="77777777" w:rsidR="00B83690" w:rsidRPr="00B83690" w:rsidRDefault="00B83690" w:rsidP="00B83690">
      <w:pPr>
        <w:pStyle w:val="Heading1"/>
        <w:rPr>
          <w:lang w:val="en-GB"/>
        </w:rPr>
      </w:pPr>
      <w:r w:rsidRPr="00B83690">
        <w:rPr>
          <w:lang w:val="en-GB"/>
        </w:rPr>
        <w:t>4.1. Editing Content – Formatting Text</w:t>
      </w:r>
    </w:p>
    <w:p w14:paraId="60272071" w14:textId="36B7A6BB" w:rsidR="00B83690" w:rsidRDefault="00B83690" w:rsidP="00B83690">
      <w:pPr>
        <w:rPr>
          <w:lang w:val="en-GB"/>
        </w:rPr>
      </w:pPr>
      <w:r w:rsidRPr="00B83690">
        <w:rPr>
          <w:lang w:val="en-GB"/>
        </w:rPr>
        <w:t xml:space="preserve">Open the content you wish to edit. Any boxes in content which can be edited using the HTML Editor will have a toolbar displayed above the editing area. The buttons and menus are </w:t>
      </w:r>
      <w:r w:rsidR="00971AA7" w:rsidRPr="00B83690">
        <w:rPr>
          <w:lang w:val="en-GB"/>
        </w:rPr>
        <w:t>like</w:t>
      </w:r>
      <w:r w:rsidRPr="00B83690">
        <w:rPr>
          <w:lang w:val="en-GB"/>
        </w:rPr>
        <w:t xml:space="preserve"> those used in Microsoft Word and other text editing software, but there are some elements that are specific to the CMS.</w:t>
      </w:r>
    </w:p>
    <w:p w14:paraId="1E676C52" w14:textId="77777777" w:rsidR="00C077E1" w:rsidRPr="00B83690" w:rsidRDefault="00C077E1" w:rsidP="00B83690">
      <w:pPr>
        <w:rPr>
          <w:lang w:val="en-GB"/>
        </w:rPr>
      </w:pPr>
    </w:p>
    <w:p w14:paraId="581475ED" w14:textId="77777777" w:rsidR="00B83690" w:rsidRPr="00B83690" w:rsidRDefault="00B83690" w:rsidP="00B83690">
      <w:pPr>
        <w:pStyle w:val="Heading2"/>
        <w:rPr>
          <w:lang w:val="en-GB"/>
        </w:rPr>
      </w:pPr>
      <w:r w:rsidRPr="00B83690">
        <w:rPr>
          <w:lang w:val="en-GB"/>
        </w:rPr>
        <w:t>Buttons</w:t>
      </w:r>
    </w:p>
    <w:p w14:paraId="31992163" w14:textId="7BA67DEC" w:rsidR="00B83690" w:rsidRPr="00B83690" w:rsidRDefault="00241944" w:rsidP="00B83690">
      <w:pPr>
        <w:rPr>
          <w:lang w:val="en-GB"/>
        </w:rPr>
      </w:pPr>
      <w:r>
        <w:rPr>
          <w:noProof/>
          <w:lang w:val="en-GB"/>
        </w:rPr>
        <w:drawing>
          <wp:inline distT="0" distB="0" distL="0" distR="0" wp14:anchorId="26D40A7E" wp14:editId="4A8E63A1">
            <wp:extent cx="6181725" cy="2457450"/>
            <wp:effectExtent l="0" t="0" r="9525" b="0"/>
            <wp:docPr id="15" name="Picture 15" descr="Screenshot of the menu and toolbar of the content editor, with labels marking the function of each button. &#10;&#10;From left to right at the top row of the editing window are the following menus: Edit, Insert, View, Format, Table, Tools. On the 2nd row are the following buttons: Undo, Redo, Bold, Italic, Bulleted List, Numbered List, Decrease Indent, Increase Indent, Insert Link, Remove Link, Insert Image or Documen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Screenshot of the menu and toolbar of the content editor, with labels marking the function of each button. &#10;&#10;From left to right at the top row of the editing window are the following menus: Edit, Insert, View, Format, Table, Tools. On the 2nd row are the following buttons: Undo, Redo, Bold, Italic, Bulleted List, Numbered List, Decrease Indent, Increase Indent, Insert Link, Remove Link, Insert Image or Document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A2ACBA" w14:textId="3548EE39" w:rsidR="00B83690" w:rsidRDefault="00B83690" w:rsidP="00B83690">
      <w:pPr>
        <w:pStyle w:val="Heading2"/>
        <w:rPr>
          <w:lang w:val="en-GB"/>
        </w:rPr>
      </w:pPr>
      <w:r w:rsidRPr="00B83690">
        <w:rPr>
          <w:lang w:val="en-GB"/>
        </w:rPr>
        <w:t>Menus</w:t>
      </w:r>
    </w:p>
    <w:p w14:paraId="49E7D873" w14:textId="4C0F7E28" w:rsidR="001D60F0" w:rsidRPr="001D60F0" w:rsidRDefault="001D60F0" w:rsidP="001D60F0">
      <w:pPr>
        <w:pStyle w:val="Heading3"/>
        <w:rPr>
          <w:lang w:val="en-GB"/>
        </w:rPr>
      </w:pPr>
      <w:r w:rsidRPr="001D60F0">
        <w:rPr>
          <w:lang w:val="en-GB"/>
        </w:rPr>
        <w:t>Edit Menu</w:t>
      </w:r>
    </w:p>
    <w:p w14:paraId="2DC94CA3" w14:textId="497F5767" w:rsidR="00B83690" w:rsidRPr="00B83690" w:rsidRDefault="00B83690" w:rsidP="00B83690">
      <w:pPr>
        <w:rPr>
          <w:lang w:val="en-GB"/>
        </w:rPr>
      </w:pPr>
      <w:r w:rsidRPr="00B83690">
        <w:rPr>
          <w:noProof/>
          <w:lang w:val="en-GB"/>
        </w:rPr>
        <w:drawing>
          <wp:inline distT="0" distB="0" distL="0" distR="0" wp14:anchorId="59EC3BDB" wp14:editId="78384565">
            <wp:extent cx="1981200" cy="2711116"/>
            <wp:effectExtent l="19050" t="19050" r="19050" b="13335"/>
            <wp:docPr id="32" name="Picture 32" descr="Screenshot of the Edit men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9ECB17F.tmp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550" t="48696" r="47830" b="15739"/>
                    <a:stretch/>
                  </pic:blipFill>
                  <pic:spPr bwMode="auto">
                    <a:xfrm>
                      <a:off x="0" y="0"/>
                      <a:ext cx="1981200" cy="2711116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E8DE6BA" w14:textId="77777777" w:rsidR="00B83690" w:rsidRPr="00B83690" w:rsidRDefault="00B83690" w:rsidP="00B83690">
      <w:pPr>
        <w:rPr>
          <w:lang w:val="en-GB"/>
        </w:rPr>
      </w:pPr>
      <w:r w:rsidRPr="00B83690">
        <w:rPr>
          <w:lang w:val="en-GB"/>
        </w:rPr>
        <w:lastRenderedPageBreak/>
        <w:t>The Edit Menu allows you to use the following tools:</w:t>
      </w:r>
    </w:p>
    <w:p w14:paraId="44D93B6C" w14:textId="77777777" w:rsidR="00B83690" w:rsidRPr="00B83690" w:rsidRDefault="00B83690" w:rsidP="00B83690">
      <w:pPr>
        <w:numPr>
          <w:ilvl w:val="0"/>
          <w:numId w:val="13"/>
        </w:numPr>
        <w:rPr>
          <w:lang w:val="en-GB"/>
        </w:rPr>
      </w:pPr>
      <w:r w:rsidRPr="00B83690">
        <w:rPr>
          <w:b/>
          <w:lang w:val="en-GB"/>
        </w:rPr>
        <w:t>Undo</w:t>
      </w:r>
      <w:r w:rsidRPr="00B83690">
        <w:rPr>
          <w:lang w:val="en-GB"/>
        </w:rPr>
        <w:t xml:space="preserve"> - undo the most recent change (also available as a button on the toolbar, or keyboard shortcut </w:t>
      </w:r>
      <w:proofErr w:type="spellStart"/>
      <w:r w:rsidRPr="00B83690">
        <w:rPr>
          <w:lang w:val="en-GB"/>
        </w:rPr>
        <w:t>Ctrl+Z</w:t>
      </w:r>
      <w:proofErr w:type="spellEnd"/>
      <w:r w:rsidRPr="00B83690">
        <w:rPr>
          <w:lang w:val="en-GB"/>
        </w:rPr>
        <w:t>)</w:t>
      </w:r>
    </w:p>
    <w:p w14:paraId="5CC96D82" w14:textId="77777777" w:rsidR="00B83690" w:rsidRPr="00B83690" w:rsidRDefault="00B83690" w:rsidP="00B83690">
      <w:pPr>
        <w:numPr>
          <w:ilvl w:val="0"/>
          <w:numId w:val="13"/>
        </w:numPr>
        <w:rPr>
          <w:lang w:val="en-GB"/>
        </w:rPr>
      </w:pPr>
      <w:r w:rsidRPr="00B83690">
        <w:rPr>
          <w:b/>
          <w:lang w:val="en-GB"/>
        </w:rPr>
        <w:t>Redo</w:t>
      </w:r>
      <w:r w:rsidRPr="00B83690">
        <w:rPr>
          <w:lang w:val="en-GB"/>
        </w:rPr>
        <w:t xml:space="preserve"> - redo the most recent undo (also available as a button on the toolbar, or keyboard shortcut </w:t>
      </w:r>
      <w:proofErr w:type="spellStart"/>
      <w:r w:rsidRPr="00B83690">
        <w:rPr>
          <w:lang w:val="en-GB"/>
        </w:rPr>
        <w:t>Ctrl+Y</w:t>
      </w:r>
      <w:proofErr w:type="spellEnd"/>
      <w:r w:rsidRPr="00B83690">
        <w:rPr>
          <w:lang w:val="en-GB"/>
        </w:rPr>
        <w:t>)</w:t>
      </w:r>
    </w:p>
    <w:p w14:paraId="367AF4CF" w14:textId="77777777" w:rsidR="00B83690" w:rsidRPr="00B83690" w:rsidRDefault="00B83690" w:rsidP="00B83690">
      <w:pPr>
        <w:numPr>
          <w:ilvl w:val="0"/>
          <w:numId w:val="13"/>
        </w:numPr>
        <w:rPr>
          <w:lang w:val="en-GB"/>
        </w:rPr>
      </w:pPr>
      <w:r w:rsidRPr="00B83690">
        <w:rPr>
          <w:b/>
          <w:lang w:val="en-GB"/>
        </w:rPr>
        <w:t>Cut</w:t>
      </w:r>
      <w:r w:rsidRPr="00B83690">
        <w:rPr>
          <w:lang w:val="en-GB"/>
        </w:rPr>
        <w:t xml:space="preserve"> - copy and remove the text that is currently selected (also available as keyboard shortcut </w:t>
      </w:r>
      <w:proofErr w:type="spellStart"/>
      <w:r w:rsidRPr="00B83690">
        <w:rPr>
          <w:lang w:val="en-GB"/>
        </w:rPr>
        <w:t>Ctrl+X</w:t>
      </w:r>
      <w:proofErr w:type="spellEnd"/>
      <w:r w:rsidRPr="00B83690">
        <w:rPr>
          <w:lang w:val="en-GB"/>
        </w:rPr>
        <w:t>)</w:t>
      </w:r>
    </w:p>
    <w:p w14:paraId="260E8836" w14:textId="77777777" w:rsidR="00B83690" w:rsidRPr="00B83690" w:rsidRDefault="00B83690" w:rsidP="00B83690">
      <w:pPr>
        <w:numPr>
          <w:ilvl w:val="0"/>
          <w:numId w:val="13"/>
        </w:numPr>
        <w:rPr>
          <w:lang w:val="en-GB"/>
        </w:rPr>
      </w:pPr>
      <w:r w:rsidRPr="00B83690">
        <w:rPr>
          <w:b/>
          <w:lang w:val="en-GB"/>
        </w:rPr>
        <w:t>Copy</w:t>
      </w:r>
      <w:r w:rsidRPr="00B83690">
        <w:rPr>
          <w:lang w:val="en-GB"/>
        </w:rPr>
        <w:t xml:space="preserve"> - copy the text that is currently selected (also available as keyboard shortcut </w:t>
      </w:r>
      <w:proofErr w:type="spellStart"/>
      <w:r w:rsidRPr="00B83690">
        <w:rPr>
          <w:lang w:val="en-GB"/>
        </w:rPr>
        <w:t>Ctrl+C</w:t>
      </w:r>
      <w:proofErr w:type="spellEnd"/>
      <w:r w:rsidRPr="00B83690">
        <w:rPr>
          <w:lang w:val="en-GB"/>
        </w:rPr>
        <w:t>)</w:t>
      </w:r>
    </w:p>
    <w:p w14:paraId="168C3F62" w14:textId="77777777" w:rsidR="00B83690" w:rsidRPr="00B83690" w:rsidRDefault="00B83690" w:rsidP="00B83690">
      <w:pPr>
        <w:numPr>
          <w:ilvl w:val="0"/>
          <w:numId w:val="13"/>
        </w:numPr>
        <w:rPr>
          <w:lang w:val="en-GB"/>
        </w:rPr>
      </w:pPr>
      <w:r w:rsidRPr="00B83690">
        <w:rPr>
          <w:b/>
          <w:lang w:val="en-GB"/>
        </w:rPr>
        <w:t>Paste</w:t>
      </w:r>
      <w:r w:rsidRPr="00B83690">
        <w:rPr>
          <w:lang w:val="en-GB"/>
        </w:rPr>
        <w:t xml:space="preserve"> - paste the text that has been cut or copied (also available as keyboard shortcut </w:t>
      </w:r>
      <w:proofErr w:type="spellStart"/>
      <w:r w:rsidRPr="00B83690">
        <w:rPr>
          <w:lang w:val="en-GB"/>
        </w:rPr>
        <w:t>Ctrl+V</w:t>
      </w:r>
      <w:proofErr w:type="spellEnd"/>
      <w:r w:rsidRPr="00B83690">
        <w:rPr>
          <w:lang w:val="en-GB"/>
        </w:rPr>
        <w:t>)</w:t>
      </w:r>
    </w:p>
    <w:p w14:paraId="1D685C2F" w14:textId="77777777" w:rsidR="00B83690" w:rsidRPr="00B83690" w:rsidRDefault="00B83690" w:rsidP="00B83690">
      <w:pPr>
        <w:numPr>
          <w:ilvl w:val="0"/>
          <w:numId w:val="13"/>
        </w:numPr>
        <w:rPr>
          <w:lang w:val="en-GB"/>
        </w:rPr>
      </w:pPr>
      <w:r w:rsidRPr="00B83690">
        <w:rPr>
          <w:b/>
          <w:lang w:val="en-GB"/>
        </w:rPr>
        <w:t>Paste as text</w:t>
      </w:r>
      <w:r w:rsidRPr="00B83690">
        <w:rPr>
          <w:lang w:val="en-GB"/>
        </w:rPr>
        <w:t xml:space="preserve"> - strip out any formatting in the text that you are about to paste in to the content.</w:t>
      </w:r>
    </w:p>
    <w:p w14:paraId="47A538C9" w14:textId="77777777" w:rsidR="00B83690" w:rsidRPr="00B83690" w:rsidRDefault="00B83690" w:rsidP="00B83690">
      <w:pPr>
        <w:numPr>
          <w:ilvl w:val="0"/>
          <w:numId w:val="13"/>
        </w:numPr>
        <w:rPr>
          <w:lang w:val="en-GB"/>
        </w:rPr>
      </w:pPr>
      <w:r w:rsidRPr="00B83690">
        <w:rPr>
          <w:b/>
          <w:lang w:val="en-GB"/>
        </w:rPr>
        <w:t>Select all</w:t>
      </w:r>
      <w:r w:rsidRPr="00B83690">
        <w:rPr>
          <w:lang w:val="en-GB"/>
        </w:rPr>
        <w:t xml:space="preserve"> - select all of the contents of the editing window (also available as keyboard shortcut </w:t>
      </w:r>
      <w:proofErr w:type="spellStart"/>
      <w:r w:rsidRPr="00B83690">
        <w:rPr>
          <w:lang w:val="en-GB"/>
        </w:rPr>
        <w:t>Ctrl+A</w:t>
      </w:r>
      <w:proofErr w:type="spellEnd"/>
      <w:r w:rsidRPr="00B83690">
        <w:rPr>
          <w:lang w:val="en-GB"/>
        </w:rPr>
        <w:t>)</w:t>
      </w:r>
    </w:p>
    <w:p w14:paraId="28805C53" w14:textId="4F880C09" w:rsidR="00B83690" w:rsidRPr="00B83690" w:rsidRDefault="00B83690" w:rsidP="00B83690">
      <w:pPr>
        <w:numPr>
          <w:ilvl w:val="0"/>
          <w:numId w:val="13"/>
        </w:numPr>
        <w:rPr>
          <w:lang w:val="en-GB"/>
        </w:rPr>
      </w:pPr>
      <w:r w:rsidRPr="00B83690">
        <w:rPr>
          <w:b/>
          <w:lang w:val="en-GB"/>
        </w:rPr>
        <w:t>Find and replace</w:t>
      </w:r>
      <w:r w:rsidRPr="00B83690">
        <w:rPr>
          <w:lang w:val="en-GB"/>
        </w:rPr>
        <w:t xml:space="preserve"> - find a word and replace it with an alternative word</w:t>
      </w:r>
      <w:r w:rsidR="00580EAA">
        <w:rPr>
          <w:lang w:val="en-GB"/>
        </w:rPr>
        <w:t xml:space="preserve"> (also </w:t>
      </w:r>
      <w:r w:rsidR="00ED6B24">
        <w:rPr>
          <w:lang w:val="en-GB"/>
        </w:rPr>
        <w:t xml:space="preserve">available as keyboard shortcut </w:t>
      </w:r>
      <w:proofErr w:type="spellStart"/>
      <w:r w:rsidR="00ED6B24">
        <w:rPr>
          <w:lang w:val="en-GB"/>
        </w:rPr>
        <w:t>Ctrl+F</w:t>
      </w:r>
      <w:proofErr w:type="spellEnd"/>
      <w:r w:rsidR="00ED6B24">
        <w:rPr>
          <w:lang w:val="en-GB"/>
        </w:rPr>
        <w:t>)</w:t>
      </w:r>
      <w:r w:rsidRPr="00B83690">
        <w:rPr>
          <w:lang w:val="en-GB"/>
        </w:rPr>
        <w:t>:</w:t>
      </w:r>
      <w:r w:rsidR="001D60F0">
        <w:rPr>
          <w:lang w:val="en-GB"/>
        </w:rPr>
        <w:br/>
      </w:r>
      <w:r w:rsidR="004E387F" w:rsidRPr="004E387F">
        <w:rPr>
          <w:noProof/>
          <w:lang w:val="en-GB"/>
        </w:rPr>
        <w:drawing>
          <wp:inline distT="0" distB="0" distL="0" distR="0" wp14:anchorId="1C1E645A" wp14:editId="7ED9E250">
            <wp:extent cx="3076575" cy="1352340"/>
            <wp:effectExtent l="0" t="0" r="0" b="635"/>
            <wp:docPr id="8" name="Picture 8" descr="Screenshot of the Find and replace pop-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Screenshot of the Find and replace pop-up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30393" cy="1375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62A5CE" w14:textId="5135735F" w:rsidR="00B83690" w:rsidRPr="00B83690" w:rsidRDefault="001D60F0" w:rsidP="001D60F0">
      <w:pPr>
        <w:pStyle w:val="Heading3"/>
        <w:rPr>
          <w:lang w:val="en-GB"/>
        </w:rPr>
      </w:pPr>
      <w:r w:rsidRPr="001D60F0">
        <w:rPr>
          <w:lang w:val="en-GB"/>
        </w:rPr>
        <w:lastRenderedPageBreak/>
        <w:t>Insert Menu</w:t>
      </w:r>
    </w:p>
    <w:p w14:paraId="667FBEE1" w14:textId="4C5EA660" w:rsidR="00B83690" w:rsidRPr="00B83690" w:rsidRDefault="00F1205A" w:rsidP="00B83690">
      <w:pPr>
        <w:rPr>
          <w:lang w:val="en-GB"/>
        </w:rPr>
      </w:pPr>
      <w:r>
        <w:rPr>
          <w:noProof/>
        </w:rPr>
        <w:drawing>
          <wp:inline distT="0" distB="0" distL="0" distR="0" wp14:anchorId="66219640" wp14:editId="23DDF9D1">
            <wp:extent cx="3219450" cy="1709639"/>
            <wp:effectExtent l="19050" t="19050" r="19050" b="24130"/>
            <wp:docPr id="1" name="Picture 1" descr="Screenshot of the Insert Men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creenshot of the Insert Menu"/>
                    <pic:cNvPicPr/>
                  </pic:nvPicPr>
                  <pic:blipFill rotWithShape="1">
                    <a:blip r:embed="rId14"/>
                    <a:srcRect l="40786" t="21027" r="36897" b="57094"/>
                    <a:stretch/>
                  </pic:blipFill>
                  <pic:spPr bwMode="auto">
                    <a:xfrm>
                      <a:off x="0" y="0"/>
                      <a:ext cx="3239649" cy="172036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DCA9EEB" w14:textId="77777777" w:rsidR="00B83690" w:rsidRPr="00B83690" w:rsidRDefault="00B83690" w:rsidP="00B83690">
      <w:pPr>
        <w:rPr>
          <w:lang w:val="en-GB"/>
        </w:rPr>
      </w:pPr>
      <w:r w:rsidRPr="00B83690">
        <w:rPr>
          <w:lang w:val="en-GB"/>
        </w:rPr>
        <w:t>The Insert Menu allows you to use the following tools:</w:t>
      </w:r>
    </w:p>
    <w:p w14:paraId="713F8DC3" w14:textId="77777777" w:rsidR="00B83690" w:rsidRPr="00B83690" w:rsidRDefault="00B83690" w:rsidP="00B83690">
      <w:pPr>
        <w:numPr>
          <w:ilvl w:val="0"/>
          <w:numId w:val="14"/>
        </w:numPr>
        <w:rPr>
          <w:lang w:val="en-GB"/>
        </w:rPr>
      </w:pPr>
      <w:r w:rsidRPr="00B83690">
        <w:rPr>
          <w:b/>
          <w:lang w:val="en-GB"/>
        </w:rPr>
        <w:t>Insert link</w:t>
      </w:r>
    </w:p>
    <w:p w14:paraId="2E2E5D5D" w14:textId="594D6091" w:rsidR="00B83690" w:rsidRPr="00B83690" w:rsidRDefault="00B83690" w:rsidP="00B83690">
      <w:pPr>
        <w:numPr>
          <w:ilvl w:val="1"/>
          <w:numId w:val="14"/>
        </w:numPr>
        <w:rPr>
          <w:lang w:val="en-GB"/>
        </w:rPr>
      </w:pPr>
      <w:r w:rsidRPr="00B83690">
        <w:rPr>
          <w:b/>
          <w:lang w:val="en-GB"/>
        </w:rPr>
        <w:t>Insert section link</w:t>
      </w:r>
      <w:r w:rsidRPr="00B83690">
        <w:rPr>
          <w:lang w:val="en-GB"/>
        </w:rPr>
        <w:t xml:space="preserve"> - insert a link to another section within the CMS - see </w:t>
      </w:r>
      <w:hyperlink r:id="rId15" w:history="1">
        <w:r w:rsidRPr="00B83690">
          <w:rPr>
            <w:rStyle w:val="Hyperlink"/>
            <w:lang w:val="en-GB"/>
          </w:rPr>
          <w:t>Information Sheet 4.2</w:t>
        </w:r>
      </w:hyperlink>
      <w:r w:rsidRPr="00B83690">
        <w:rPr>
          <w:lang w:val="en-GB"/>
        </w:rPr>
        <w:t>, for more details.</w:t>
      </w:r>
    </w:p>
    <w:p w14:paraId="43C08570" w14:textId="6738C837" w:rsidR="00B83690" w:rsidRPr="00B83690" w:rsidRDefault="00B83690" w:rsidP="00B83690">
      <w:pPr>
        <w:numPr>
          <w:ilvl w:val="1"/>
          <w:numId w:val="14"/>
        </w:numPr>
        <w:rPr>
          <w:lang w:val="en-GB"/>
        </w:rPr>
      </w:pPr>
      <w:r w:rsidRPr="00B83690">
        <w:rPr>
          <w:b/>
          <w:lang w:val="en-GB"/>
        </w:rPr>
        <w:t>Insert content link</w:t>
      </w:r>
      <w:r w:rsidRPr="00B83690">
        <w:rPr>
          <w:lang w:val="en-GB"/>
        </w:rPr>
        <w:t xml:space="preserve"> - insert a link to a specific piece of content within another section in the CMS - this can allow you to link to a particular point in the page CMS - see </w:t>
      </w:r>
      <w:hyperlink r:id="rId16" w:history="1">
        <w:r w:rsidRPr="00B83690">
          <w:rPr>
            <w:rStyle w:val="Hyperlink"/>
            <w:lang w:val="en-GB"/>
          </w:rPr>
          <w:t>Information Sheet 4.2</w:t>
        </w:r>
      </w:hyperlink>
      <w:r w:rsidRPr="00B83690">
        <w:rPr>
          <w:lang w:val="en-GB"/>
        </w:rPr>
        <w:t>, for more details.</w:t>
      </w:r>
    </w:p>
    <w:p w14:paraId="4BCBEC8F" w14:textId="7DBCC96D" w:rsidR="00B83690" w:rsidRPr="00B83690" w:rsidRDefault="000A21C8" w:rsidP="00B83690">
      <w:pPr>
        <w:numPr>
          <w:ilvl w:val="1"/>
          <w:numId w:val="14"/>
        </w:numPr>
        <w:rPr>
          <w:lang w:val="en-GB"/>
        </w:rPr>
      </w:pPr>
      <w:r>
        <w:rPr>
          <w:b/>
          <w:lang w:val="en-GB"/>
        </w:rPr>
        <w:t>Link to external site</w:t>
      </w:r>
      <w:r w:rsidR="00B83690" w:rsidRPr="00B83690">
        <w:rPr>
          <w:b/>
          <w:lang w:val="en-GB"/>
        </w:rPr>
        <w:t xml:space="preserve"> </w:t>
      </w:r>
      <w:r w:rsidR="00B83690" w:rsidRPr="00B83690">
        <w:rPr>
          <w:lang w:val="en-GB"/>
        </w:rPr>
        <w:t xml:space="preserve">- insert a link to a webpage that is not within the CMS, e.g. an external site, or an internal system such as Primo, which is not within the CMS, a link to an email address, or a link to an anchor in this page - see </w:t>
      </w:r>
      <w:hyperlink r:id="rId17" w:history="1">
        <w:r w:rsidR="00B83690" w:rsidRPr="00B83690">
          <w:rPr>
            <w:rStyle w:val="Hyperlink"/>
            <w:lang w:val="en-GB"/>
          </w:rPr>
          <w:t>Information Sheet 4.2</w:t>
        </w:r>
      </w:hyperlink>
      <w:r w:rsidR="00B83690" w:rsidRPr="00B83690">
        <w:rPr>
          <w:lang w:val="en-GB"/>
        </w:rPr>
        <w:t>, for more details.</w:t>
      </w:r>
    </w:p>
    <w:p w14:paraId="693EFFBD" w14:textId="26129427" w:rsidR="00B83690" w:rsidRDefault="00B83690" w:rsidP="00B83690">
      <w:pPr>
        <w:numPr>
          <w:ilvl w:val="1"/>
          <w:numId w:val="14"/>
        </w:numPr>
        <w:rPr>
          <w:lang w:val="en-GB"/>
        </w:rPr>
      </w:pPr>
      <w:r w:rsidRPr="00B83690">
        <w:rPr>
          <w:b/>
          <w:lang w:val="en-GB"/>
        </w:rPr>
        <w:t>Insert anchor</w:t>
      </w:r>
      <w:r w:rsidRPr="00B83690">
        <w:rPr>
          <w:lang w:val="en-GB"/>
        </w:rPr>
        <w:t xml:space="preserve"> - insert an anchor point somewhere in the content so you can link to this specific point in the page from a link at the top of the page - see </w:t>
      </w:r>
      <w:hyperlink r:id="rId18" w:history="1">
        <w:r w:rsidRPr="00B83690">
          <w:rPr>
            <w:rStyle w:val="Hyperlink"/>
            <w:lang w:val="en-GB"/>
          </w:rPr>
          <w:t>Information Sheet 4.2</w:t>
        </w:r>
      </w:hyperlink>
      <w:r w:rsidRPr="00B83690">
        <w:rPr>
          <w:lang w:val="en-GB"/>
        </w:rPr>
        <w:t>, for more details.</w:t>
      </w:r>
    </w:p>
    <w:p w14:paraId="3ED6AA57" w14:textId="07A147A2" w:rsidR="00F1205A" w:rsidRDefault="00021D18" w:rsidP="00F1205A">
      <w:pPr>
        <w:numPr>
          <w:ilvl w:val="0"/>
          <w:numId w:val="14"/>
        </w:numPr>
        <w:rPr>
          <w:lang w:val="en-GB"/>
        </w:rPr>
      </w:pPr>
      <w:r w:rsidRPr="00D84635">
        <w:rPr>
          <w:b/>
          <w:bCs/>
          <w:lang w:val="en-GB"/>
        </w:rPr>
        <w:t>Insert file link or image</w:t>
      </w:r>
      <w:r>
        <w:rPr>
          <w:lang w:val="en-GB"/>
        </w:rPr>
        <w:t xml:space="preserve"> </w:t>
      </w:r>
      <w:r w:rsidR="00D84635">
        <w:rPr>
          <w:lang w:val="en-GB"/>
        </w:rPr>
        <w:t>–</w:t>
      </w:r>
      <w:r>
        <w:rPr>
          <w:lang w:val="en-GB"/>
        </w:rPr>
        <w:t xml:space="preserve"> </w:t>
      </w:r>
      <w:r w:rsidR="00D84635">
        <w:rPr>
          <w:lang w:val="en-GB"/>
        </w:rPr>
        <w:t xml:space="preserve">insert a file or image from the Media Library – see Information Sheets </w:t>
      </w:r>
      <w:hyperlink r:id="rId19" w:history="1">
        <w:r w:rsidR="00D84635" w:rsidRPr="00B665D0">
          <w:rPr>
            <w:rStyle w:val="Hyperlink"/>
            <w:lang w:val="en-GB"/>
          </w:rPr>
          <w:t>4.3</w:t>
        </w:r>
      </w:hyperlink>
      <w:r w:rsidR="00D84635">
        <w:rPr>
          <w:lang w:val="en-GB"/>
        </w:rPr>
        <w:t xml:space="preserve"> and </w:t>
      </w:r>
      <w:hyperlink r:id="rId20" w:history="1">
        <w:r w:rsidR="00D84635" w:rsidRPr="00802048">
          <w:rPr>
            <w:rStyle w:val="Hyperlink"/>
            <w:lang w:val="en-GB"/>
          </w:rPr>
          <w:t>4.5</w:t>
        </w:r>
      </w:hyperlink>
      <w:r w:rsidR="00D84635">
        <w:rPr>
          <w:lang w:val="en-GB"/>
        </w:rPr>
        <w:t xml:space="preserve"> for more details.</w:t>
      </w:r>
    </w:p>
    <w:p w14:paraId="572527EF" w14:textId="33FEB46C" w:rsidR="001D60F0" w:rsidRPr="00B83690" w:rsidRDefault="001D60F0" w:rsidP="001D60F0">
      <w:pPr>
        <w:pStyle w:val="Heading3"/>
        <w:rPr>
          <w:lang w:val="en-GB"/>
        </w:rPr>
      </w:pPr>
      <w:r w:rsidRPr="001D60F0">
        <w:rPr>
          <w:lang w:val="en-GB"/>
        </w:rPr>
        <w:lastRenderedPageBreak/>
        <w:t>View</w:t>
      </w:r>
    </w:p>
    <w:p w14:paraId="30E5F50A" w14:textId="61A4D689" w:rsidR="00B83690" w:rsidRPr="00B83690" w:rsidRDefault="006A7292" w:rsidP="00B83690">
      <w:pPr>
        <w:rPr>
          <w:lang w:val="en-GB"/>
        </w:rPr>
      </w:pPr>
      <w:r w:rsidRPr="006A7292">
        <w:rPr>
          <w:noProof/>
          <w:lang w:val="en-GB"/>
        </w:rPr>
        <w:drawing>
          <wp:inline distT="0" distB="0" distL="0" distR="0" wp14:anchorId="03221C55" wp14:editId="62F07DFD">
            <wp:extent cx="1759282" cy="1714500"/>
            <wp:effectExtent l="0" t="0" r="0" b="0"/>
            <wp:docPr id="9" name="Picture 9" descr="Screenshot of the View men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Screenshot of the View menu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762980" cy="1718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F65262" w14:textId="6BF01EDD" w:rsidR="00B83690" w:rsidRPr="00B83690" w:rsidRDefault="00B83690" w:rsidP="00B83690">
      <w:pPr>
        <w:rPr>
          <w:lang w:val="en-GB"/>
        </w:rPr>
      </w:pPr>
      <w:r w:rsidRPr="00B83690">
        <w:rPr>
          <w:lang w:val="en-GB"/>
        </w:rPr>
        <w:t>The View Menu allows you to use the following tools:</w:t>
      </w:r>
    </w:p>
    <w:p w14:paraId="04C3339A" w14:textId="77777777" w:rsidR="00B83690" w:rsidRPr="00B83690" w:rsidRDefault="00B83690" w:rsidP="00B83690">
      <w:pPr>
        <w:numPr>
          <w:ilvl w:val="0"/>
          <w:numId w:val="14"/>
        </w:numPr>
        <w:rPr>
          <w:lang w:val="en-GB"/>
        </w:rPr>
      </w:pPr>
      <w:r w:rsidRPr="00B83690">
        <w:rPr>
          <w:b/>
          <w:lang w:val="en-GB"/>
        </w:rPr>
        <w:t>Show blocks</w:t>
      </w:r>
      <w:r w:rsidRPr="00B83690">
        <w:rPr>
          <w:lang w:val="en-GB"/>
        </w:rPr>
        <w:t xml:space="preserve"> - highlights blocks of text within the content, such as paragraphs, useful if you want to be able to see where one block ends and another starts.</w:t>
      </w:r>
    </w:p>
    <w:p w14:paraId="4F9F3EB0" w14:textId="77777777" w:rsidR="00B83690" w:rsidRPr="00B83690" w:rsidRDefault="00B83690" w:rsidP="001D60F0">
      <w:pPr>
        <w:ind w:left="360"/>
        <w:rPr>
          <w:lang w:val="en-GB"/>
        </w:rPr>
      </w:pPr>
      <w:r w:rsidRPr="00B83690">
        <w:rPr>
          <w:noProof/>
          <w:lang w:val="en-GB"/>
        </w:rPr>
        <w:drawing>
          <wp:inline distT="0" distB="0" distL="0" distR="0" wp14:anchorId="4F30E929" wp14:editId="0B2DEFCF">
            <wp:extent cx="3048000" cy="2939035"/>
            <wp:effectExtent l="19050" t="19050" r="19050" b="13970"/>
            <wp:docPr id="6" name="Picture 6" descr="Screenshot of the editor with 'show blocks' turned 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D4F78A.tmp"/>
                    <pic:cNvPicPr/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759" t="48422" r="38461" b="10816"/>
                    <a:stretch/>
                  </pic:blipFill>
                  <pic:spPr bwMode="auto">
                    <a:xfrm>
                      <a:off x="0" y="0"/>
                      <a:ext cx="3083656" cy="2973416"/>
                    </a:xfrm>
                    <a:prstGeom prst="rect">
                      <a:avLst/>
                    </a:prstGeom>
                    <a:ln w="9525" cap="flat" cmpd="sng" algn="ctr">
                      <a:solidFill>
                        <a:schemeClr val="accent1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B34BD90" w14:textId="77777777" w:rsidR="00B83690" w:rsidRPr="00B83690" w:rsidRDefault="00B83690" w:rsidP="00B83690">
      <w:pPr>
        <w:numPr>
          <w:ilvl w:val="0"/>
          <w:numId w:val="14"/>
        </w:numPr>
        <w:rPr>
          <w:lang w:val="en-GB"/>
        </w:rPr>
      </w:pPr>
      <w:r w:rsidRPr="00B83690">
        <w:rPr>
          <w:b/>
          <w:lang w:val="en-GB"/>
        </w:rPr>
        <w:t>Show invisible characters</w:t>
      </w:r>
      <w:r w:rsidRPr="00B83690">
        <w:rPr>
          <w:lang w:val="en-GB"/>
        </w:rPr>
        <w:t xml:space="preserve"> - highlights where there are invisible characters such as 'non breaking space' characters which may be causing the text to appear in unexpected ways, e.g. extra spacing.</w:t>
      </w:r>
    </w:p>
    <w:p w14:paraId="21590CD0" w14:textId="77777777" w:rsidR="00B83690" w:rsidRPr="00B83690" w:rsidRDefault="00B83690" w:rsidP="00B83690">
      <w:pPr>
        <w:numPr>
          <w:ilvl w:val="0"/>
          <w:numId w:val="14"/>
        </w:numPr>
        <w:rPr>
          <w:lang w:val="en-GB"/>
        </w:rPr>
      </w:pPr>
      <w:r w:rsidRPr="00B83690">
        <w:rPr>
          <w:b/>
          <w:lang w:val="en-GB"/>
        </w:rPr>
        <w:t>Visual aids</w:t>
      </w:r>
      <w:r w:rsidRPr="00B83690">
        <w:rPr>
          <w:lang w:val="en-GB"/>
        </w:rPr>
        <w:t xml:space="preserve"> - not currently functional.</w:t>
      </w:r>
    </w:p>
    <w:p w14:paraId="704D56AF" w14:textId="439606BD" w:rsidR="00B83690" w:rsidRDefault="00B83690" w:rsidP="00B83690">
      <w:pPr>
        <w:numPr>
          <w:ilvl w:val="0"/>
          <w:numId w:val="14"/>
        </w:numPr>
        <w:rPr>
          <w:lang w:val="en-GB"/>
        </w:rPr>
      </w:pPr>
      <w:r w:rsidRPr="00B83690">
        <w:rPr>
          <w:b/>
          <w:lang w:val="en-GB"/>
        </w:rPr>
        <w:t>Fullscreen</w:t>
      </w:r>
      <w:r w:rsidRPr="00B83690">
        <w:rPr>
          <w:lang w:val="en-GB"/>
        </w:rPr>
        <w:t xml:space="preserve"> - allows the editing window to use the full size of the screen, enabling you to see more of the content you are working on. The menus </w:t>
      </w:r>
      <w:r w:rsidRPr="00B83690">
        <w:rPr>
          <w:lang w:val="en-GB"/>
        </w:rPr>
        <w:lastRenderedPageBreak/>
        <w:t>and editing buttons remain visible at the top of the page. Click on the option again to return to the normal view.</w:t>
      </w:r>
    </w:p>
    <w:p w14:paraId="6D8D4EF5" w14:textId="60629241" w:rsidR="003B6DA6" w:rsidRPr="00627B97" w:rsidRDefault="00F56680" w:rsidP="00627B97">
      <w:pPr>
        <w:pStyle w:val="ListParagraph"/>
        <w:numPr>
          <w:ilvl w:val="0"/>
          <w:numId w:val="14"/>
        </w:numPr>
        <w:rPr>
          <w:bCs/>
          <w:lang w:val="en-GB"/>
        </w:rPr>
      </w:pPr>
      <w:r w:rsidRPr="00F56680">
        <w:rPr>
          <w:b/>
          <w:lang w:val="en-GB"/>
        </w:rPr>
        <w:t xml:space="preserve">Source code </w:t>
      </w:r>
      <w:r w:rsidRPr="00F56680">
        <w:rPr>
          <w:bCs/>
          <w:lang w:val="en-GB"/>
        </w:rPr>
        <w:t>- view the HTML code generated by the editor</w:t>
      </w:r>
      <w:r w:rsidR="00627B97">
        <w:rPr>
          <w:bCs/>
          <w:lang w:val="en-GB"/>
        </w:rPr>
        <w:t>.</w:t>
      </w:r>
    </w:p>
    <w:p w14:paraId="62037095" w14:textId="166EA8B3" w:rsidR="00B83690" w:rsidRDefault="00B83690" w:rsidP="001D60F0">
      <w:pPr>
        <w:pStyle w:val="Heading3"/>
        <w:rPr>
          <w:lang w:val="en-GB"/>
        </w:rPr>
      </w:pPr>
      <w:r w:rsidRPr="00B83690">
        <w:rPr>
          <w:lang w:val="en-GB"/>
        </w:rPr>
        <w:t>Format</w:t>
      </w:r>
    </w:p>
    <w:p w14:paraId="2E4AA3A2" w14:textId="6B08BA25" w:rsidR="001D60F0" w:rsidRPr="001D60F0" w:rsidRDefault="00264A3D" w:rsidP="001D60F0">
      <w:pPr>
        <w:rPr>
          <w:lang w:val="en-GB"/>
        </w:rPr>
      </w:pPr>
      <w:r w:rsidRPr="00264A3D">
        <w:rPr>
          <w:noProof/>
        </w:rPr>
        <w:t xml:space="preserve"> </w:t>
      </w:r>
      <w:r w:rsidRPr="00264A3D">
        <w:rPr>
          <w:noProof/>
          <w:lang w:val="en-GB"/>
        </w:rPr>
        <w:drawing>
          <wp:inline distT="0" distB="0" distL="0" distR="0" wp14:anchorId="3568BF40" wp14:editId="1F96FA3A">
            <wp:extent cx="3033023" cy="3101609"/>
            <wp:effectExtent l="0" t="0" r="0" b="3810"/>
            <wp:docPr id="10" name="Picture 10" descr="Screenshot of the Format Men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Screenshot of the Format Menu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033023" cy="3101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02EB75" w14:textId="77777777" w:rsidR="00B83690" w:rsidRPr="00B83690" w:rsidRDefault="00B83690" w:rsidP="00B83690">
      <w:pPr>
        <w:rPr>
          <w:lang w:val="en-GB"/>
        </w:rPr>
      </w:pPr>
      <w:r w:rsidRPr="00B83690">
        <w:rPr>
          <w:lang w:val="en-GB"/>
        </w:rPr>
        <w:t>The Format Menu allows you to use the following tools:</w:t>
      </w:r>
    </w:p>
    <w:p w14:paraId="400FAD7D" w14:textId="77777777" w:rsidR="00B83690" w:rsidRPr="00B83690" w:rsidRDefault="00B83690" w:rsidP="00B83690">
      <w:pPr>
        <w:numPr>
          <w:ilvl w:val="0"/>
          <w:numId w:val="15"/>
        </w:numPr>
        <w:rPr>
          <w:lang w:val="en-GB"/>
        </w:rPr>
      </w:pPr>
      <w:r w:rsidRPr="00B83690">
        <w:rPr>
          <w:b/>
          <w:lang w:val="en-GB"/>
        </w:rPr>
        <w:t>Bold</w:t>
      </w:r>
      <w:r w:rsidRPr="00B83690">
        <w:rPr>
          <w:lang w:val="en-GB"/>
        </w:rPr>
        <w:t xml:space="preserve"> - make the currently selected text bold (also available as a button on the toolbar, or keyboard shortcut </w:t>
      </w:r>
      <w:proofErr w:type="spellStart"/>
      <w:r w:rsidRPr="00B83690">
        <w:rPr>
          <w:lang w:val="en-GB"/>
        </w:rPr>
        <w:t>Ctrl+B</w:t>
      </w:r>
      <w:proofErr w:type="spellEnd"/>
      <w:r w:rsidRPr="00B83690">
        <w:rPr>
          <w:lang w:val="en-GB"/>
        </w:rPr>
        <w:t>)</w:t>
      </w:r>
    </w:p>
    <w:p w14:paraId="347F60EA" w14:textId="77777777" w:rsidR="00B83690" w:rsidRPr="00B83690" w:rsidRDefault="00B83690" w:rsidP="00B83690">
      <w:pPr>
        <w:numPr>
          <w:ilvl w:val="0"/>
          <w:numId w:val="15"/>
        </w:numPr>
        <w:rPr>
          <w:lang w:val="en-GB"/>
        </w:rPr>
      </w:pPr>
      <w:r w:rsidRPr="00B83690">
        <w:rPr>
          <w:b/>
          <w:lang w:val="en-GB"/>
        </w:rPr>
        <w:t>Italic</w:t>
      </w:r>
      <w:r w:rsidRPr="00B83690">
        <w:rPr>
          <w:lang w:val="en-GB"/>
        </w:rPr>
        <w:t xml:space="preserve"> - make the currently selected text italicised (also available as a button on the toolbar, or keyboard shortcut </w:t>
      </w:r>
      <w:proofErr w:type="spellStart"/>
      <w:r w:rsidRPr="00B83690">
        <w:rPr>
          <w:lang w:val="en-GB"/>
        </w:rPr>
        <w:t>Ctrl+I</w:t>
      </w:r>
      <w:proofErr w:type="spellEnd"/>
      <w:r w:rsidRPr="00B83690">
        <w:rPr>
          <w:lang w:val="en-GB"/>
        </w:rPr>
        <w:t>)</w:t>
      </w:r>
    </w:p>
    <w:p w14:paraId="7E7C9EC1" w14:textId="77777777" w:rsidR="00B83690" w:rsidRPr="00B83690" w:rsidRDefault="00B83690" w:rsidP="00B83690">
      <w:pPr>
        <w:numPr>
          <w:ilvl w:val="0"/>
          <w:numId w:val="15"/>
        </w:numPr>
        <w:rPr>
          <w:lang w:val="en-GB"/>
        </w:rPr>
      </w:pPr>
      <w:r w:rsidRPr="00B83690">
        <w:rPr>
          <w:b/>
          <w:lang w:val="en-GB"/>
        </w:rPr>
        <w:t>Superscript</w:t>
      </w:r>
      <w:r w:rsidRPr="00B83690">
        <w:rPr>
          <w:lang w:val="en-GB"/>
        </w:rPr>
        <w:t xml:space="preserve"> - make the currently selected text superscript (small text raised above the height of other text, e.g. 21</w:t>
      </w:r>
      <w:r w:rsidRPr="00B83690">
        <w:rPr>
          <w:vertAlign w:val="superscript"/>
          <w:lang w:val="en-GB"/>
        </w:rPr>
        <w:t>st</w:t>
      </w:r>
      <w:r w:rsidRPr="00B83690">
        <w:rPr>
          <w:lang w:val="en-GB"/>
        </w:rPr>
        <w:t>)</w:t>
      </w:r>
    </w:p>
    <w:p w14:paraId="0DE3516B" w14:textId="3EA0014F" w:rsidR="00B83690" w:rsidRDefault="00B83690" w:rsidP="00B83690">
      <w:pPr>
        <w:numPr>
          <w:ilvl w:val="0"/>
          <w:numId w:val="15"/>
        </w:numPr>
        <w:rPr>
          <w:lang w:val="en-GB"/>
        </w:rPr>
      </w:pPr>
      <w:r w:rsidRPr="00B83690">
        <w:rPr>
          <w:b/>
          <w:lang w:val="en-GB"/>
        </w:rPr>
        <w:t>Subscript</w:t>
      </w:r>
      <w:r w:rsidRPr="00B83690">
        <w:rPr>
          <w:lang w:val="en-GB"/>
        </w:rPr>
        <w:t xml:space="preserve"> - make the currently selected text subscript (small text lowered below other text, </w:t>
      </w:r>
      <w:proofErr w:type="gramStart"/>
      <w:r w:rsidRPr="00B83690">
        <w:rPr>
          <w:lang w:val="en-GB"/>
        </w:rPr>
        <w:t>e.g.</w:t>
      </w:r>
      <w:proofErr w:type="gramEnd"/>
      <w:r w:rsidRPr="00B83690">
        <w:rPr>
          <w:lang w:val="en-GB"/>
        </w:rPr>
        <w:t xml:space="preserve"> H</w:t>
      </w:r>
      <w:r w:rsidRPr="00B83690">
        <w:rPr>
          <w:vertAlign w:val="subscript"/>
          <w:lang w:val="en-GB"/>
        </w:rPr>
        <w:t>2</w:t>
      </w:r>
      <w:r w:rsidRPr="00B83690">
        <w:rPr>
          <w:lang w:val="en-GB"/>
        </w:rPr>
        <w:t>O)</w:t>
      </w:r>
    </w:p>
    <w:p w14:paraId="1B5F18DB" w14:textId="50529EB9" w:rsidR="00C463F7" w:rsidRPr="00B83690" w:rsidRDefault="00C463F7" w:rsidP="00B83690">
      <w:pPr>
        <w:numPr>
          <w:ilvl w:val="0"/>
          <w:numId w:val="15"/>
        </w:numPr>
        <w:rPr>
          <w:lang w:val="en-GB"/>
        </w:rPr>
      </w:pPr>
      <w:r>
        <w:rPr>
          <w:b/>
          <w:lang w:val="en-GB"/>
        </w:rPr>
        <w:t>Code</w:t>
      </w:r>
    </w:p>
    <w:p w14:paraId="64B740B9" w14:textId="77777777" w:rsidR="00B83690" w:rsidRPr="00B83690" w:rsidRDefault="00B83690" w:rsidP="00B83690">
      <w:pPr>
        <w:numPr>
          <w:ilvl w:val="0"/>
          <w:numId w:val="15"/>
        </w:numPr>
        <w:rPr>
          <w:b/>
          <w:lang w:val="en-GB"/>
        </w:rPr>
      </w:pPr>
      <w:r w:rsidRPr="00B83690">
        <w:rPr>
          <w:b/>
          <w:lang w:val="en-GB"/>
        </w:rPr>
        <w:t>Formats</w:t>
      </w:r>
    </w:p>
    <w:p w14:paraId="653AE4A7" w14:textId="3A1C4478" w:rsidR="00B83690" w:rsidRPr="00B83690" w:rsidRDefault="00B83690" w:rsidP="00B83690">
      <w:pPr>
        <w:numPr>
          <w:ilvl w:val="1"/>
          <w:numId w:val="15"/>
        </w:numPr>
        <w:rPr>
          <w:lang w:val="en-GB"/>
        </w:rPr>
      </w:pPr>
      <w:r w:rsidRPr="00B83690">
        <w:rPr>
          <w:b/>
          <w:lang w:val="en-GB"/>
        </w:rPr>
        <w:lastRenderedPageBreak/>
        <w:t>Headings</w:t>
      </w:r>
      <w:r w:rsidRPr="00B83690">
        <w:rPr>
          <w:lang w:val="en-GB"/>
        </w:rPr>
        <w:t xml:space="preserve"> - make the currently selected text into the heading of your choice. </w:t>
      </w:r>
    </w:p>
    <w:p w14:paraId="1F62C6A4" w14:textId="2E846C46" w:rsidR="00B83690" w:rsidRPr="00B83690" w:rsidRDefault="00B83690" w:rsidP="00B83690">
      <w:pPr>
        <w:numPr>
          <w:ilvl w:val="1"/>
          <w:numId w:val="15"/>
        </w:numPr>
        <w:rPr>
          <w:lang w:val="en-GB"/>
        </w:rPr>
      </w:pPr>
      <w:r w:rsidRPr="00B83690">
        <w:rPr>
          <w:b/>
          <w:lang w:val="en-GB"/>
        </w:rPr>
        <w:t>Inline</w:t>
      </w:r>
      <w:r w:rsidRPr="00B83690">
        <w:rPr>
          <w:lang w:val="en-GB"/>
        </w:rPr>
        <w:t xml:space="preserve"> - an alternative method of making the currently selected text bold, italic, superscript or subscript.</w:t>
      </w:r>
    </w:p>
    <w:p w14:paraId="2B6B519A" w14:textId="77777777" w:rsidR="00B83690" w:rsidRPr="00B83690" w:rsidRDefault="00B83690" w:rsidP="00B83690">
      <w:pPr>
        <w:numPr>
          <w:ilvl w:val="1"/>
          <w:numId w:val="15"/>
        </w:numPr>
        <w:rPr>
          <w:lang w:val="en-GB"/>
        </w:rPr>
      </w:pPr>
      <w:r w:rsidRPr="00B83690">
        <w:rPr>
          <w:b/>
          <w:lang w:val="en-GB"/>
        </w:rPr>
        <w:t>Blocks</w:t>
      </w:r>
      <w:r w:rsidRPr="00B83690">
        <w:rPr>
          <w:lang w:val="en-GB"/>
        </w:rPr>
        <w:t xml:space="preserve"> - switches the style of the currently selected text to a paragraph - useful if you have changed your mind about a heading. Other options in this menu should be ignored.</w:t>
      </w:r>
    </w:p>
    <w:p w14:paraId="0D6A2336" w14:textId="6BE21A54" w:rsidR="00B83690" w:rsidRPr="00B83690" w:rsidRDefault="00266A4B" w:rsidP="00B83690">
      <w:pPr>
        <w:numPr>
          <w:ilvl w:val="1"/>
          <w:numId w:val="15"/>
        </w:numPr>
        <w:rPr>
          <w:lang w:val="en-GB"/>
        </w:rPr>
      </w:pPr>
      <w:r>
        <w:rPr>
          <w:b/>
          <w:lang w:val="en-GB"/>
        </w:rPr>
        <w:t>Custom Formats</w:t>
      </w:r>
      <w:r w:rsidR="00B83690" w:rsidRPr="00B83690">
        <w:rPr>
          <w:lang w:val="en-GB"/>
        </w:rPr>
        <w:t xml:space="preserve"> (Note: These styles only work for the type of text or object noted – if you try and apply them to other items, they won’t work.)</w:t>
      </w:r>
    </w:p>
    <w:p w14:paraId="2847EE52" w14:textId="77777777" w:rsidR="00B83690" w:rsidRPr="00B83690" w:rsidRDefault="00B83690" w:rsidP="00B83690">
      <w:pPr>
        <w:numPr>
          <w:ilvl w:val="2"/>
          <w:numId w:val="15"/>
        </w:numPr>
        <w:rPr>
          <w:lang w:val="en-GB"/>
        </w:rPr>
      </w:pPr>
      <w:r w:rsidRPr="00B83690">
        <w:rPr>
          <w:b/>
          <w:lang w:val="en-GB"/>
        </w:rPr>
        <w:t>table-overflow</w:t>
      </w:r>
      <w:r w:rsidRPr="00B83690">
        <w:rPr>
          <w:lang w:val="en-GB"/>
        </w:rPr>
        <w:t xml:space="preserve"> – allows you to mark a </w:t>
      </w:r>
      <w:r w:rsidRPr="00B83690">
        <w:rPr>
          <w:b/>
          <w:lang w:val="en-GB"/>
        </w:rPr>
        <w:t>table</w:t>
      </w:r>
      <w:r w:rsidRPr="00B83690">
        <w:rPr>
          <w:lang w:val="en-GB"/>
        </w:rPr>
        <w:t xml:space="preserve"> as too wide for mobile, so that it is styled to allow the user to swipe left and right to view the whole table.</w:t>
      </w:r>
    </w:p>
    <w:p w14:paraId="6A8E9175" w14:textId="77777777" w:rsidR="00B83690" w:rsidRPr="00B83690" w:rsidRDefault="00B83690" w:rsidP="00B83690">
      <w:pPr>
        <w:numPr>
          <w:ilvl w:val="2"/>
          <w:numId w:val="15"/>
        </w:numPr>
        <w:rPr>
          <w:lang w:val="en-GB"/>
        </w:rPr>
      </w:pPr>
      <w:r w:rsidRPr="00B83690">
        <w:rPr>
          <w:b/>
          <w:lang w:val="en-GB"/>
        </w:rPr>
        <w:t>split-left</w:t>
      </w:r>
      <w:r w:rsidRPr="00B83690">
        <w:rPr>
          <w:lang w:val="en-GB"/>
        </w:rPr>
        <w:t xml:space="preserve"> – allows you to make sure your paragraph clears the previous one so that images do not overlap</w:t>
      </w:r>
    </w:p>
    <w:p w14:paraId="7A6F3541" w14:textId="5B1DEE01" w:rsidR="00B83690" w:rsidRPr="00B83690" w:rsidRDefault="00B83690" w:rsidP="00B83690">
      <w:pPr>
        <w:numPr>
          <w:ilvl w:val="2"/>
          <w:numId w:val="15"/>
        </w:numPr>
        <w:rPr>
          <w:lang w:val="en-GB"/>
        </w:rPr>
      </w:pPr>
      <w:r w:rsidRPr="00B83690">
        <w:rPr>
          <w:b/>
          <w:lang w:val="en-GB"/>
        </w:rPr>
        <w:t>notification</w:t>
      </w:r>
      <w:r w:rsidRPr="00B83690">
        <w:rPr>
          <w:lang w:val="en-GB"/>
        </w:rPr>
        <w:t xml:space="preserve"> – allows you to encase your </w:t>
      </w:r>
      <w:r w:rsidRPr="00B83690">
        <w:rPr>
          <w:b/>
          <w:lang w:val="en-GB"/>
        </w:rPr>
        <w:t>paragraph</w:t>
      </w:r>
      <w:r w:rsidRPr="00B83690">
        <w:rPr>
          <w:lang w:val="en-GB"/>
        </w:rPr>
        <w:t xml:space="preserve"> in a </w:t>
      </w:r>
      <w:r w:rsidR="0094694F" w:rsidRPr="00B83690">
        <w:rPr>
          <w:lang w:val="en-GB"/>
        </w:rPr>
        <w:t>noticeable</w:t>
      </w:r>
      <w:r w:rsidRPr="00B83690">
        <w:rPr>
          <w:lang w:val="en-GB"/>
        </w:rPr>
        <w:t xml:space="preserve"> shaded box </w:t>
      </w:r>
    </w:p>
    <w:p w14:paraId="175AF334" w14:textId="15115764" w:rsidR="00B83690" w:rsidRPr="00B83690" w:rsidRDefault="00B83690" w:rsidP="00B83690">
      <w:pPr>
        <w:numPr>
          <w:ilvl w:val="2"/>
          <w:numId w:val="15"/>
        </w:numPr>
        <w:rPr>
          <w:lang w:val="en-GB"/>
        </w:rPr>
      </w:pPr>
      <w:r w:rsidRPr="00B83690">
        <w:rPr>
          <w:b/>
          <w:lang w:val="en-GB"/>
        </w:rPr>
        <w:t>notification-centre</w:t>
      </w:r>
      <w:r w:rsidRPr="00B83690">
        <w:rPr>
          <w:lang w:val="en-GB"/>
        </w:rPr>
        <w:t xml:space="preserve"> – allows you to encase your </w:t>
      </w:r>
      <w:r w:rsidRPr="00B83690">
        <w:rPr>
          <w:b/>
          <w:lang w:val="en-GB"/>
        </w:rPr>
        <w:t>paragraph</w:t>
      </w:r>
      <w:r w:rsidRPr="00B83690">
        <w:rPr>
          <w:lang w:val="en-GB"/>
        </w:rPr>
        <w:t xml:space="preserve"> in a notic</w:t>
      </w:r>
      <w:r w:rsidR="0094694F">
        <w:rPr>
          <w:lang w:val="en-GB"/>
        </w:rPr>
        <w:t>e</w:t>
      </w:r>
      <w:r w:rsidRPr="00B83690">
        <w:rPr>
          <w:lang w:val="en-GB"/>
        </w:rPr>
        <w:t>able shaded box with the text centred</w:t>
      </w:r>
    </w:p>
    <w:p w14:paraId="1730DDA5" w14:textId="77777777" w:rsidR="00B83690" w:rsidRPr="00B83690" w:rsidRDefault="00B83690" w:rsidP="00B83690">
      <w:pPr>
        <w:numPr>
          <w:ilvl w:val="2"/>
          <w:numId w:val="15"/>
        </w:numPr>
        <w:rPr>
          <w:lang w:val="en-GB"/>
        </w:rPr>
      </w:pPr>
      <w:r w:rsidRPr="00B83690">
        <w:rPr>
          <w:b/>
          <w:lang w:val="en-GB"/>
        </w:rPr>
        <w:t>image-menu-large</w:t>
      </w:r>
      <w:r w:rsidRPr="00B83690">
        <w:rPr>
          <w:lang w:val="en-GB"/>
        </w:rPr>
        <w:t xml:space="preserve"> – allows you to mark your </w:t>
      </w:r>
      <w:r w:rsidRPr="00B83690">
        <w:rPr>
          <w:b/>
          <w:lang w:val="en-GB"/>
        </w:rPr>
        <w:t>bulleted list</w:t>
      </w:r>
      <w:r w:rsidRPr="00B83690">
        <w:rPr>
          <w:lang w:val="en-GB"/>
        </w:rPr>
        <w:t xml:space="preserve"> as an image menu which uses large images (250px wide)</w:t>
      </w:r>
    </w:p>
    <w:p w14:paraId="48B3CEEB" w14:textId="77777777" w:rsidR="00B83690" w:rsidRPr="00B83690" w:rsidRDefault="00B83690" w:rsidP="00B83690">
      <w:pPr>
        <w:numPr>
          <w:ilvl w:val="2"/>
          <w:numId w:val="15"/>
        </w:numPr>
        <w:rPr>
          <w:lang w:val="en-GB"/>
        </w:rPr>
      </w:pPr>
      <w:r w:rsidRPr="00B83690">
        <w:rPr>
          <w:b/>
          <w:lang w:val="en-GB"/>
        </w:rPr>
        <w:t>image-menu-small</w:t>
      </w:r>
      <w:r w:rsidRPr="00B83690">
        <w:rPr>
          <w:lang w:val="en-GB"/>
        </w:rPr>
        <w:t xml:space="preserve"> – allows you to mark your </w:t>
      </w:r>
      <w:r w:rsidRPr="00B83690">
        <w:rPr>
          <w:b/>
          <w:lang w:val="en-GB"/>
        </w:rPr>
        <w:t>bulleted list</w:t>
      </w:r>
      <w:r w:rsidRPr="00B83690">
        <w:rPr>
          <w:lang w:val="en-GB"/>
        </w:rPr>
        <w:t xml:space="preserve"> as an image menu which uses small images (120px wide)</w:t>
      </w:r>
    </w:p>
    <w:p w14:paraId="3515EE41" w14:textId="77777777" w:rsidR="00B83690" w:rsidRPr="00B83690" w:rsidRDefault="00B83690" w:rsidP="00B83690">
      <w:pPr>
        <w:numPr>
          <w:ilvl w:val="2"/>
          <w:numId w:val="15"/>
        </w:numPr>
        <w:rPr>
          <w:lang w:val="en-GB"/>
        </w:rPr>
      </w:pPr>
      <w:r w:rsidRPr="00B83690">
        <w:rPr>
          <w:b/>
          <w:lang w:val="en-GB"/>
        </w:rPr>
        <w:t>box-container</w:t>
      </w:r>
      <w:r w:rsidRPr="00B83690">
        <w:rPr>
          <w:lang w:val="en-GB"/>
        </w:rPr>
        <w:t xml:space="preserve"> – allows you to put your </w:t>
      </w:r>
      <w:r w:rsidRPr="00B83690">
        <w:rPr>
          <w:b/>
          <w:lang w:val="en-GB"/>
        </w:rPr>
        <w:t>paragraph</w:t>
      </w:r>
      <w:r w:rsidRPr="00B83690">
        <w:rPr>
          <w:lang w:val="en-GB"/>
        </w:rPr>
        <w:t xml:space="preserve"> in a box outline</w:t>
      </w:r>
    </w:p>
    <w:p w14:paraId="7E5D894D" w14:textId="7FA74DE3" w:rsidR="00F00AD9" w:rsidRPr="00F00AD9" w:rsidRDefault="00F00AD9" w:rsidP="00B83690">
      <w:pPr>
        <w:numPr>
          <w:ilvl w:val="2"/>
          <w:numId w:val="15"/>
        </w:numPr>
        <w:rPr>
          <w:lang w:val="en-GB"/>
        </w:rPr>
      </w:pPr>
      <w:r w:rsidRPr="00F00AD9">
        <w:rPr>
          <w:b/>
          <w:lang w:val="en-GB"/>
        </w:rPr>
        <w:t>BTN</w:t>
      </w:r>
      <w:r>
        <w:rPr>
          <w:lang w:val="en-GB"/>
        </w:rPr>
        <w:t xml:space="preserve"> – allows you to mark a </w:t>
      </w:r>
      <w:r w:rsidRPr="00F00AD9">
        <w:rPr>
          <w:b/>
          <w:lang w:val="en-GB"/>
        </w:rPr>
        <w:t>link</w:t>
      </w:r>
      <w:r>
        <w:rPr>
          <w:lang w:val="en-GB"/>
        </w:rPr>
        <w:t xml:space="preserve"> to be displayed as a button</w:t>
      </w:r>
    </w:p>
    <w:p w14:paraId="25620822" w14:textId="2D61A3F7" w:rsidR="00B83690" w:rsidRPr="00161B44" w:rsidRDefault="00B83690" w:rsidP="00B83690">
      <w:pPr>
        <w:numPr>
          <w:ilvl w:val="2"/>
          <w:numId w:val="15"/>
        </w:numPr>
        <w:rPr>
          <w:lang w:val="en-GB"/>
        </w:rPr>
      </w:pPr>
      <w:r w:rsidRPr="00B83690">
        <w:rPr>
          <w:b/>
          <w:lang w:val="en-GB"/>
        </w:rPr>
        <w:t>centre</w:t>
      </w:r>
      <w:r w:rsidRPr="00B83690">
        <w:rPr>
          <w:lang w:val="en-GB"/>
        </w:rPr>
        <w:t xml:space="preserve"> – allows you to centre your </w:t>
      </w:r>
      <w:r w:rsidRPr="00B83690">
        <w:rPr>
          <w:b/>
          <w:lang w:val="en-GB"/>
        </w:rPr>
        <w:t>image</w:t>
      </w:r>
    </w:p>
    <w:p w14:paraId="15DBF63A" w14:textId="655F24D6" w:rsidR="00161B44" w:rsidRPr="00161B44" w:rsidRDefault="00161B44" w:rsidP="00B83690">
      <w:pPr>
        <w:numPr>
          <w:ilvl w:val="2"/>
          <w:numId w:val="15"/>
        </w:numPr>
        <w:rPr>
          <w:lang w:val="en-GB"/>
        </w:rPr>
      </w:pPr>
      <w:r>
        <w:rPr>
          <w:b/>
          <w:lang w:val="en-GB"/>
        </w:rPr>
        <w:lastRenderedPageBreak/>
        <w:t xml:space="preserve">float-left </w:t>
      </w:r>
      <w:r>
        <w:rPr>
          <w:lang w:val="en-GB"/>
        </w:rPr>
        <w:t xml:space="preserve">– allows you to </w:t>
      </w:r>
      <w:r w:rsidR="00AD4A7C">
        <w:rPr>
          <w:lang w:val="en-GB"/>
        </w:rPr>
        <w:t xml:space="preserve">make your </w:t>
      </w:r>
      <w:r w:rsidR="00AD4A7C" w:rsidRPr="00AD4A7C">
        <w:rPr>
          <w:b/>
          <w:lang w:val="en-GB"/>
        </w:rPr>
        <w:t>image</w:t>
      </w:r>
      <w:r w:rsidR="00AD4A7C">
        <w:rPr>
          <w:lang w:val="en-GB"/>
        </w:rPr>
        <w:t xml:space="preserve"> float left with the text flowing around it</w:t>
      </w:r>
    </w:p>
    <w:p w14:paraId="43737353" w14:textId="180BDD90" w:rsidR="00161B44" w:rsidRPr="00B83690" w:rsidRDefault="00161B44" w:rsidP="00B83690">
      <w:pPr>
        <w:numPr>
          <w:ilvl w:val="2"/>
          <w:numId w:val="15"/>
        </w:numPr>
        <w:rPr>
          <w:lang w:val="en-GB"/>
        </w:rPr>
      </w:pPr>
      <w:r>
        <w:rPr>
          <w:b/>
          <w:lang w:val="en-GB"/>
        </w:rPr>
        <w:t>float-none</w:t>
      </w:r>
      <w:r w:rsidR="00AD4A7C">
        <w:rPr>
          <w:b/>
          <w:lang w:val="en-GB"/>
        </w:rPr>
        <w:t xml:space="preserve"> </w:t>
      </w:r>
      <w:r w:rsidR="00AD4A7C">
        <w:rPr>
          <w:lang w:val="en-GB"/>
        </w:rPr>
        <w:t xml:space="preserve">– allows you to make your </w:t>
      </w:r>
      <w:r w:rsidR="00AD4A7C" w:rsidRPr="00AD4A7C">
        <w:rPr>
          <w:b/>
          <w:lang w:val="en-GB"/>
        </w:rPr>
        <w:t>image</w:t>
      </w:r>
      <w:r w:rsidR="00AD4A7C">
        <w:rPr>
          <w:lang w:val="en-GB"/>
        </w:rPr>
        <w:t xml:space="preserve"> sit within the text on a new line</w:t>
      </w:r>
    </w:p>
    <w:p w14:paraId="4BC462B7" w14:textId="1C16A3A4" w:rsidR="00B83690" w:rsidRPr="00B83690" w:rsidRDefault="00B83690" w:rsidP="00B83690">
      <w:pPr>
        <w:numPr>
          <w:ilvl w:val="2"/>
          <w:numId w:val="15"/>
        </w:numPr>
        <w:rPr>
          <w:lang w:val="en-GB"/>
        </w:rPr>
      </w:pPr>
      <w:r w:rsidRPr="00B83690">
        <w:rPr>
          <w:b/>
          <w:lang w:val="en-GB"/>
        </w:rPr>
        <w:t>curve-box</w:t>
      </w:r>
      <w:r w:rsidRPr="00B83690">
        <w:rPr>
          <w:lang w:val="en-GB"/>
        </w:rPr>
        <w:t xml:space="preserve"> – allows you to put your </w:t>
      </w:r>
      <w:r w:rsidRPr="00B83690">
        <w:rPr>
          <w:b/>
          <w:lang w:val="en-GB"/>
        </w:rPr>
        <w:t>paragraph</w:t>
      </w:r>
      <w:r w:rsidRPr="00B83690">
        <w:rPr>
          <w:lang w:val="en-GB"/>
        </w:rPr>
        <w:t xml:space="preserve"> in a box with a grey background</w:t>
      </w:r>
    </w:p>
    <w:p w14:paraId="0AAF3B35" w14:textId="77777777" w:rsidR="00B83690" w:rsidRPr="00B83690" w:rsidRDefault="00B83690" w:rsidP="00B83690">
      <w:pPr>
        <w:numPr>
          <w:ilvl w:val="2"/>
          <w:numId w:val="15"/>
        </w:numPr>
        <w:rPr>
          <w:lang w:val="en-GB"/>
        </w:rPr>
      </w:pPr>
      <w:r w:rsidRPr="00B83690">
        <w:rPr>
          <w:b/>
          <w:lang w:val="en-GB"/>
        </w:rPr>
        <w:t>clearfix</w:t>
      </w:r>
      <w:r w:rsidRPr="00B83690">
        <w:rPr>
          <w:lang w:val="en-GB"/>
        </w:rPr>
        <w:t xml:space="preserve"> – allows you to make sure your </w:t>
      </w:r>
      <w:r w:rsidRPr="00B83690">
        <w:rPr>
          <w:b/>
          <w:lang w:val="en-GB"/>
        </w:rPr>
        <w:t>image</w:t>
      </w:r>
      <w:r w:rsidRPr="00B83690">
        <w:rPr>
          <w:lang w:val="en-GB"/>
        </w:rPr>
        <w:t xml:space="preserve"> clears the previous paragraph so that images do not overlap</w:t>
      </w:r>
    </w:p>
    <w:p w14:paraId="47D74D9B" w14:textId="77777777" w:rsidR="00B83690" w:rsidRPr="00B83690" w:rsidRDefault="00B83690" w:rsidP="00B83690">
      <w:pPr>
        <w:numPr>
          <w:ilvl w:val="0"/>
          <w:numId w:val="15"/>
        </w:numPr>
        <w:rPr>
          <w:lang w:val="en-GB"/>
        </w:rPr>
      </w:pPr>
      <w:r w:rsidRPr="00B83690">
        <w:rPr>
          <w:b/>
          <w:lang w:val="en-GB"/>
        </w:rPr>
        <w:t>Clear formatting</w:t>
      </w:r>
      <w:r w:rsidRPr="00B83690">
        <w:rPr>
          <w:lang w:val="en-GB"/>
        </w:rPr>
        <w:t xml:space="preserve"> - remove all formatting (also available as a button on the toolbar).</w:t>
      </w:r>
    </w:p>
    <w:p w14:paraId="36414D80" w14:textId="77777777" w:rsidR="00EA3EAC" w:rsidRDefault="00EA3EAC">
      <w:pPr>
        <w:spacing w:line="259" w:lineRule="auto"/>
        <w:rPr>
          <w:rFonts w:eastAsiaTheme="majorEastAsia" w:cstheme="majorBidi"/>
          <w:b/>
          <w:sz w:val="28"/>
          <w:szCs w:val="24"/>
          <w:lang w:val="en-GB"/>
        </w:rPr>
      </w:pPr>
      <w:r>
        <w:rPr>
          <w:lang w:val="en-GB"/>
        </w:rPr>
        <w:br w:type="page"/>
      </w:r>
    </w:p>
    <w:p w14:paraId="4EF72031" w14:textId="7A8AB4A6" w:rsidR="001D60F0" w:rsidRDefault="00B83690" w:rsidP="001D60F0">
      <w:pPr>
        <w:pStyle w:val="Heading3"/>
        <w:rPr>
          <w:lang w:val="en-GB"/>
        </w:rPr>
      </w:pPr>
      <w:r w:rsidRPr="00B83690">
        <w:rPr>
          <w:lang w:val="en-GB"/>
        </w:rPr>
        <w:lastRenderedPageBreak/>
        <w:t>Table</w:t>
      </w:r>
    </w:p>
    <w:p w14:paraId="7F99AD6A" w14:textId="68020EE2" w:rsidR="001D60F0" w:rsidRDefault="00631961" w:rsidP="00B83690">
      <w:pPr>
        <w:rPr>
          <w:lang w:val="en-GB"/>
        </w:rPr>
      </w:pPr>
      <w:r w:rsidRPr="00631961">
        <w:rPr>
          <w:noProof/>
        </w:rPr>
        <w:t xml:space="preserve"> </w:t>
      </w:r>
      <w:r w:rsidRPr="00631961">
        <w:rPr>
          <w:noProof/>
          <w:lang w:val="en-GB"/>
        </w:rPr>
        <w:drawing>
          <wp:inline distT="0" distB="0" distL="0" distR="0" wp14:anchorId="7118BA85" wp14:editId="1C7ED6A8">
            <wp:extent cx="2237399" cy="2156459"/>
            <wp:effectExtent l="0" t="0" r="0" b="0"/>
            <wp:docPr id="11" name="Picture 11" descr="Screenshot of the table men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Screenshot of the table menu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254293" cy="2172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D60F0" w:rsidRPr="00B83690">
        <w:rPr>
          <w:lang w:val="en-GB"/>
        </w:rPr>
        <w:t xml:space="preserve"> </w:t>
      </w:r>
    </w:p>
    <w:p w14:paraId="23A51E7A" w14:textId="57351571" w:rsidR="00B83690" w:rsidRPr="00B83690" w:rsidRDefault="00B83690" w:rsidP="00B83690">
      <w:pPr>
        <w:rPr>
          <w:lang w:val="en-GB"/>
        </w:rPr>
      </w:pPr>
      <w:r w:rsidRPr="00B83690">
        <w:rPr>
          <w:lang w:val="en-GB"/>
        </w:rPr>
        <w:t xml:space="preserve">The Table Menu allows you to work with tables. For more information on using tables, see </w:t>
      </w:r>
      <w:hyperlink r:id="rId25" w:history="1">
        <w:r w:rsidR="00D6012F" w:rsidRPr="00C919CE">
          <w:rPr>
            <w:rStyle w:val="Hyperlink"/>
          </w:rPr>
          <w:t>Information Sheet 4.4</w:t>
        </w:r>
      </w:hyperlink>
      <w:r w:rsidR="00D6012F">
        <w:t xml:space="preserve">. </w:t>
      </w:r>
    </w:p>
    <w:p w14:paraId="67921B81" w14:textId="77777777" w:rsidR="001D60F0" w:rsidRDefault="00B83690" w:rsidP="00B83690">
      <w:pPr>
        <w:numPr>
          <w:ilvl w:val="0"/>
          <w:numId w:val="17"/>
        </w:numPr>
        <w:rPr>
          <w:lang w:val="en-GB"/>
        </w:rPr>
      </w:pPr>
      <w:r w:rsidRPr="00B83690">
        <w:rPr>
          <w:b/>
          <w:lang w:val="en-GB"/>
        </w:rPr>
        <w:t>Insert table with column headings</w:t>
      </w:r>
      <w:r w:rsidRPr="00B83690">
        <w:rPr>
          <w:lang w:val="en-GB"/>
        </w:rPr>
        <w:t xml:space="preserve"> - create a new table with a header row across the top. You can choose the number of rows and columns by selecting squares in the grid:</w:t>
      </w:r>
    </w:p>
    <w:p w14:paraId="108EE459" w14:textId="44ED2000" w:rsidR="00B83690" w:rsidRPr="00B83690" w:rsidRDefault="0017386F" w:rsidP="009A20D3">
      <w:pPr>
        <w:ind w:left="720"/>
        <w:rPr>
          <w:lang w:val="en-GB"/>
        </w:rPr>
      </w:pPr>
      <w:r w:rsidRPr="0017386F">
        <w:rPr>
          <w:noProof/>
        </w:rPr>
        <w:t xml:space="preserve"> </w:t>
      </w:r>
      <w:r w:rsidRPr="0017386F">
        <w:rPr>
          <w:noProof/>
          <w:lang w:val="en-GB"/>
        </w:rPr>
        <w:drawing>
          <wp:inline distT="0" distB="0" distL="0" distR="0" wp14:anchorId="74802553" wp14:editId="662B5778">
            <wp:extent cx="3209925" cy="2094899"/>
            <wp:effectExtent l="0" t="0" r="0" b="635"/>
            <wp:docPr id="12" name="Picture 12" descr="Screenshot of the 'insert table with column headings' sub-men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Screenshot of the 'insert table with column headings' sub-menu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217461" cy="2099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DADC62" w14:textId="77777777" w:rsidR="00B83690" w:rsidRPr="00B83690" w:rsidRDefault="00B83690" w:rsidP="00B83690">
      <w:pPr>
        <w:numPr>
          <w:ilvl w:val="0"/>
          <w:numId w:val="17"/>
        </w:numPr>
        <w:rPr>
          <w:lang w:val="en-GB"/>
        </w:rPr>
      </w:pPr>
      <w:r w:rsidRPr="00B83690">
        <w:rPr>
          <w:b/>
          <w:lang w:val="en-GB"/>
        </w:rPr>
        <w:t>Insert table with column and row headings</w:t>
      </w:r>
      <w:r w:rsidRPr="00B83690">
        <w:rPr>
          <w:lang w:val="en-GB"/>
        </w:rPr>
        <w:t xml:space="preserve"> - create a new table with a header row across the top and a header column on the left (</w:t>
      </w:r>
      <w:proofErr w:type="gramStart"/>
      <w:r w:rsidRPr="00B83690">
        <w:rPr>
          <w:lang w:val="en-GB"/>
        </w:rPr>
        <w:t>e.g.</w:t>
      </w:r>
      <w:proofErr w:type="gramEnd"/>
      <w:r w:rsidRPr="00B83690">
        <w:rPr>
          <w:lang w:val="en-GB"/>
        </w:rPr>
        <w:t xml:space="preserve"> for a timetable). You can choose the number of rows and columns by selecting squares in the grid:</w:t>
      </w:r>
    </w:p>
    <w:p w14:paraId="6B458253" w14:textId="2E8249B7" w:rsidR="00B83690" w:rsidRPr="00B83690" w:rsidRDefault="008722F6" w:rsidP="009A20D3">
      <w:pPr>
        <w:ind w:left="360"/>
        <w:rPr>
          <w:lang w:val="en-GB"/>
        </w:rPr>
      </w:pPr>
      <w:r w:rsidRPr="008722F6">
        <w:rPr>
          <w:noProof/>
        </w:rPr>
        <w:lastRenderedPageBreak/>
        <w:t xml:space="preserve"> </w:t>
      </w:r>
      <w:r w:rsidRPr="008722F6">
        <w:rPr>
          <w:noProof/>
          <w:lang w:val="en-GB"/>
        </w:rPr>
        <w:drawing>
          <wp:inline distT="0" distB="0" distL="0" distR="0" wp14:anchorId="3927B1BE" wp14:editId="6CBFE139">
            <wp:extent cx="3336290" cy="2169755"/>
            <wp:effectExtent l="0" t="0" r="0" b="2540"/>
            <wp:docPr id="13" name="Picture 13" descr="Screenshot of the 'insert table with column and row headings' sub-men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Screenshot of the 'insert table with column and row headings' sub-menu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349325" cy="2178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A5AB7A" w14:textId="77777777" w:rsidR="00B83690" w:rsidRPr="00B83690" w:rsidRDefault="00B83690" w:rsidP="00B83690">
      <w:pPr>
        <w:numPr>
          <w:ilvl w:val="0"/>
          <w:numId w:val="17"/>
        </w:numPr>
        <w:rPr>
          <w:lang w:val="en-GB"/>
        </w:rPr>
      </w:pPr>
      <w:r w:rsidRPr="00B83690">
        <w:rPr>
          <w:b/>
          <w:lang w:val="en-GB"/>
        </w:rPr>
        <w:t>Table properties</w:t>
      </w:r>
      <w:r w:rsidRPr="00B83690">
        <w:rPr>
          <w:lang w:val="en-GB"/>
        </w:rPr>
        <w:t xml:space="preserve"> - access the properties of the table (greyed out unless your mouse cursor is currently in a table). </w:t>
      </w:r>
      <w:r w:rsidRPr="00B83690">
        <w:rPr>
          <w:b/>
          <w:lang w:val="en-GB"/>
        </w:rPr>
        <w:t>Note</w:t>
      </w:r>
      <w:r w:rsidRPr="00B83690">
        <w:rPr>
          <w:lang w:val="en-GB"/>
        </w:rPr>
        <w:t>: please do not make any changes here, other than Alignment.</w:t>
      </w:r>
    </w:p>
    <w:p w14:paraId="42B054F1" w14:textId="6DAA47C6" w:rsidR="00B83690" w:rsidRPr="00B83690" w:rsidRDefault="00B83690" w:rsidP="00B83690">
      <w:pPr>
        <w:numPr>
          <w:ilvl w:val="0"/>
          <w:numId w:val="17"/>
        </w:numPr>
        <w:rPr>
          <w:lang w:val="en-GB"/>
        </w:rPr>
      </w:pPr>
      <w:r w:rsidRPr="00B83690">
        <w:rPr>
          <w:b/>
          <w:lang w:val="en-GB"/>
        </w:rPr>
        <w:t>Table caption/summary</w:t>
      </w:r>
      <w:r w:rsidRPr="00B83690">
        <w:rPr>
          <w:lang w:val="en-GB"/>
        </w:rPr>
        <w:t xml:space="preserve"> - add a caption and/or summary to the table (greyed out unless your mouse cursor is currently in a table). Captions help users to find a table and understand what it's about. They are the primary mechanism used by screen readers to identify tables. A summary gives information about how a table is organized and provides information on how to navigate through </w:t>
      </w:r>
      <w:r w:rsidR="003D6268" w:rsidRPr="00B83690">
        <w:rPr>
          <w:lang w:val="en-GB"/>
        </w:rPr>
        <w:t>its</w:t>
      </w:r>
      <w:r w:rsidRPr="00B83690">
        <w:rPr>
          <w:lang w:val="en-GB"/>
        </w:rPr>
        <w:t xml:space="preserve"> data.</w:t>
      </w:r>
    </w:p>
    <w:p w14:paraId="01B7716E" w14:textId="5DF02C20" w:rsidR="00B83690" w:rsidRPr="00B83690" w:rsidRDefault="00B83690" w:rsidP="00B83690">
      <w:pPr>
        <w:numPr>
          <w:ilvl w:val="0"/>
          <w:numId w:val="17"/>
        </w:numPr>
        <w:rPr>
          <w:lang w:val="en-GB"/>
        </w:rPr>
      </w:pPr>
      <w:r w:rsidRPr="00B83690">
        <w:rPr>
          <w:b/>
          <w:lang w:val="en-GB"/>
        </w:rPr>
        <w:t>Delete table</w:t>
      </w:r>
      <w:r w:rsidRPr="00B83690">
        <w:rPr>
          <w:lang w:val="en-GB"/>
        </w:rPr>
        <w:t xml:space="preserve"> - remove the table (greyed out unless your mouse cursor is currently in a table)</w:t>
      </w:r>
    </w:p>
    <w:p w14:paraId="75872E33" w14:textId="77777777" w:rsidR="00B83690" w:rsidRPr="00B83690" w:rsidRDefault="00B83690" w:rsidP="00B83690">
      <w:pPr>
        <w:numPr>
          <w:ilvl w:val="0"/>
          <w:numId w:val="17"/>
        </w:numPr>
        <w:rPr>
          <w:lang w:val="en-GB"/>
        </w:rPr>
      </w:pPr>
      <w:r w:rsidRPr="00B83690">
        <w:rPr>
          <w:b/>
          <w:lang w:val="en-GB"/>
        </w:rPr>
        <w:t>Cell</w:t>
      </w:r>
      <w:r w:rsidRPr="00B83690">
        <w:rPr>
          <w:lang w:val="en-GB"/>
        </w:rPr>
        <w:t xml:space="preserve"> - access cell options:</w:t>
      </w:r>
    </w:p>
    <w:p w14:paraId="5E043EEF" w14:textId="77777777" w:rsidR="00B83690" w:rsidRPr="00B83690" w:rsidRDefault="00B83690" w:rsidP="00B83690">
      <w:pPr>
        <w:numPr>
          <w:ilvl w:val="1"/>
          <w:numId w:val="17"/>
        </w:numPr>
        <w:rPr>
          <w:lang w:val="en-GB"/>
        </w:rPr>
      </w:pPr>
      <w:r w:rsidRPr="00B83690">
        <w:rPr>
          <w:lang w:val="en-GB"/>
        </w:rPr>
        <w:t>Cell properties</w:t>
      </w:r>
    </w:p>
    <w:p w14:paraId="63EF30A9" w14:textId="77777777" w:rsidR="00B83690" w:rsidRPr="00B83690" w:rsidRDefault="00B83690" w:rsidP="00B83690">
      <w:pPr>
        <w:numPr>
          <w:ilvl w:val="1"/>
          <w:numId w:val="17"/>
        </w:numPr>
        <w:rPr>
          <w:lang w:val="en-GB"/>
        </w:rPr>
      </w:pPr>
      <w:r w:rsidRPr="00B83690">
        <w:rPr>
          <w:lang w:val="en-GB"/>
        </w:rPr>
        <w:t>Merge cells</w:t>
      </w:r>
    </w:p>
    <w:p w14:paraId="6A2ABB6D" w14:textId="77777777" w:rsidR="00B83690" w:rsidRPr="00B83690" w:rsidRDefault="00B83690" w:rsidP="00B83690">
      <w:pPr>
        <w:numPr>
          <w:ilvl w:val="1"/>
          <w:numId w:val="17"/>
        </w:numPr>
        <w:rPr>
          <w:lang w:val="en-GB"/>
        </w:rPr>
      </w:pPr>
      <w:r w:rsidRPr="00B83690">
        <w:rPr>
          <w:lang w:val="en-GB"/>
        </w:rPr>
        <w:t>Split cells</w:t>
      </w:r>
    </w:p>
    <w:p w14:paraId="0465445B" w14:textId="002D1370" w:rsidR="00B83690" w:rsidRPr="00B83690" w:rsidRDefault="00B83690" w:rsidP="00B83690">
      <w:pPr>
        <w:numPr>
          <w:ilvl w:val="0"/>
          <w:numId w:val="17"/>
        </w:numPr>
        <w:rPr>
          <w:lang w:val="en-GB"/>
        </w:rPr>
      </w:pPr>
      <w:r w:rsidRPr="00B83690">
        <w:rPr>
          <w:b/>
          <w:lang w:val="en-GB"/>
        </w:rPr>
        <w:t>Row</w:t>
      </w:r>
      <w:r w:rsidRPr="00B83690">
        <w:rPr>
          <w:lang w:val="en-GB"/>
        </w:rPr>
        <w:t xml:space="preserve"> - access row options:</w:t>
      </w:r>
    </w:p>
    <w:p w14:paraId="3BFBFEEC" w14:textId="77777777" w:rsidR="00B83690" w:rsidRPr="00B83690" w:rsidRDefault="00B83690" w:rsidP="00B83690">
      <w:pPr>
        <w:numPr>
          <w:ilvl w:val="1"/>
          <w:numId w:val="17"/>
        </w:numPr>
        <w:rPr>
          <w:lang w:val="en-GB"/>
        </w:rPr>
      </w:pPr>
      <w:r w:rsidRPr="00B83690">
        <w:rPr>
          <w:lang w:val="en-GB"/>
        </w:rPr>
        <w:t>Insert row before</w:t>
      </w:r>
    </w:p>
    <w:p w14:paraId="4D6F6F7D" w14:textId="77777777" w:rsidR="00B83690" w:rsidRPr="00B83690" w:rsidRDefault="00B83690" w:rsidP="00B83690">
      <w:pPr>
        <w:numPr>
          <w:ilvl w:val="1"/>
          <w:numId w:val="17"/>
        </w:numPr>
        <w:rPr>
          <w:lang w:val="en-GB"/>
        </w:rPr>
      </w:pPr>
      <w:r w:rsidRPr="00B83690">
        <w:rPr>
          <w:lang w:val="en-GB"/>
        </w:rPr>
        <w:t>Insert row after</w:t>
      </w:r>
    </w:p>
    <w:p w14:paraId="4714DA63" w14:textId="77777777" w:rsidR="00B83690" w:rsidRPr="00B83690" w:rsidRDefault="00B83690" w:rsidP="00B83690">
      <w:pPr>
        <w:numPr>
          <w:ilvl w:val="1"/>
          <w:numId w:val="17"/>
        </w:numPr>
        <w:rPr>
          <w:lang w:val="en-GB"/>
        </w:rPr>
      </w:pPr>
      <w:r w:rsidRPr="00B83690">
        <w:rPr>
          <w:lang w:val="en-GB"/>
        </w:rPr>
        <w:t>Delete row</w:t>
      </w:r>
    </w:p>
    <w:p w14:paraId="060AE8DA" w14:textId="77777777" w:rsidR="00B83690" w:rsidRPr="00B83690" w:rsidRDefault="00B83690" w:rsidP="00B83690">
      <w:pPr>
        <w:numPr>
          <w:ilvl w:val="1"/>
          <w:numId w:val="17"/>
        </w:numPr>
        <w:rPr>
          <w:lang w:val="en-GB"/>
        </w:rPr>
      </w:pPr>
      <w:r w:rsidRPr="00B83690">
        <w:rPr>
          <w:lang w:val="en-GB"/>
        </w:rPr>
        <w:lastRenderedPageBreak/>
        <w:t>Row properties</w:t>
      </w:r>
    </w:p>
    <w:p w14:paraId="6B93A159" w14:textId="77777777" w:rsidR="00B83690" w:rsidRPr="00B83690" w:rsidRDefault="00B83690" w:rsidP="00B83690">
      <w:pPr>
        <w:numPr>
          <w:ilvl w:val="1"/>
          <w:numId w:val="17"/>
        </w:numPr>
        <w:rPr>
          <w:lang w:val="en-GB"/>
        </w:rPr>
      </w:pPr>
      <w:r w:rsidRPr="00B83690">
        <w:rPr>
          <w:lang w:val="en-GB"/>
        </w:rPr>
        <w:t>Cut row</w:t>
      </w:r>
    </w:p>
    <w:p w14:paraId="19A1CF57" w14:textId="77777777" w:rsidR="00B83690" w:rsidRPr="00B83690" w:rsidRDefault="00B83690" w:rsidP="00B83690">
      <w:pPr>
        <w:numPr>
          <w:ilvl w:val="1"/>
          <w:numId w:val="17"/>
        </w:numPr>
        <w:rPr>
          <w:lang w:val="en-GB"/>
        </w:rPr>
      </w:pPr>
      <w:r w:rsidRPr="00B83690">
        <w:rPr>
          <w:lang w:val="en-GB"/>
        </w:rPr>
        <w:t>Copy row</w:t>
      </w:r>
    </w:p>
    <w:p w14:paraId="6F9C07C2" w14:textId="77777777" w:rsidR="00B83690" w:rsidRPr="00B83690" w:rsidRDefault="00B83690" w:rsidP="00B83690">
      <w:pPr>
        <w:numPr>
          <w:ilvl w:val="1"/>
          <w:numId w:val="17"/>
        </w:numPr>
        <w:rPr>
          <w:lang w:val="en-GB"/>
        </w:rPr>
      </w:pPr>
      <w:r w:rsidRPr="00B83690">
        <w:rPr>
          <w:lang w:val="en-GB"/>
        </w:rPr>
        <w:t>Paste row before</w:t>
      </w:r>
    </w:p>
    <w:p w14:paraId="4FE27E6F" w14:textId="77777777" w:rsidR="00B83690" w:rsidRPr="00B83690" w:rsidRDefault="00B83690" w:rsidP="00B83690">
      <w:pPr>
        <w:numPr>
          <w:ilvl w:val="1"/>
          <w:numId w:val="17"/>
        </w:numPr>
        <w:rPr>
          <w:lang w:val="en-GB"/>
        </w:rPr>
      </w:pPr>
      <w:r w:rsidRPr="00B83690">
        <w:rPr>
          <w:lang w:val="en-GB"/>
        </w:rPr>
        <w:t>Paste row after</w:t>
      </w:r>
    </w:p>
    <w:p w14:paraId="3F1943F6" w14:textId="77777777" w:rsidR="00B83690" w:rsidRPr="00B83690" w:rsidRDefault="00B83690" w:rsidP="00B83690">
      <w:pPr>
        <w:numPr>
          <w:ilvl w:val="0"/>
          <w:numId w:val="17"/>
        </w:numPr>
        <w:rPr>
          <w:lang w:val="en-GB"/>
        </w:rPr>
      </w:pPr>
      <w:r w:rsidRPr="00B83690">
        <w:rPr>
          <w:b/>
          <w:lang w:val="en-GB"/>
        </w:rPr>
        <w:t>Column</w:t>
      </w:r>
      <w:r w:rsidRPr="00B83690">
        <w:rPr>
          <w:lang w:val="en-GB"/>
        </w:rPr>
        <w:t xml:space="preserve"> - access column options:</w:t>
      </w:r>
    </w:p>
    <w:p w14:paraId="475113D3" w14:textId="77777777" w:rsidR="00B83690" w:rsidRPr="00B83690" w:rsidRDefault="00B83690" w:rsidP="00B83690">
      <w:pPr>
        <w:numPr>
          <w:ilvl w:val="1"/>
          <w:numId w:val="17"/>
        </w:numPr>
        <w:rPr>
          <w:lang w:val="en-GB"/>
        </w:rPr>
      </w:pPr>
      <w:r w:rsidRPr="00B83690">
        <w:rPr>
          <w:lang w:val="en-GB"/>
        </w:rPr>
        <w:t>Insert column before</w:t>
      </w:r>
    </w:p>
    <w:p w14:paraId="0C726F3B" w14:textId="77777777" w:rsidR="00B83690" w:rsidRPr="00B83690" w:rsidRDefault="00B83690" w:rsidP="00B83690">
      <w:pPr>
        <w:numPr>
          <w:ilvl w:val="1"/>
          <w:numId w:val="17"/>
        </w:numPr>
        <w:rPr>
          <w:lang w:val="en-GB"/>
        </w:rPr>
      </w:pPr>
      <w:r w:rsidRPr="00B83690">
        <w:rPr>
          <w:lang w:val="en-GB"/>
        </w:rPr>
        <w:t>Insert column after</w:t>
      </w:r>
    </w:p>
    <w:p w14:paraId="1D21DB4A" w14:textId="172E631A" w:rsidR="00B83690" w:rsidRDefault="00B83690" w:rsidP="00B83690">
      <w:pPr>
        <w:numPr>
          <w:ilvl w:val="1"/>
          <w:numId w:val="17"/>
        </w:numPr>
        <w:rPr>
          <w:lang w:val="en-GB"/>
        </w:rPr>
      </w:pPr>
      <w:r w:rsidRPr="00B83690">
        <w:rPr>
          <w:lang w:val="en-GB"/>
        </w:rPr>
        <w:t xml:space="preserve">Delete </w:t>
      </w:r>
      <w:proofErr w:type="gramStart"/>
      <w:r w:rsidRPr="00B83690">
        <w:rPr>
          <w:lang w:val="en-GB"/>
        </w:rPr>
        <w:t>column</w:t>
      </w:r>
      <w:proofErr w:type="gramEnd"/>
    </w:p>
    <w:p w14:paraId="699C8BCC" w14:textId="03A5F6EF" w:rsidR="009F3370" w:rsidRDefault="009F3370" w:rsidP="00B83690">
      <w:pPr>
        <w:numPr>
          <w:ilvl w:val="1"/>
          <w:numId w:val="17"/>
        </w:numPr>
        <w:rPr>
          <w:lang w:val="en-GB"/>
        </w:rPr>
      </w:pPr>
      <w:r>
        <w:rPr>
          <w:lang w:val="en-GB"/>
        </w:rPr>
        <w:t xml:space="preserve">Cut </w:t>
      </w:r>
      <w:proofErr w:type="gramStart"/>
      <w:r>
        <w:rPr>
          <w:lang w:val="en-GB"/>
        </w:rPr>
        <w:t>column</w:t>
      </w:r>
      <w:proofErr w:type="gramEnd"/>
    </w:p>
    <w:p w14:paraId="10FEF0C4" w14:textId="2A9BF52C" w:rsidR="009F3370" w:rsidRDefault="009F3370" w:rsidP="00B83690">
      <w:pPr>
        <w:numPr>
          <w:ilvl w:val="1"/>
          <w:numId w:val="17"/>
        </w:numPr>
        <w:rPr>
          <w:lang w:val="en-GB"/>
        </w:rPr>
      </w:pPr>
      <w:r>
        <w:rPr>
          <w:lang w:val="en-GB"/>
        </w:rPr>
        <w:t xml:space="preserve">Copy </w:t>
      </w:r>
      <w:proofErr w:type="gramStart"/>
      <w:r>
        <w:rPr>
          <w:lang w:val="en-GB"/>
        </w:rPr>
        <w:t>column</w:t>
      </w:r>
      <w:proofErr w:type="gramEnd"/>
    </w:p>
    <w:p w14:paraId="3C19650A" w14:textId="7B559BC0" w:rsidR="009F3370" w:rsidRDefault="009F3370" w:rsidP="00B83690">
      <w:pPr>
        <w:numPr>
          <w:ilvl w:val="1"/>
          <w:numId w:val="17"/>
        </w:numPr>
        <w:rPr>
          <w:lang w:val="en-GB"/>
        </w:rPr>
      </w:pPr>
      <w:r>
        <w:rPr>
          <w:lang w:val="en-GB"/>
        </w:rPr>
        <w:t>Paste column before</w:t>
      </w:r>
    </w:p>
    <w:p w14:paraId="1E450166" w14:textId="516FA343" w:rsidR="009F3370" w:rsidRDefault="009F3370" w:rsidP="00B83690">
      <w:pPr>
        <w:numPr>
          <w:ilvl w:val="1"/>
          <w:numId w:val="17"/>
        </w:numPr>
        <w:rPr>
          <w:lang w:val="en-GB"/>
        </w:rPr>
      </w:pPr>
      <w:r>
        <w:rPr>
          <w:lang w:val="en-GB"/>
        </w:rPr>
        <w:t>Paste column after</w:t>
      </w:r>
    </w:p>
    <w:p w14:paraId="110A460A" w14:textId="03CBE3C4" w:rsidR="001D60F0" w:rsidRPr="00B83690" w:rsidRDefault="001D60F0" w:rsidP="001D60F0">
      <w:pPr>
        <w:pStyle w:val="Heading3"/>
        <w:rPr>
          <w:lang w:val="en-GB"/>
        </w:rPr>
      </w:pPr>
      <w:r w:rsidRPr="001D60F0">
        <w:rPr>
          <w:lang w:val="en-GB"/>
        </w:rPr>
        <w:t>Tools</w:t>
      </w:r>
    </w:p>
    <w:p w14:paraId="36E669D8" w14:textId="5895FEBE" w:rsidR="00B83690" w:rsidRPr="00B83690" w:rsidRDefault="004C4C5E" w:rsidP="00B83690">
      <w:pPr>
        <w:rPr>
          <w:lang w:val="en-GB"/>
        </w:rPr>
      </w:pPr>
      <w:r w:rsidRPr="004C4C5E">
        <w:rPr>
          <w:noProof/>
        </w:rPr>
        <w:t xml:space="preserve"> </w:t>
      </w:r>
      <w:r w:rsidRPr="004C4C5E">
        <w:rPr>
          <w:noProof/>
          <w:lang w:val="en-GB"/>
        </w:rPr>
        <w:drawing>
          <wp:inline distT="0" distB="0" distL="0" distR="0" wp14:anchorId="5434F5EC" wp14:editId="4D2A76E7">
            <wp:extent cx="2042337" cy="1036410"/>
            <wp:effectExtent l="0" t="0" r="0" b="0"/>
            <wp:docPr id="14" name="Picture 14" descr="Screenshot of the tools men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Screenshot of the tools menu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042337" cy="1036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7753A4" w14:textId="01B8F897" w:rsidR="00B83690" w:rsidRDefault="00B83690" w:rsidP="00B83690">
      <w:pPr>
        <w:rPr>
          <w:lang w:val="en-GB"/>
        </w:rPr>
      </w:pPr>
      <w:r w:rsidRPr="00B83690">
        <w:rPr>
          <w:lang w:val="en-GB"/>
        </w:rPr>
        <w:t>The Tools Menu allows you to use the following tools:</w:t>
      </w:r>
    </w:p>
    <w:p w14:paraId="3025637E" w14:textId="1896A1F1" w:rsidR="00F620F1" w:rsidRPr="00F620F1" w:rsidRDefault="00F620F1" w:rsidP="00B83690">
      <w:pPr>
        <w:numPr>
          <w:ilvl w:val="0"/>
          <w:numId w:val="16"/>
        </w:numPr>
        <w:rPr>
          <w:lang w:val="en-GB"/>
        </w:rPr>
      </w:pPr>
      <w:r w:rsidRPr="00F620F1">
        <w:rPr>
          <w:b/>
          <w:lang w:val="en-GB"/>
        </w:rPr>
        <w:t>Source code</w:t>
      </w:r>
      <w:r w:rsidRPr="00F620F1">
        <w:rPr>
          <w:lang w:val="en-GB"/>
        </w:rPr>
        <w:t xml:space="preserve"> - view the HTML code generated by the editor</w:t>
      </w:r>
    </w:p>
    <w:p w14:paraId="4C105BFC" w14:textId="77777777" w:rsidR="00B83690" w:rsidRPr="00B83690" w:rsidRDefault="00B83690" w:rsidP="00B83690">
      <w:pPr>
        <w:rPr>
          <w:lang w:val="en-GB"/>
        </w:rPr>
      </w:pPr>
    </w:p>
    <w:p w14:paraId="0A4C3242" w14:textId="337E394F" w:rsidR="00437C10" w:rsidRPr="00351641" w:rsidRDefault="00437C10" w:rsidP="00351641"/>
    <w:sectPr w:rsidR="00437C10" w:rsidRPr="00351641" w:rsidSect="0055396C">
      <w:headerReference w:type="default" r:id="rId29"/>
      <w:footerReference w:type="default" r:id="rId30"/>
      <w:pgSz w:w="11906" w:h="16838" w:code="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BA74C" w14:textId="77777777" w:rsidR="00D66ADE" w:rsidRDefault="00D66ADE" w:rsidP="001E02A5">
      <w:pPr>
        <w:spacing w:after="0" w:line="240" w:lineRule="auto"/>
      </w:pPr>
      <w:r>
        <w:separator/>
      </w:r>
    </w:p>
  </w:endnote>
  <w:endnote w:type="continuationSeparator" w:id="0">
    <w:p w14:paraId="291692CB" w14:textId="77777777" w:rsidR="00D66ADE" w:rsidRDefault="00D66ADE" w:rsidP="001E0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5737218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199F715" w14:textId="360EFEE1" w:rsidR="004D3407" w:rsidRDefault="004D340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765425B7" w14:textId="52F985AE" w:rsidR="000D25E4" w:rsidRDefault="00580EAA">
    <w:pPr>
      <w:pStyle w:val="Footer"/>
    </w:pPr>
    <w:r>
      <w:t>Reviewed: April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E68F3" w14:textId="77777777" w:rsidR="00D66ADE" w:rsidRDefault="00D66ADE" w:rsidP="001E02A5">
      <w:pPr>
        <w:spacing w:after="0" w:line="240" w:lineRule="auto"/>
      </w:pPr>
      <w:r>
        <w:separator/>
      </w:r>
    </w:p>
  </w:footnote>
  <w:footnote w:type="continuationSeparator" w:id="0">
    <w:p w14:paraId="152ED5F5" w14:textId="77777777" w:rsidR="00D66ADE" w:rsidRDefault="00D66ADE" w:rsidP="001E02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63141" w14:textId="57FA5C44" w:rsidR="00E87612" w:rsidRDefault="009139CE" w:rsidP="009139CE">
    <w:pPr>
      <w:pStyle w:val="Header"/>
      <w:jc w:val="right"/>
    </w:pPr>
    <w:r>
      <w:rPr>
        <w:noProof/>
      </w:rPr>
      <w:t xml:space="preserve">  </w:t>
    </w:r>
    <w:r w:rsidR="000D25E4">
      <w:rPr>
        <w:noProof/>
      </w:rPr>
      <w:drawing>
        <wp:inline distT="0" distB="0" distL="0" distR="0" wp14:anchorId="7A620B26" wp14:editId="1A6B7BC5">
          <wp:extent cx="2186305" cy="457200"/>
          <wp:effectExtent l="0" t="0" r="4445" b="0"/>
          <wp:docPr id="3" name="Graphic 3" descr="Logo: Prifysgol Aberystwyth Univers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6305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</w:p>
  <w:p w14:paraId="3AB28501" w14:textId="77777777" w:rsidR="009139CE" w:rsidRDefault="009139CE" w:rsidP="009139C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829CA"/>
    <w:multiLevelType w:val="hybridMultilevel"/>
    <w:tmpl w:val="D9CCE9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F4094"/>
    <w:multiLevelType w:val="hybridMultilevel"/>
    <w:tmpl w:val="7F346D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D56E5"/>
    <w:multiLevelType w:val="hybridMultilevel"/>
    <w:tmpl w:val="93E670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EE4717"/>
    <w:multiLevelType w:val="hybridMultilevel"/>
    <w:tmpl w:val="15C6A3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52BC9"/>
    <w:multiLevelType w:val="hybridMultilevel"/>
    <w:tmpl w:val="A65247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811CD4"/>
    <w:multiLevelType w:val="multilevel"/>
    <w:tmpl w:val="3C7CA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D00609"/>
    <w:multiLevelType w:val="hybridMultilevel"/>
    <w:tmpl w:val="6F2A3F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461686"/>
    <w:multiLevelType w:val="hybridMultilevel"/>
    <w:tmpl w:val="E6DADB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37539C"/>
    <w:multiLevelType w:val="hybridMultilevel"/>
    <w:tmpl w:val="832E05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B37DF3"/>
    <w:multiLevelType w:val="hybridMultilevel"/>
    <w:tmpl w:val="7324C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854DAD"/>
    <w:multiLevelType w:val="hybridMultilevel"/>
    <w:tmpl w:val="4050B6E6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1" w15:restartNumberingAfterBreak="0">
    <w:nsid w:val="4786339D"/>
    <w:multiLevelType w:val="multilevel"/>
    <w:tmpl w:val="86BEC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704CCA"/>
    <w:multiLevelType w:val="hybridMultilevel"/>
    <w:tmpl w:val="CDE8D2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3F0752"/>
    <w:multiLevelType w:val="hybridMultilevel"/>
    <w:tmpl w:val="2B20DA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6D3A12"/>
    <w:multiLevelType w:val="hybridMultilevel"/>
    <w:tmpl w:val="FBC2C5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755839"/>
    <w:multiLevelType w:val="hybridMultilevel"/>
    <w:tmpl w:val="98882C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4166AA"/>
    <w:multiLevelType w:val="hybridMultilevel"/>
    <w:tmpl w:val="844CB6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2504606">
    <w:abstractNumId w:val="5"/>
  </w:num>
  <w:num w:numId="2" w16cid:durableId="1125932306">
    <w:abstractNumId w:val="11"/>
  </w:num>
  <w:num w:numId="3" w16cid:durableId="1503813448">
    <w:abstractNumId w:val="12"/>
  </w:num>
  <w:num w:numId="4" w16cid:durableId="1283539967">
    <w:abstractNumId w:val="3"/>
  </w:num>
  <w:num w:numId="5" w16cid:durableId="2046758132">
    <w:abstractNumId w:val="7"/>
  </w:num>
  <w:num w:numId="6" w16cid:durableId="999887209">
    <w:abstractNumId w:val="16"/>
  </w:num>
  <w:num w:numId="7" w16cid:durableId="1310549691">
    <w:abstractNumId w:val="14"/>
  </w:num>
  <w:num w:numId="8" w16cid:durableId="84887029">
    <w:abstractNumId w:val="0"/>
  </w:num>
  <w:num w:numId="9" w16cid:durableId="39717455">
    <w:abstractNumId w:val="10"/>
  </w:num>
  <w:num w:numId="10" w16cid:durableId="488522941">
    <w:abstractNumId w:val="13"/>
  </w:num>
  <w:num w:numId="11" w16cid:durableId="204946938">
    <w:abstractNumId w:val="4"/>
  </w:num>
  <w:num w:numId="12" w16cid:durableId="1298490952">
    <w:abstractNumId w:val="2"/>
  </w:num>
  <w:num w:numId="13" w16cid:durableId="152260494">
    <w:abstractNumId w:val="8"/>
  </w:num>
  <w:num w:numId="14" w16cid:durableId="1688629620">
    <w:abstractNumId w:val="15"/>
  </w:num>
  <w:num w:numId="15" w16cid:durableId="2036299455">
    <w:abstractNumId w:val="9"/>
  </w:num>
  <w:num w:numId="16" w16cid:durableId="1464929400">
    <w:abstractNumId w:val="6"/>
  </w:num>
  <w:num w:numId="17" w16cid:durableId="19385207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8843776"/>
    <w:rsid w:val="00003819"/>
    <w:rsid w:val="0001259B"/>
    <w:rsid w:val="00021D18"/>
    <w:rsid w:val="00030C47"/>
    <w:rsid w:val="000322E4"/>
    <w:rsid w:val="00081464"/>
    <w:rsid w:val="000851DD"/>
    <w:rsid w:val="000A21C8"/>
    <w:rsid w:val="000D12E2"/>
    <w:rsid w:val="000D25E4"/>
    <w:rsid w:val="001202D1"/>
    <w:rsid w:val="00126B29"/>
    <w:rsid w:val="00157B28"/>
    <w:rsid w:val="00161B44"/>
    <w:rsid w:val="00161E91"/>
    <w:rsid w:val="0017386F"/>
    <w:rsid w:val="001B5EA6"/>
    <w:rsid w:val="001D3EA2"/>
    <w:rsid w:val="001D60F0"/>
    <w:rsid w:val="001E02A5"/>
    <w:rsid w:val="001E0A65"/>
    <w:rsid w:val="00241944"/>
    <w:rsid w:val="00264A3D"/>
    <w:rsid w:val="00266A4B"/>
    <w:rsid w:val="00274604"/>
    <w:rsid w:val="002763E6"/>
    <w:rsid w:val="002D1DB8"/>
    <w:rsid w:val="00332DD7"/>
    <w:rsid w:val="003507C6"/>
    <w:rsid w:val="00351641"/>
    <w:rsid w:val="00356251"/>
    <w:rsid w:val="003B6DA6"/>
    <w:rsid w:val="003C6D30"/>
    <w:rsid w:val="003D6268"/>
    <w:rsid w:val="00404A54"/>
    <w:rsid w:val="00437C10"/>
    <w:rsid w:val="00474521"/>
    <w:rsid w:val="00485F63"/>
    <w:rsid w:val="004B5A9A"/>
    <w:rsid w:val="004C4C5E"/>
    <w:rsid w:val="004C5247"/>
    <w:rsid w:val="004D3407"/>
    <w:rsid w:val="004E387F"/>
    <w:rsid w:val="00533DA9"/>
    <w:rsid w:val="0055396C"/>
    <w:rsid w:val="00567D39"/>
    <w:rsid w:val="00580EAA"/>
    <w:rsid w:val="005A04B9"/>
    <w:rsid w:val="005F77E0"/>
    <w:rsid w:val="006037DB"/>
    <w:rsid w:val="00627B97"/>
    <w:rsid w:val="00631961"/>
    <w:rsid w:val="006348A4"/>
    <w:rsid w:val="00651380"/>
    <w:rsid w:val="0066068E"/>
    <w:rsid w:val="006A7292"/>
    <w:rsid w:val="006C1456"/>
    <w:rsid w:val="006C5EB8"/>
    <w:rsid w:val="00736D83"/>
    <w:rsid w:val="00744CA9"/>
    <w:rsid w:val="00791474"/>
    <w:rsid w:val="0079368F"/>
    <w:rsid w:val="007D3AA0"/>
    <w:rsid w:val="007D58BB"/>
    <w:rsid w:val="007E3770"/>
    <w:rsid w:val="00802048"/>
    <w:rsid w:val="00815627"/>
    <w:rsid w:val="008322B9"/>
    <w:rsid w:val="0085603D"/>
    <w:rsid w:val="008722F6"/>
    <w:rsid w:val="008967BF"/>
    <w:rsid w:val="008E2892"/>
    <w:rsid w:val="008F306E"/>
    <w:rsid w:val="00907D0F"/>
    <w:rsid w:val="009139CE"/>
    <w:rsid w:val="009219E7"/>
    <w:rsid w:val="0094694F"/>
    <w:rsid w:val="009653E1"/>
    <w:rsid w:val="00971AA7"/>
    <w:rsid w:val="009825C5"/>
    <w:rsid w:val="009A20D3"/>
    <w:rsid w:val="009C29F3"/>
    <w:rsid w:val="009F3370"/>
    <w:rsid w:val="00A259BA"/>
    <w:rsid w:val="00A5335E"/>
    <w:rsid w:val="00A5373F"/>
    <w:rsid w:val="00A54D71"/>
    <w:rsid w:val="00AD4A7C"/>
    <w:rsid w:val="00AD66F6"/>
    <w:rsid w:val="00AF6D2B"/>
    <w:rsid w:val="00B05782"/>
    <w:rsid w:val="00B33A84"/>
    <w:rsid w:val="00B3603F"/>
    <w:rsid w:val="00B665D0"/>
    <w:rsid w:val="00B73194"/>
    <w:rsid w:val="00B83690"/>
    <w:rsid w:val="00B969F6"/>
    <w:rsid w:val="00BB28A8"/>
    <w:rsid w:val="00BB7A2D"/>
    <w:rsid w:val="00BE106C"/>
    <w:rsid w:val="00BF1E21"/>
    <w:rsid w:val="00C0034B"/>
    <w:rsid w:val="00C077E1"/>
    <w:rsid w:val="00C1671F"/>
    <w:rsid w:val="00C20DDD"/>
    <w:rsid w:val="00C33ACC"/>
    <w:rsid w:val="00C463F7"/>
    <w:rsid w:val="00C67A97"/>
    <w:rsid w:val="00C919CE"/>
    <w:rsid w:val="00D0083F"/>
    <w:rsid w:val="00D6012F"/>
    <w:rsid w:val="00D6227E"/>
    <w:rsid w:val="00D6509A"/>
    <w:rsid w:val="00D66ADE"/>
    <w:rsid w:val="00D84635"/>
    <w:rsid w:val="00DA2FA5"/>
    <w:rsid w:val="00DB14D5"/>
    <w:rsid w:val="00E52B18"/>
    <w:rsid w:val="00E6051B"/>
    <w:rsid w:val="00E87612"/>
    <w:rsid w:val="00E962A1"/>
    <w:rsid w:val="00EA3EAC"/>
    <w:rsid w:val="00ED6B24"/>
    <w:rsid w:val="00EF1061"/>
    <w:rsid w:val="00F00AD9"/>
    <w:rsid w:val="00F01736"/>
    <w:rsid w:val="00F1205A"/>
    <w:rsid w:val="00F1740B"/>
    <w:rsid w:val="00F4021F"/>
    <w:rsid w:val="00F56680"/>
    <w:rsid w:val="00F620F1"/>
    <w:rsid w:val="00F654F8"/>
    <w:rsid w:val="00F67D6B"/>
    <w:rsid w:val="00F85609"/>
    <w:rsid w:val="00FC0242"/>
    <w:rsid w:val="00FE0920"/>
    <w:rsid w:val="06384DD6"/>
    <w:rsid w:val="78843776"/>
    <w:rsid w:val="7C6C7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8843776"/>
  <w15:chartTrackingRefBased/>
  <w15:docId w15:val="{8DCE7D16-728B-4708-84B5-0E21F0613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EB8"/>
    <w:pPr>
      <w:spacing w:line="360" w:lineRule="auto"/>
    </w:pPr>
    <w:rPr>
      <w:rFonts w:ascii="Verdana" w:hAnsi="Verdana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66F6"/>
    <w:pPr>
      <w:keepNext/>
      <w:keepLines/>
      <w:spacing w:before="240" w:after="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D66F6"/>
    <w:pPr>
      <w:keepNext/>
      <w:keepLines/>
      <w:spacing w:before="40" w:after="0"/>
      <w:outlineLvl w:val="1"/>
    </w:pPr>
    <w:rPr>
      <w:rFonts w:eastAsiaTheme="majorEastAsia" w:cstheme="majorBidi"/>
      <w:b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D66F6"/>
    <w:pPr>
      <w:keepNext/>
      <w:keepLines/>
      <w:spacing w:before="40" w:after="0"/>
      <w:outlineLvl w:val="2"/>
    </w:pPr>
    <w:rPr>
      <w:rFonts w:eastAsiaTheme="majorEastAsia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D66F6"/>
    <w:pPr>
      <w:keepNext/>
      <w:keepLines/>
      <w:spacing w:before="40" w:after="0"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basedOn w:val="DefaultParagraphFont"/>
    <w:link w:val="Title"/>
    <w:uiPriority w:val="10"/>
    <w:rsid w:val="00AD66F6"/>
    <w:rPr>
      <w:rFonts w:ascii="Verdana" w:eastAsiaTheme="majorEastAsia" w:hAnsi="Verdana" w:cstheme="majorBidi"/>
      <w:spacing w:val="-10"/>
      <w:kern w:val="28"/>
      <w:sz w:val="52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rsid w:val="00AD66F6"/>
    <w:pPr>
      <w:spacing w:after="120" w:line="240" w:lineRule="auto"/>
      <w:contextualSpacing/>
    </w:pPr>
    <w:rPr>
      <w:rFonts w:eastAsiaTheme="majorEastAsia" w:cstheme="majorBidi"/>
      <w:spacing w:val="-10"/>
      <w:kern w:val="28"/>
      <w:sz w:val="5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AD66F6"/>
    <w:rPr>
      <w:rFonts w:ascii="Verdana" w:eastAsiaTheme="majorEastAsia" w:hAnsi="Verdana" w:cstheme="majorBidi"/>
      <w:b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D66F6"/>
    <w:rPr>
      <w:rFonts w:ascii="Verdana" w:eastAsiaTheme="majorEastAsia" w:hAnsi="Verdana" w:cstheme="majorBidi"/>
      <w:b/>
      <w:sz w:val="32"/>
      <w:szCs w:val="26"/>
    </w:rPr>
  </w:style>
  <w:style w:type="character" w:styleId="Hyperlink">
    <w:name w:val="Hyperlink"/>
    <w:basedOn w:val="DefaultParagraphFont"/>
    <w:uiPriority w:val="99"/>
    <w:unhideWhenUsed/>
    <w:rsid w:val="00BB7A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7A2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B7A2D"/>
    <w:pPr>
      <w:ind w:left="720"/>
    </w:pPr>
  </w:style>
  <w:style w:type="character" w:customStyle="1" w:styleId="Heading3Char">
    <w:name w:val="Heading 3 Char"/>
    <w:basedOn w:val="DefaultParagraphFont"/>
    <w:link w:val="Heading3"/>
    <w:uiPriority w:val="9"/>
    <w:rsid w:val="00AD66F6"/>
    <w:rPr>
      <w:rFonts w:ascii="Verdana" w:eastAsiaTheme="majorEastAsia" w:hAnsi="Verdana" w:cstheme="majorBidi"/>
      <w:b/>
      <w:sz w:val="28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0D12E2"/>
    <w:pPr>
      <w:spacing w:after="200" w:line="240" w:lineRule="auto"/>
    </w:pPr>
    <w:rPr>
      <w:i/>
      <w:iCs/>
      <w:color w:val="44546A" w:themeColor="text2"/>
      <w:sz w:val="20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66F6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D66F6"/>
    <w:rPr>
      <w:rFonts w:ascii="Verdana" w:eastAsiaTheme="minorEastAsia" w:hAnsi="Verdana"/>
      <w:color w:val="5A5A5A" w:themeColor="text1" w:themeTint="A5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rsid w:val="00AD66F6"/>
    <w:rPr>
      <w:rFonts w:ascii="Verdana" w:eastAsiaTheme="majorEastAsia" w:hAnsi="Verdana" w:cstheme="majorBidi"/>
      <w:b/>
      <w:iCs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1E02A5"/>
    <w:pPr>
      <w:spacing w:line="259" w:lineRule="auto"/>
      <w:outlineLvl w:val="9"/>
    </w:pPr>
    <w:rPr>
      <w:rFonts w:asciiTheme="majorHAnsi" w:hAnsiTheme="majorHAnsi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1E02A5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E02A5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1E02A5"/>
    <w:pPr>
      <w:spacing w:after="100"/>
      <w:ind w:left="440"/>
    </w:pPr>
  </w:style>
  <w:style w:type="paragraph" w:styleId="Header">
    <w:name w:val="header"/>
    <w:basedOn w:val="Normal"/>
    <w:link w:val="HeaderChar"/>
    <w:uiPriority w:val="99"/>
    <w:unhideWhenUsed/>
    <w:rsid w:val="001E02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02A5"/>
    <w:rPr>
      <w:rFonts w:ascii="Verdana" w:hAnsi="Verdana"/>
    </w:rPr>
  </w:style>
  <w:style w:type="paragraph" w:styleId="Footer">
    <w:name w:val="footer"/>
    <w:basedOn w:val="Normal"/>
    <w:link w:val="FooterChar"/>
    <w:uiPriority w:val="99"/>
    <w:unhideWhenUsed/>
    <w:rsid w:val="001E02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02A5"/>
    <w:rPr>
      <w:rFonts w:ascii="Verdana" w:hAnsi="Verdana"/>
    </w:rPr>
  </w:style>
  <w:style w:type="character" w:styleId="FollowedHyperlink">
    <w:name w:val="FollowedHyperlink"/>
    <w:basedOn w:val="DefaultParagraphFont"/>
    <w:uiPriority w:val="99"/>
    <w:semiHidden/>
    <w:unhideWhenUsed/>
    <w:rsid w:val="00744CA9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67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71F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80EAA"/>
    <w:pPr>
      <w:spacing w:after="0" w:line="240" w:lineRule="auto"/>
    </w:pPr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3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4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25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99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49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78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3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96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186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00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0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2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8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6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30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900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15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7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35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02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8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14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244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yperlink" Target="https://www.aber.ac.uk/en/is/it-services/web/cms/info-sheets/" TargetMode="External"/><Relationship Id="rId26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image" Target="media/image5.png"/><Relationship Id="rId7" Type="http://schemas.openxmlformats.org/officeDocument/2006/relationships/settings" Target="settings.xml"/><Relationship Id="rId12" Type="http://schemas.openxmlformats.org/officeDocument/2006/relationships/image" Target="media/image2.tmp"/><Relationship Id="rId17" Type="http://schemas.openxmlformats.org/officeDocument/2006/relationships/hyperlink" Target="https://www.aber.ac.uk/en/is/it-services/web/cms/info-sheets/" TargetMode="External"/><Relationship Id="rId25" Type="http://schemas.openxmlformats.org/officeDocument/2006/relationships/hyperlink" Target="https://www.aber.ac.uk/en/is/it-services/web/cms/info-sheet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aber.ac.uk/en/is/it-services/web/cms/info-sheets/" TargetMode="External"/><Relationship Id="rId20" Type="http://schemas.openxmlformats.org/officeDocument/2006/relationships/hyperlink" Target="https://www.aber.ac.uk/en/is/it-services/web/cms/info-sheets/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8.png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aber.ac.uk/en/is/it-services/web/cms/info-sheets/" TargetMode="External"/><Relationship Id="rId23" Type="http://schemas.openxmlformats.org/officeDocument/2006/relationships/image" Target="media/image7.png"/><Relationship Id="rId28" Type="http://schemas.openxmlformats.org/officeDocument/2006/relationships/image" Target="media/image11.png"/><Relationship Id="rId10" Type="http://schemas.openxmlformats.org/officeDocument/2006/relationships/endnotes" Target="endnotes.xml"/><Relationship Id="rId19" Type="http://schemas.openxmlformats.org/officeDocument/2006/relationships/hyperlink" Target="https://www.aber.ac.uk/en/is/it-services/web/cms/info-sheets/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6.tmp"/><Relationship Id="rId27" Type="http://schemas.openxmlformats.org/officeDocument/2006/relationships/image" Target="media/image10.png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3.svg"/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454E85CAD43A489B458D3B695FF8F3" ma:contentTypeVersion="14" ma:contentTypeDescription="Create a new document." ma:contentTypeScope="" ma:versionID="ae0213a9552717bf403cb3da59477ebf">
  <xsd:schema xmlns:xsd="http://www.w3.org/2001/XMLSchema" xmlns:xs="http://www.w3.org/2001/XMLSchema" xmlns:p="http://schemas.microsoft.com/office/2006/metadata/properties" xmlns:ns2="47848b28-c835-4bfd-8f54-2996db37bbdb" xmlns:ns3="8658f359-3a19-4a48-9d8d-bbd328ee4668" targetNamespace="http://schemas.microsoft.com/office/2006/metadata/properties" ma:root="true" ma:fieldsID="5a35fe600291f55724fb039f53c51014" ns2:_="" ns3:_="">
    <xsd:import namespace="47848b28-c835-4bfd-8f54-2996db37bbdb"/>
    <xsd:import namespace="8658f359-3a19-4a48-9d8d-bbd328ee466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848b28-c835-4bfd-8f54-2996db37bbd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58f359-3a19-4a48-9d8d-bbd328ee46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D8DB240-0CEF-46DD-8E6F-673F2285F3A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95AA968-7541-4BEB-9213-1619263675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848b28-c835-4bfd-8f54-2996db37bbdb"/>
    <ds:schemaRef ds:uri="8658f359-3a19-4a48-9d8d-bbd328ee46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6B8470-6228-486B-BBF5-2465EAF6BB6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6B452A4-CC99-4FE2-A65C-313B639ABAB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1132</Words>
  <Characters>6453</Characters>
  <Application>Microsoft Office Word</Application>
  <DocSecurity>0</DocSecurity>
  <Lines>53</Lines>
  <Paragraphs>15</Paragraphs>
  <ScaleCrop>false</ScaleCrop>
  <Company/>
  <LinksUpToDate>false</LinksUpToDate>
  <CharactersWithSpaces>7570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Suzy Shipman [admin]</dc:creator>
  <cp:keywords/>
  <dc:description/>
  <cp:lastModifiedBy>Rhodri Gravell [rhg4] (Staff)</cp:lastModifiedBy>
  <cp:revision>9</cp:revision>
  <cp:lastPrinted>2021-05-17T07:50:00Z</cp:lastPrinted>
  <dcterms:created xsi:type="dcterms:W3CDTF">2023-04-26T10:51:00Z</dcterms:created>
  <dcterms:modified xsi:type="dcterms:W3CDTF">2023-04-27T08:14:00Z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0x010100D9454E85CAD43A489B458D3B695FF8F3</vt:lpwstr>
  </property>
  <property fmtid="{D5CDD505-2E9C-101B-9397-08002B2CF9AE}" pid="3" name="MSIP_Label_f2dfecbd-fc97-4e8a-a9cd-19ed496c406e_Enabled">
    <vt:lpwstr>true</vt:lpwstr>
  </property>
  <property fmtid="{D5CDD505-2E9C-101B-9397-08002B2CF9AE}" pid="4" name="MSIP_Label_f2dfecbd-fc97-4e8a-a9cd-19ed496c406e_SetDate">
    <vt:lpwstr>2023-04-25T08:43:02Z</vt:lpwstr>
  </property>
  <property fmtid="{D5CDD505-2E9C-101B-9397-08002B2CF9AE}" pid="5" name="MSIP_Label_f2dfecbd-fc97-4e8a-a9cd-19ed496c406e_Method">
    <vt:lpwstr>Standard</vt:lpwstr>
  </property>
  <property fmtid="{D5CDD505-2E9C-101B-9397-08002B2CF9AE}" pid="6" name="MSIP_Label_f2dfecbd-fc97-4e8a-a9cd-19ed496c406e_Name">
    <vt:lpwstr>defa4170-0d19-0005-0004-bc88714345d2</vt:lpwstr>
  </property>
  <property fmtid="{D5CDD505-2E9C-101B-9397-08002B2CF9AE}" pid="7" name="MSIP_Label_f2dfecbd-fc97-4e8a-a9cd-19ed496c406e_SiteId">
    <vt:lpwstr>d47b090e-3f5a-4ca0-84d0-9f89d269f175</vt:lpwstr>
  </property>
  <property fmtid="{D5CDD505-2E9C-101B-9397-08002B2CF9AE}" pid="8" name="MSIP_Label_f2dfecbd-fc97-4e8a-a9cd-19ed496c406e_ActionId">
    <vt:lpwstr>2c5a4dac-6cb8-4c2d-acf1-539ad4e64ddb</vt:lpwstr>
  </property>
  <property fmtid="{D5CDD505-2E9C-101B-9397-08002B2CF9AE}" pid="9" name="MSIP_Label_f2dfecbd-fc97-4e8a-a9cd-19ed496c406e_ContentBits">
    <vt:lpwstr>0</vt:lpwstr>
  </property>
</Properties>
</file>