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FAB0C" w14:textId="77777777" w:rsidR="008375A3" w:rsidRPr="00904E13" w:rsidRDefault="00F26A06" w:rsidP="00904E13">
      <w:pPr>
        <w:ind w:left="0" w:firstLine="0"/>
        <w:rPr>
          <w:sz w:val="22"/>
          <w:lang w:val="cy-GB"/>
        </w:rPr>
      </w:pPr>
      <w:r w:rsidRPr="00904E13">
        <w:rPr>
          <w:noProof/>
          <w:sz w:val="22"/>
          <w:lang w:val="cy-GB"/>
        </w:rPr>
        <w:drawing>
          <wp:anchor distT="0" distB="0" distL="114300" distR="114300" simplePos="0" relativeHeight="251659264" behindDoc="0" locked="0" layoutInCell="1" allowOverlap="1" wp14:anchorId="5F8503CB" wp14:editId="0CEF68CD">
            <wp:simplePos x="0" y="0"/>
            <wp:positionH relativeFrom="column">
              <wp:posOffset>-160148</wp:posOffset>
            </wp:positionH>
            <wp:positionV relativeFrom="paragraph">
              <wp:posOffset>-353087</wp:posOffset>
            </wp:positionV>
            <wp:extent cx="2152650" cy="419100"/>
            <wp:effectExtent l="0" t="0" r="0" b="0"/>
            <wp:wrapNone/>
            <wp:docPr id="1" name="Picture 1" descr="hefcw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fcw logo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01B58A" w14:textId="77777777" w:rsidR="00F26A06" w:rsidRPr="00904E13" w:rsidRDefault="00F26A06" w:rsidP="003D4D0F">
      <w:pPr>
        <w:jc w:val="right"/>
        <w:rPr>
          <w:b/>
          <w:sz w:val="22"/>
          <w:lang w:val="cy-GB"/>
        </w:rPr>
      </w:pPr>
    </w:p>
    <w:p w14:paraId="269E423B" w14:textId="77777777" w:rsidR="003D4D0F" w:rsidRPr="00904E13" w:rsidRDefault="003D4D0F" w:rsidP="003D4D0F">
      <w:pPr>
        <w:jc w:val="right"/>
        <w:rPr>
          <w:b/>
          <w:sz w:val="22"/>
          <w:lang w:val="cy-GB"/>
        </w:rPr>
      </w:pPr>
    </w:p>
    <w:p w14:paraId="205F95C5" w14:textId="1DF4E296" w:rsidR="00F26A06" w:rsidRPr="00904E13" w:rsidRDefault="00D243F6" w:rsidP="00266319">
      <w:pPr>
        <w:shd w:val="clear" w:color="auto" w:fill="DDD9C3" w:themeFill="background2" w:themeFillShade="E6"/>
        <w:ind w:right="-188" w:hanging="714"/>
        <w:jc w:val="center"/>
        <w:rPr>
          <w:b/>
          <w:sz w:val="22"/>
          <w:lang w:val="cy-GB"/>
        </w:rPr>
      </w:pPr>
      <w:r w:rsidRPr="00904E13">
        <w:rPr>
          <w:b/>
          <w:sz w:val="22"/>
          <w:lang w:val="cy-GB"/>
        </w:rPr>
        <w:t xml:space="preserve">Templed </w:t>
      </w:r>
      <w:r w:rsidR="00E92349">
        <w:rPr>
          <w:b/>
          <w:sz w:val="22"/>
          <w:lang w:val="cy-GB"/>
        </w:rPr>
        <w:t>Y</w:t>
      </w:r>
      <w:r w:rsidRPr="00904E13">
        <w:rPr>
          <w:b/>
          <w:sz w:val="22"/>
          <w:lang w:val="cy-GB"/>
        </w:rPr>
        <w:t xml:space="preserve">mgeisio Cynllun Mynediad a Ffioedd </w:t>
      </w:r>
      <w:r w:rsidR="00F26A06" w:rsidRPr="00904E13">
        <w:rPr>
          <w:b/>
          <w:noProof/>
          <w:sz w:val="22"/>
          <w:szCs w:val="22"/>
          <w:lang w:val="cy-GB"/>
        </w:rPr>
        <w:t>20</w:t>
      </w:r>
      <w:r w:rsidR="00723DFE" w:rsidRPr="00904E13">
        <w:rPr>
          <w:b/>
          <w:noProof/>
          <w:sz w:val="22"/>
          <w:szCs w:val="22"/>
          <w:lang w:val="cy-GB"/>
        </w:rPr>
        <w:t>20</w:t>
      </w:r>
      <w:r w:rsidR="0045328C">
        <w:rPr>
          <w:b/>
          <w:noProof/>
          <w:sz w:val="22"/>
          <w:szCs w:val="22"/>
          <w:lang w:val="cy-GB"/>
        </w:rPr>
        <w:t>/21</w:t>
      </w:r>
      <w:r w:rsidR="00F26A06" w:rsidRPr="00904E13">
        <w:rPr>
          <w:b/>
          <w:sz w:val="22"/>
          <w:lang w:val="cy-GB"/>
        </w:rPr>
        <w:t xml:space="preserve"> </w:t>
      </w:r>
    </w:p>
    <w:p w14:paraId="0E017339" w14:textId="77777777" w:rsidR="00ED00A3" w:rsidRPr="00904E13" w:rsidRDefault="00ED00A3" w:rsidP="00F26A06">
      <w:pPr>
        <w:jc w:val="center"/>
        <w:rPr>
          <w:b/>
          <w:sz w:val="22"/>
          <w:lang w:val="cy-GB"/>
        </w:rPr>
      </w:pPr>
    </w:p>
    <w:p w14:paraId="68ADFE36" w14:textId="77777777" w:rsidR="00133FEE" w:rsidRPr="00904E13" w:rsidRDefault="00133FEE" w:rsidP="00F26A06">
      <w:pPr>
        <w:jc w:val="center"/>
        <w:rPr>
          <w:b/>
          <w:sz w:val="22"/>
          <w:lang w:val="cy-GB"/>
        </w:rPr>
      </w:pPr>
    </w:p>
    <w:tbl>
      <w:tblPr>
        <w:tblW w:w="932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113" w:type="dxa"/>
          <w:bottom w:w="113" w:type="dxa"/>
        </w:tblCellMar>
        <w:tblLook w:val="04A0" w:firstRow="1" w:lastRow="0" w:firstColumn="1" w:lastColumn="0" w:noHBand="0" w:noVBand="1"/>
      </w:tblPr>
      <w:tblGrid>
        <w:gridCol w:w="2093"/>
        <w:gridCol w:w="7229"/>
      </w:tblGrid>
      <w:tr w:rsidR="00ED00A3" w:rsidRPr="00904E13" w14:paraId="3A10F738" w14:textId="77777777" w:rsidTr="00C97AB3">
        <w:tc>
          <w:tcPr>
            <w:tcW w:w="2093" w:type="dxa"/>
            <w:shd w:val="clear" w:color="auto" w:fill="EEECE1" w:themeFill="background2"/>
          </w:tcPr>
          <w:p w14:paraId="1CA3EAAA" w14:textId="78ECE4EB" w:rsidR="00ED00A3" w:rsidRPr="00904E13" w:rsidRDefault="00545B6E" w:rsidP="00F523E3">
            <w:pPr>
              <w:pStyle w:val="NoSpacing"/>
              <w:rPr>
                <w:b/>
                <w:sz w:val="22"/>
                <w:lang w:val="cy-GB"/>
              </w:rPr>
            </w:pPr>
            <w:r w:rsidRPr="00904E13">
              <w:rPr>
                <w:b/>
                <w:sz w:val="22"/>
                <w:lang w:val="cy-GB"/>
              </w:rPr>
              <w:t>Enw’r Sefydliad:</w:t>
            </w:r>
          </w:p>
        </w:tc>
        <w:tc>
          <w:tcPr>
            <w:tcW w:w="7229" w:type="dxa"/>
            <w:shd w:val="clear" w:color="auto" w:fill="auto"/>
          </w:tcPr>
          <w:p w14:paraId="576E35C0" w14:textId="4364CA23" w:rsidR="00ED00A3" w:rsidRPr="00904E13" w:rsidRDefault="00D243F6" w:rsidP="00904E13">
            <w:pPr>
              <w:pStyle w:val="NoSpacing"/>
              <w:tabs>
                <w:tab w:val="left" w:pos="2540"/>
              </w:tabs>
              <w:rPr>
                <w:sz w:val="22"/>
                <w:lang w:val="cy-GB"/>
              </w:rPr>
            </w:pPr>
            <w:r w:rsidRPr="00904E13">
              <w:rPr>
                <w:sz w:val="22"/>
                <w:lang w:val="cy-GB"/>
              </w:rPr>
              <w:t xml:space="preserve">Prifysgol </w:t>
            </w:r>
            <w:r w:rsidR="009D35F0" w:rsidRPr="00904E13">
              <w:rPr>
                <w:sz w:val="22"/>
                <w:lang w:val="cy-GB"/>
              </w:rPr>
              <w:t>Aberystwyt</w:t>
            </w:r>
            <w:r w:rsidRPr="00904E13">
              <w:rPr>
                <w:sz w:val="22"/>
                <w:lang w:val="cy-GB"/>
              </w:rPr>
              <w:t>h</w:t>
            </w:r>
          </w:p>
        </w:tc>
      </w:tr>
      <w:tr w:rsidR="00051EAC" w:rsidRPr="00904E13" w14:paraId="1F6E296C" w14:textId="77777777" w:rsidTr="00C97AB3">
        <w:tc>
          <w:tcPr>
            <w:tcW w:w="2093" w:type="dxa"/>
            <w:shd w:val="clear" w:color="auto" w:fill="EEECE1" w:themeFill="background2"/>
          </w:tcPr>
          <w:p w14:paraId="37E8EB79" w14:textId="4CBC79C5" w:rsidR="00051EAC" w:rsidRPr="00904E13" w:rsidRDefault="00545B6E" w:rsidP="0038722F">
            <w:pPr>
              <w:pStyle w:val="NoSpacing"/>
              <w:rPr>
                <w:b/>
                <w:sz w:val="22"/>
                <w:lang w:val="cy-GB"/>
              </w:rPr>
            </w:pPr>
            <w:r w:rsidRPr="00904E13">
              <w:rPr>
                <w:b/>
                <w:sz w:val="22"/>
                <w:lang w:val="cy-GB"/>
              </w:rPr>
              <w:t xml:space="preserve">Cyfeiriad </w:t>
            </w:r>
            <w:r w:rsidR="0045328C">
              <w:rPr>
                <w:b/>
                <w:sz w:val="22"/>
                <w:lang w:val="cy-GB"/>
              </w:rPr>
              <w:t>y Sefydliad</w:t>
            </w:r>
            <w:r w:rsidR="00051EAC" w:rsidRPr="00904E13">
              <w:rPr>
                <w:b/>
                <w:sz w:val="22"/>
                <w:lang w:val="cy-GB"/>
              </w:rPr>
              <w:t xml:space="preserve">: </w:t>
            </w:r>
          </w:p>
        </w:tc>
        <w:tc>
          <w:tcPr>
            <w:tcW w:w="7229" w:type="dxa"/>
            <w:shd w:val="clear" w:color="auto" w:fill="auto"/>
          </w:tcPr>
          <w:p w14:paraId="7D9E4969" w14:textId="30A7FFCE" w:rsidR="00051EAC" w:rsidRPr="00904E13" w:rsidRDefault="00545B6E" w:rsidP="0038722F">
            <w:pPr>
              <w:pStyle w:val="NoSpacing"/>
              <w:rPr>
                <w:sz w:val="22"/>
                <w:lang w:val="cy-GB"/>
              </w:rPr>
            </w:pPr>
            <w:r w:rsidRPr="00904E13">
              <w:rPr>
                <w:sz w:val="22"/>
                <w:lang w:val="cy-GB"/>
              </w:rPr>
              <w:t>Y Dderbynfa</w:t>
            </w:r>
            <w:r w:rsidR="009D35F0" w:rsidRPr="00904E13">
              <w:rPr>
                <w:sz w:val="22"/>
                <w:lang w:val="cy-GB"/>
              </w:rPr>
              <w:t xml:space="preserve">, </w:t>
            </w:r>
            <w:r w:rsidRPr="00904E13">
              <w:rPr>
                <w:sz w:val="22"/>
                <w:lang w:val="cy-GB"/>
              </w:rPr>
              <w:t xml:space="preserve">Campws </w:t>
            </w:r>
            <w:r w:rsidR="009D35F0" w:rsidRPr="00904E13">
              <w:rPr>
                <w:sz w:val="22"/>
                <w:lang w:val="cy-GB"/>
              </w:rPr>
              <w:t>Penglais, Aberystwyth, Ceredigion, SY23 3FL</w:t>
            </w:r>
          </w:p>
          <w:p w14:paraId="3C7333C9" w14:textId="77777777" w:rsidR="00051EAC" w:rsidRPr="00904E13" w:rsidRDefault="00051EAC" w:rsidP="0038722F">
            <w:pPr>
              <w:pStyle w:val="NoSpacing"/>
              <w:rPr>
                <w:sz w:val="22"/>
                <w:lang w:val="cy-GB"/>
              </w:rPr>
            </w:pPr>
          </w:p>
          <w:p w14:paraId="2A967C90" w14:textId="77777777" w:rsidR="00051EAC" w:rsidRPr="00904E13" w:rsidRDefault="00051EAC" w:rsidP="0038722F">
            <w:pPr>
              <w:pStyle w:val="NoSpacing"/>
              <w:rPr>
                <w:sz w:val="22"/>
                <w:lang w:val="cy-GB"/>
              </w:rPr>
            </w:pPr>
          </w:p>
          <w:p w14:paraId="6A357248" w14:textId="77777777" w:rsidR="00051EAC" w:rsidRPr="00904E13" w:rsidRDefault="00051EAC" w:rsidP="0038722F">
            <w:pPr>
              <w:pStyle w:val="NoSpacing"/>
              <w:rPr>
                <w:sz w:val="22"/>
                <w:lang w:val="cy-GB"/>
              </w:rPr>
            </w:pPr>
          </w:p>
        </w:tc>
      </w:tr>
    </w:tbl>
    <w:p w14:paraId="6037D1F9" w14:textId="77777777" w:rsidR="00ED00A3" w:rsidRPr="00904E13" w:rsidRDefault="00ED00A3" w:rsidP="00904E13">
      <w:pPr>
        <w:ind w:left="0" w:firstLine="0"/>
        <w:rPr>
          <w:sz w:val="22"/>
          <w:lang w:val="cy-GB"/>
        </w:rPr>
      </w:pPr>
    </w:p>
    <w:p w14:paraId="587F3112" w14:textId="77777777" w:rsidR="00133FEE" w:rsidRPr="00904E13" w:rsidRDefault="00133FEE" w:rsidP="00904E13">
      <w:pPr>
        <w:ind w:left="0" w:firstLine="0"/>
        <w:rPr>
          <w:sz w:val="22"/>
          <w:lang w:val="cy-GB"/>
        </w:rPr>
      </w:pPr>
    </w:p>
    <w:tbl>
      <w:tblPr>
        <w:tblW w:w="935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113" w:type="dxa"/>
          <w:bottom w:w="113" w:type="dxa"/>
        </w:tblCellMar>
        <w:tblLook w:val="04A0" w:firstRow="1" w:lastRow="0" w:firstColumn="1" w:lastColumn="0" w:noHBand="0" w:noVBand="1"/>
      </w:tblPr>
      <w:tblGrid>
        <w:gridCol w:w="2127"/>
        <w:gridCol w:w="3544"/>
        <w:gridCol w:w="3685"/>
      </w:tblGrid>
      <w:tr w:rsidR="00ED00A3" w:rsidRPr="00904E13" w14:paraId="1A174EAF" w14:textId="77777777" w:rsidTr="00C97AB3">
        <w:trPr>
          <w:trHeight w:val="300"/>
        </w:trPr>
        <w:tc>
          <w:tcPr>
            <w:tcW w:w="2127" w:type="dxa"/>
            <w:tcBorders>
              <w:top w:val="single" w:sz="8" w:space="0" w:color="FFFFFF" w:themeColor="background1"/>
              <w:left w:val="single" w:sz="8" w:space="0" w:color="FFFFFF" w:themeColor="background1"/>
            </w:tcBorders>
            <w:shd w:val="clear" w:color="auto" w:fill="auto"/>
            <w:noWrap/>
            <w:vAlign w:val="center"/>
            <w:hideMark/>
          </w:tcPr>
          <w:p w14:paraId="228A63CC" w14:textId="77777777" w:rsidR="001E3281" w:rsidRPr="00904E13" w:rsidRDefault="001E3281" w:rsidP="001E3281">
            <w:pPr>
              <w:ind w:left="0" w:firstLine="0"/>
              <w:rPr>
                <w:color w:val="000000"/>
                <w:sz w:val="22"/>
                <w:lang w:val="cy-GB"/>
              </w:rPr>
            </w:pPr>
            <w:r w:rsidRPr="00904E13">
              <w:rPr>
                <w:color w:val="000000"/>
                <w:sz w:val="22"/>
                <w:lang w:val="cy-GB"/>
              </w:rPr>
              <w:t> </w:t>
            </w:r>
          </w:p>
        </w:tc>
        <w:tc>
          <w:tcPr>
            <w:tcW w:w="3544" w:type="dxa"/>
            <w:shd w:val="clear" w:color="auto" w:fill="auto"/>
            <w:noWrap/>
            <w:vAlign w:val="center"/>
            <w:hideMark/>
          </w:tcPr>
          <w:p w14:paraId="32233DEF" w14:textId="1478B170" w:rsidR="001032A1" w:rsidRPr="00904E13" w:rsidRDefault="00D243F6" w:rsidP="001E3281">
            <w:pPr>
              <w:ind w:left="0" w:firstLine="0"/>
              <w:rPr>
                <w:b/>
                <w:color w:val="000000"/>
                <w:sz w:val="22"/>
                <w:lang w:val="cy-GB"/>
              </w:rPr>
            </w:pPr>
            <w:r w:rsidRPr="00904E13">
              <w:rPr>
                <w:b/>
                <w:color w:val="000000"/>
                <w:sz w:val="22"/>
                <w:lang w:val="cy-GB"/>
              </w:rPr>
              <w:t>Prif gyswllt</w:t>
            </w:r>
          </w:p>
        </w:tc>
        <w:tc>
          <w:tcPr>
            <w:tcW w:w="3685" w:type="dxa"/>
            <w:shd w:val="clear" w:color="auto" w:fill="auto"/>
            <w:noWrap/>
            <w:vAlign w:val="center"/>
            <w:hideMark/>
          </w:tcPr>
          <w:p w14:paraId="0D0BD5D7" w14:textId="36F34BD9" w:rsidR="00ED00A3" w:rsidRPr="00904E13" w:rsidRDefault="00545B6E" w:rsidP="00485C1C">
            <w:pPr>
              <w:ind w:left="0" w:firstLine="0"/>
              <w:rPr>
                <w:b/>
                <w:color w:val="000000"/>
                <w:sz w:val="22"/>
                <w:lang w:val="cy-GB"/>
              </w:rPr>
            </w:pPr>
            <w:r w:rsidRPr="00904E13">
              <w:rPr>
                <w:b/>
                <w:color w:val="000000"/>
                <w:sz w:val="22"/>
                <w:lang w:val="cy-GB"/>
              </w:rPr>
              <w:t>Cyswllt arall</w:t>
            </w:r>
          </w:p>
        </w:tc>
      </w:tr>
      <w:tr w:rsidR="00ED00A3" w:rsidRPr="00904E13" w14:paraId="6EA09853" w14:textId="77777777" w:rsidTr="00904E13">
        <w:trPr>
          <w:trHeight w:val="873"/>
        </w:trPr>
        <w:tc>
          <w:tcPr>
            <w:tcW w:w="2127" w:type="dxa"/>
            <w:shd w:val="clear" w:color="auto" w:fill="EEECE1" w:themeFill="background2"/>
            <w:noWrap/>
            <w:vAlign w:val="bottom"/>
            <w:hideMark/>
          </w:tcPr>
          <w:p w14:paraId="0B323E2F" w14:textId="49E70320" w:rsidR="001E3281" w:rsidRPr="00904E13" w:rsidRDefault="00545B6E" w:rsidP="001E3281">
            <w:pPr>
              <w:ind w:left="0" w:firstLine="0"/>
              <w:rPr>
                <w:b/>
                <w:color w:val="000000"/>
                <w:sz w:val="22"/>
                <w:lang w:val="cy-GB"/>
              </w:rPr>
            </w:pPr>
            <w:r w:rsidRPr="00904E13">
              <w:rPr>
                <w:b/>
                <w:color w:val="000000"/>
                <w:sz w:val="22"/>
                <w:lang w:val="cy-GB"/>
              </w:rPr>
              <w:t>Enw’r cyswllt</w:t>
            </w:r>
            <w:r w:rsidR="001032A1" w:rsidRPr="00904E13">
              <w:rPr>
                <w:b/>
                <w:color w:val="000000"/>
                <w:sz w:val="22"/>
                <w:lang w:val="cy-GB"/>
              </w:rPr>
              <w:t xml:space="preserve">: </w:t>
            </w:r>
          </w:p>
          <w:p w14:paraId="218843CE" w14:textId="77777777" w:rsidR="001032A1" w:rsidRPr="00904E13" w:rsidRDefault="001032A1" w:rsidP="001E3281">
            <w:pPr>
              <w:ind w:left="0" w:firstLine="0"/>
              <w:rPr>
                <w:b/>
                <w:color w:val="000000"/>
                <w:sz w:val="22"/>
                <w:lang w:val="cy-GB"/>
              </w:rPr>
            </w:pPr>
          </w:p>
        </w:tc>
        <w:tc>
          <w:tcPr>
            <w:tcW w:w="3544" w:type="dxa"/>
            <w:shd w:val="clear" w:color="auto" w:fill="auto"/>
            <w:noWrap/>
            <w:vAlign w:val="bottom"/>
            <w:hideMark/>
          </w:tcPr>
          <w:p w14:paraId="039DE831" w14:textId="66BC8009" w:rsidR="001E3281" w:rsidRPr="00904E13" w:rsidRDefault="001E3281" w:rsidP="001E3281">
            <w:pPr>
              <w:ind w:left="0" w:firstLine="0"/>
              <w:rPr>
                <w:color w:val="000000"/>
                <w:sz w:val="22"/>
                <w:lang w:val="cy-GB"/>
              </w:rPr>
            </w:pPr>
            <w:r w:rsidRPr="00904E13">
              <w:rPr>
                <w:color w:val="000000"/>
                <w:sz w:val="22"/>
                <w:lang w:val="cy-GB"/>
              </w:rPr>
              <w:t> </w:t>
            </w:r>
            <w:r w:rsidR="00545B6E" w:rsidRPr="00904E13">
              <w:rPr>
                <w:rFonts w:eastAsia="Times New Roman" w:cs="Arial"/>
                <w:color w:val="000000"/>
                <w:sz w:val="22"/>
                <w:szCs w:val="22"/>
                <w:lang w:val="cy-GB"/>
              </w:rPr>
              <w:t xml:space="preserve">Yr Athro </w:t>
            </w:r>
            <w:r w:rsidR="009D35F0" w:rsidRPr="00904E13">
              <w:rPr>
                <w:color w:val="000000"/>
                <w:sz w:val="22"/>
                <w:lang w:val="cy-GB"/>
              </w:rPr>
              <w:t xml:space="preserve">Elizabeth </w:t>
            </w:r>
            <w:proofErr w:type="spellStart"/>
            <w:r w:rsidR="009D35F0" w:rsidRPr="00904E13">
              <w:rPr>
                <w:color w:val="000000"/>
                <w:sz w:val="22"/>
                <w:lang w:val="cy-GB"/>
              </w:rPr>
              <w:t>Treasure</w:t>
            </w:r>
            <w:proofErr w:type="spellEnd"/>
          </w:p>
        </w:tc>
        <w:tc>
          <w:tcPr>
            <w:tcW w:w="3685" w:type="dxa"/>
            <w:shd w:val="clear" w:color="auto" w:fill="auto"/>
            <w:noWrap/>
            <w:vAlign w:val="bottom"/>
            <w:hideMark/>
          </w:tcPr>
          <w:p w14:paraId="5BE155AC" w14:textId="2E38FD0C" w:rsidR="001E3281" w:rsidRPr="00904E13" w:rsidRDefault="00545B6E" w:rsidP="001E3281">
            <w:pPr>
              <w:ind w:left="0" w:firstLine="0"/>
              <w:rPr>
                <w:color w:val="000000"/>
                <w:sz w:val="22"/>
                <w:lang w:val="cy-GB"/>
              </w:rPr>
            </w:pPr>
            <w:r w:rsidRPr="00904E13">
              <w:rPr>
                <w:rFonts w:eastAsia="Times New Roman" w:cs="Arial"/>
                <w:color w:val="000000"/>
                <w:sz w:val="22"/>
                <w:szCs w:val="22"/>
                <w:lang w:val="cy-GB"/>
              </w:rPr>
              <w:t xml:space="preserve">Yr Athro </w:t>
            </w:r>
            <w:r w:rsidR="0045328C">
              <w:rPr>
                <w:rFonts w:eastAsia="Times New Roman" w:cs="Arial"/>
                <w:color w:val="000000"/>
                <w:sz w:val="22"/>
                <w:szCs w:val="22"/>
                <w:lang w:val="cy-GB"/>
              </w:rPr>
              <w:t>Tim Woods</w:t>
            </w:r>
          </w:p>
        </w:tc>
      </w:tr>
      <w:tr w:rsidR="00ED00A3" w:rsidRPr="00904E13" w14:paraId="76452F52" w14:textId="77777777" w:rsidTr="00C97AB3">
        <w:trPr>
          <w:trHeight w:val="300"/>
        </w:trPr>
        <w:tc>
          <w:tcPr>
            <w:tcW w:w="2127" w:type="dxa"/>
            <w:shd w:val="clear" w:color="auto" w:fill="EEECE1" w:themeFill="background2"/>
            <w:noWrap/>
            <w:vAlign w:val="bottom"/>
            <w:hideMark/>
          </w:tcPr>
          <w:p w14:paraId="22009720" w14:textId="476D1895" w:rsidR="001E3281" w:rsidRPr="00904E13" w:rsidRDefault="00545B6E" w:rsidP="001E3281">
            <w:pPr>
              <w:ind w:left="0" w:firstLine="0"/>
              <w:rPr>
                <w:b/>
                <w:color w:val="000000"/>
                <w:sz w:val="22"/>
                <w:lang w:val="cy-GB"/>
              </w:rPr>
            </w:pPr>
            <w:r w:rsidRPr="00904E13">
              <w:rPr>
                <w:b/>
                <w:color w:val="000000"/>
                <w:sz w:val="22"/>
                <w:lang w:val="cy-GB"/>
              </w:rPr>
              <w:t>Teitl y swydd</w:t>
            </w:r>
            <w:r w:rsidR="001E3281" w:rsidRPr="00904E13">
              <w:rPr>
                <w:b/>
                <w:color w:val="000000"/>
                <w:sz w:val="22"/>
                <w:lang w:val="cy-GB"/>
              </w:rPr>
              <w:t>:</w:t>
            </w:r>
          </w:p>
          <w:p w14:paraId="0BB25A8E" w14:textId="77777777" w:rsidR="00D23DD1" w:rsidRPr="00904E13" w:rsidRDefault="00D23DD1" w:rsidP="001E3281">
            <w:pPr>
              <w:ind w:left="0" w:firstLine="0"/>
              <w:rPr>
                <w:b/>
                <w:color w:val="000000"/>
                <w:sz w:val="22"/>
                <w:lang w:val="cy-GB"/>
              </w:rPr>
            </w:pPr>
          </w:p>
        </w:tc>
        <w:tc>
          <w:tcPr>
            <w:tcW w:w="3544" w:type="dxa"/>
            <w:shd w:val="clear" w:color="auto" w:fill="auto"/>
            <w:noWrap/>
            <w:vAlign w:val="bottom"/>
            <w:hideMark/>
          </w:tcPr>
          <w:p w14:paraId="5448A857" w14:textId="39578F53" w:rsidR="001E3281" w:rsidRPr="00904E13" w:rsidRDefault="001E3281" w:rsidP="001E3281">
            <w:pPr>
              <w:ind w:left="0" w:firstLine="0"/>
              <w:rPr>
                <w:color w:val="000000"/>
                <w:sz w:val="22"/>
                <w:lang w:val="cy-GB"/>
              </w:rPr>
            </w:pPr>
            <w:r w:rsidRPr="00904E13">
              <w:rPr>
                <w:color w:val="000000"/>
                <w:sz w:val="22"/>
                <w:lang w:val="cy-GB"/>
              </w:rPr>
              <w:t> </w:t>
            </w:r>
            <w:r w:rsidR="00545B6E" w:rsidRPr="00904E13">
              <w:rPr>
                <w:color w:val="000000"/>
                <w:sz w:val="22"/>
                <w:lang w:val="cy-GB"/>
              </w:rPr>
              <w:t>Is-ganghellor</w:t>
            </w:r>
          </w:p>
        </w:tc>
        <w:tc>
          <w:tcPr>
            <w:tcW w:w="3685" w:type="dxa"/>
            <w:shd w:val="clear" w:color="auto" w:fill="auto"/>
            <w:noWrap/>
            <w:vAlign w:val="bottom"/>
            <w:hideMark/>
          </w:tcPr>
          <w:p w14:paraId="026EF8A3" w14:textId="0985A638" w:rsidR="001E3281" w:rsidRPr="00904E13" w:rsidRDefault="001E3281" w:rsidP="001E3281">
            <w:pPr>
              <w:ind w:left="0" w:firstLine="0"/>
              <w:rPr>
                <w:color w:val="000000"/>
                <w:sz w:val="22"/>
                <w:lang w:val="cy-GB"/>
              </w:rPr>
            </w:pPr>
            <w:r w:rsidRPr="00904E13">
              <w:rPr>
                <w:color w:val="000000"/>
                <w:sz w:val="22"/>
                <w:lang w:val="cy-GB"/>
              </w:rPr>
              <w:t> </w:t>
            </w:r>
            <w:r w:rsidR="00545B6E" w:rsidRPr="00904E13">
              <w:rPr>
                <w:color w:val="000000"/>
                <w:sz w:val="22"/>
                <w:lang w:val="cy-GB"/>
              </w:rPr>
              <w:t>Dirprwy Is-ganghellor</w:t>
            </w:r>
          </w:p>
        </w:tc>
      </w:tr>
      <w:tr w:rsidR="00ED00A3" w:rsidRPr="00904E13" w14:paraId="112EA184" w14:textId="77777777" w:rsidTr="00C97AB3">
        <w:trPr>
          <w:trHeight w:val="300"/>
        </w:trPr>
        <w:tc>
          <w:tcPr>
            <w:tcW w:w="2127" w:type="dxa"/>
            <w:shd w:val="clear" w:color="auto" w:fill="EEECE1" w:themeFill="background2"/>
            <w:noWrap/>
            <w:vAlign w:val="bottom"/>
            <w:hideMark/>
          </w:tcPr>
          <w:p w14:paraId="57356024" w14:textId="3F1D8DF4" w:rsidR="00D23DD1" w:rsidRPr="00904E13" w:rsidRDefault="00545B6E" w:rsidP="001C72F3">
            <w:pPr>
              <w:ind w:left="0" w:firstLine="0"/>
              <w:rPr>
                <w:b/>
                <w:color w:val="000000"/>
                <w:sz w:val="22"/>
                <w:lang w:val="cy-GB"/>
              </w:rPr>
            </w:pPr>
            <w:r w:rsidRPr="00904E13">
              <w:rPr>
                <w:b/>
                <w:color w:val="000000"/>
                <w:sz w:val="22"/>
                <w:lang w:val="cy-GB"/>
              </w:rPr>
              <w:t>Rhif ffôn</w:t>
            </w:r>
            <w:r w:rsidR="001E3281" w:rsidRPr="00904E13">
              <w:rPr>
                <w:b/>
                <w:color w:val="000000"/>
                <w:sz w:val="22"/>
                <w:lang w:val="cy-GB"/>
              </w:rPr>
              <w:t>:</w:t>
            </w:r>
          </w:p>
        </w:tc>
        <w:tc>
          <w:tcPr>
            <w:tcW w:w="3544" w:type="dxa"/>
            <w:shd w:val="clear" w:color="auto" w:fill="auto"/>
            <w:noWrap/>
            <w:vAlign w:val="bottom"/>
            <w:hideMark/>
          </w:tcPr>
          <w:p w14:paraId="35B61F84" w14:textId="77777777" w:rsidR="001E3281" w:rsidRPr="00904E13" w:rsidRDefault="001E3281" w:rsidP="001E3281">
            <w:pPr>
              <w:ind w:left="0" w:firstLine="0"/>
              <w:rPr>
                <w:color w:val="000000"/>
                <w:sz w:val="22"/>
                <w:lang w:val="cy-GB"/>
              </w:rPr>
            </w:pPr>
            <w:r w:rsidRPr="00904E13">
              <w:rPr>
                <w:color w:val="000000"/>
                <w:sz w:val="22"/>
                <w:lang w:val="cy-GB"/>
              </w:rPr>
              <w:t> </w:t>
            </w:r>
            <w:r w:rsidR="009D35F0" w:rsidRPr="00904E13">
              <w:rPr>
                <w:color w:val="000000"/>
                <w:sz w:val="22"/>
                <w:lang w:val="cy-GB"/>
              </w:rPr>
              <w:t>01970 622010</w:t>
            </w:r>
          </w:p>
        </w:tc>
        <w:tc>
          <w:tcPr>
            <w:tcW w:w="3685" w:type="dxa"/>
            <w:shd w:val="clear" w:color="auto" w:fill="auto"/>
            <w:noWrap/>
            <w:vAlign w:val="bottom"/>
            <w:hideMark/>
          </w:tcPr>
          <w:p w14:paraId="26E3EE03" w14:textId="05A95DDC" w:rsidR="001E3281" w:rsidRPr="00904E13" w:rsidRDefault="001E3281" w:rsidP="001E3281">
            <w:pPr>
              <w:ind w:left="0" w:firstLine="0"/>
              <w:rPr>
                <w:color w:val="000000"/>
                <w:sz w:val="22"/>
                <w:lang w:val="cy-GB"/>
              </w:rPr>
            </w:pPr>
            <w:r w:rsidRPr="00904E13">
              <w:rPr>
                <w:color w:val="000000"/>
                <w:sz w:val="22"/>
                <w:lang w:val="cy-GB"/>
              </w:rPr>
              <w:t> </w:t>
            </w:r>
            <w:r w:rsidR="009D35F0" w:rsidRPr="00904E13">
              <w:rPr>
                <w:color w:val="000000"/>
                <w:sz w:val="22"/>
                <w:lang w:val="cy-GB"/>
              </w:rPr>
              <w:t xml:space="preserve">01970 </w:t>
            </w:r>
            <w:r w:rsidR="009D35F0" w:rsidRPr="00904E13">
              <w:rPr>
                <w:rFonts w:eastAsia="Times New Roman" w:cs="Arial"/>
                <w:color w:val="000000"/>
                <w:sz w:val="22"/>
                <w:szCs w:val="22"/>
                <w:lang w:val="cy-GB"/>
              </w:rPr>
              <w:t>622</w:t>
            </w:r>
            <w:r w:rsidR="00947A48">
              <w:rPr>
                <w:rFonts w:eastAsia="Times New Roman" w:cs="Arial"/>
                <w:color w:val="000000"/>
                <w:sz w:val="22"/>
                <w:szCs w:val="22"/>
                <w:lang w:val="cy-GB"/>
              </w:rPr>
              <w:t>009</w:t>
            </w:r>
          </w:p>
        </w:tc>
      </w:tr>
      <w:tr w:rsidR="00ED00A3" w:rsidRPr="00904E13" w14:paraId="6668A311" w14:textId="77777777" w:rsidTr="00C97AB3">
        <w:trPr>
          <w:trHeight w:val="300"/>
        </w:trPr>
        <w:tc>
          <w:tcPr>
            <w:tcW w:w="2127" w:type="dxa"/>
            <w:shd w:val="clear" w:color="auto" w:fill="EEECE1" w:themeFill="background2"/>
            <w:noWrap/>
            <w:vAlign w:val="bottom"/>
            <w:hideMark/>
          </w:tcPr>
          <w:p w14:paraId="44F6EFD0" w14:textId="53CCC891" w:rsidR="001E3281" w:rsidRPr="00904E13" w:rsidRDefault="00545B6E" w:rsidP="001E3281">
            <w:pPr>
              <w:ind w:left="0" w:firstLine="0"/>
              <w:rPr>
                <w:b/>
                <w:color w:val="000000"/>
                <w:sz w:val="22"/>
                <w:lang w:val="cy-GB"/>
              </w:rPr>
            </w:pPr>
            <w:r w:rsidRPr="00904E13">
              <w:rPr>
                <w:b/>
                <w:color w:val="000000"/>
                <w:sz w:val="22"/>
                <w:lang w:val="cy-GB"/>
              </w:rPr>
              <w:t>Cyfeiriad e-bost</w:t>
            </w:r>
            <w:r w:rsidR="001E3281" w:rsidRPr="00904E13">
              <w:rPr>
                <w:b/>
                <w:color w:val="000000"/>
                <w:sz w:val="22"/>
                <w:lang w:val="cy-GB"/>
              </w:rPr>
              <w:t>:</w:t>
            </w:r>
          </w:p>
          <w:p w14:paraId="505AD481" w14:textId="77777777" w:rsidR="00D23DD1" w:rsidRPr="00904E13" w:rsidRDefault="00D23DD1" w:rsidP="001E3281">
            <w:pPr>
              <w:ind w:left="0" w:firstLine="0"/>
              <w:rPr>
                <w:b/>
                <w:color w:val="000000"/>
                <w:sz w:val="22"/>
                <w:lang w:val="cy-GB"/>
              </w:rPr>
            </w:pPr>
          </w:p>
        </w:tc>
        <w:tc>
          <w:tcPr>
            <w:tcW w:w="3544" w:type="dxa"/>
            <w:shd w:val="clear" w:color="auto" w:fill="auto"/>
            <w:noWrap/>
            <w:vAlign w:val="bottom"/>
            <w:hideMark/>
          </w:tcPr>
          <w:p w14:paraId="47973FD1" w14:textId="77777777" w:rsidR="001E3281" w:rsidRPr="00904E13" w:rsidRDefault="009D35F0" w:rsidP="001E3281">
            <w:pPr>
              <w:ind w:left="0" w:firstLine="0"/>
              <w:rPr>
                <w:color w:val="000000"/>
                <w:sz w:val="22"/>
                <w:lang w:val="cy-GB"/>
              </w:rPr>
            </w:pPr>
            <w:r w:rsidRPr="00904E13">
              <w:rPr>
                <w:color w:val="000000"/>
                <w:sz w:val="22"/>
                <w:lang w:val="cy-GB"/>
              </w:rPr>
              <w:t>vice-chancellor@aber.ac.uk</w:t>
            </w:r>
          </w:p>
        </w:tc>
        <w:tc>
          <w:tcPr>
            <w:tcW w:w="3685" w:type="dxa"/>
            <w:shd w:val="clear" w:color="auto" w:fill="auto"/>
            <w:noWrap/>
            <w:vAlign w:val="bottom"/>
            <w:hideMark/>
          </w:tcPr>
          <w:p w14:paraId="1077FE6F" w14:textId="229189E7" w:rsidR="001E3281" w:rsidRPr="00904E13" w:rsidRDefault="001E3281" w:rsidP="001E3281">
            <w:pPr>
              <w:ind w:left="0" w:firstLine="0"/>
              <w:rPr>
                <w:color w:val="000000"/>
                <w:sz w:val="22"/>
                <w:lang w:val="cy-GB"/>
              </w:rPr>
            </w:pPr>
            <w:r w:rsidRPr="00904E13">
              <w:rPr>
                <w:color w:val="000000"/>
                <w:sz w:val="22"/>
                <w:lang w:val="cy-GB"/>
              </w:rPr>
              <w:t> </w:t>
            </w:r>
            <w:hyperlink r:id="rId9" w:history="1">
              <w:r w:rsidR="00127F07" w:rsidRPr="008922D7">
                <w:rPr>
                  <w:rStyle w:val="Hyperlink"/>
                  <w:sz w:val="22"/>
                  <w:lang w:val="cy-GB"/>
                </w:rPr>
                <w:t>tww@aber.ac.uk</w:t>
              </w:r>
            </w:hyperlink>
            <w:r w:rsidR="00127F07">
              <w:rPr>
                <w:color w:val="000000"/>
                <w:sz w:val="22"/>
                <w:lang w:val="cy-GB"/>
              </w:rPr>
              <w:t xml:space="preserve">  </w:t>
            </w:r>
          </w:p>
        </w:tc>
      </w:tr>
    </w:tbl>
    <w:p w14:paraId="5744AC99" w14:textId="77777777" w:rsidR="001E3281" w:rsidRPr="00904E13" w:rsidRDefault="001E3281" w:rsidP="00226ED2">
      <w:pPr>
        <w:ind w:left="0" w:firstLine="0"/>
        <w:rPr>
          <w:sz w:val="22"/>
          <w:lang w:val="cy-GB"/>
        </w:rPr>
      </w:pPr>
    </w:p>
    <w:p w14:paraId="332711FD" w14:textId="44529147" w:rsidR="00E7645B" w:rsidRPr="00904E13" w:rsidRDefault="00E7645B" w:rsidP="00545B6E">
      <w:pPr>
        <w:ind w:left="0" w:firstLine="0"/>
        <w:rPr>
          <w:b/>
          <w:sz w:val="20"/>
          <w:lang w:val="cy-GB"/>
        </w:rPr>
      </w:pPr>
    </w:p>
    <w:p w14:paraId="2E9C3952" w14:textId="3A4FC12D" w:rsidR="00F523E3" w:rsidRPr="00904E13" w:rsidRDefault="00F523E3" w:rsidP="00545B6E">
      <w:pPr>
        <w:ind w:left="0" w:firstLine="0"/>
        <w:rPr>
          <w:b/>
          <w:sz w:val="20"/>
          <w:lang w:val="cy-GB"/>
        </w:rPr>
      </w:pPr>
    </w:p>
    <w:p w14:paraId="20B2B2A4" w14:textId="35BFD5FD" w:rsidR="00F523E3" w:rsidRDefault="00F523E3" w:rsidP="00545B6E">
      <w:pPr>
        <w:ind w:left="0" w:firstLine="0"/>
        <w:rPr>
          <w:b/>
          <w:sz w:val="20"/>
          <w:lang w:val="cy-GB"/>
        </w:rPr>
      </w:pPr>
    </w:p>
    <w:p w14:paraId="1B8121E8" w14:textId="43FE7056" w:rsidR="00947A48" w:rsidRDefault="00947A48">
      <w:pPr>
        <w:rPr>
          <w:b/>
          <w:sz w:val="20"/>
          <w:lang w:val="cy-GB"/>
        </w:rPr>
      </w:pPr>
      <w:r>
        <w:rPr>
          <w:b/>
          <w:sz w:val="20"/>
          <w:lang w:val="cy-GB"/>
        </w:rPr>
        <w:br w:type="page"/>
      </w:r>
    </w:p>
    <w:p w14:paraId="13286FC8" w14:textId="11550BA6" w:rsidR="00947A48" w:rsidRDefault="00947A48" w:rsidP="00545B6E">
      <w:pPr>
        <w:ind w:left="0" w:firstLine="0"/>
        <w:rPr>
          <w:b/>
          <w:sz w:val="20"/>
          <w:lang w:val="cy-GB"/>
        </w:rPr>
      </w:pPr>
    </w:p>
    <w:tbl>
      <w:tblPr>
        <w:tblW w:w="91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113" w:type="dxa"/>
          <w:bottom w:w="113" w:type="dxa"/>
        </w:tblCellMar>
        <w:tblLook w:val="04A0" w:firstRow="1" w:lastRow="0" w:firstColumn="1" w:lastColumn="0" w:noHBand="0" w:noVBand="1"/>
      </w:tblPr>
      <w:tblGrid>
        <w:gridCol w:w="3239"/>
        <w:gridCol w:w="5941"/>
      </w:tblGrid>
      <w:tr w:rsidR="00947A48" w:rsidRPr="00C1585B" w14:paraId="7169F98D" w14:textId="77777777" w:rsidTr="00BE66CF">
        <w:trPr>
          <w:trHeight w:val="179"/>
        </w:trPr>
        <w:tc>
          <w:tcPr>
            <w:tcW w:w="3239" w:type="dxa"/>
            <w:shd w:val="clear" w:color="auto" w:fill="EEECE1" w:themeFill="background2"/>
          </w:tcPr>
          <w:p w14:paraId="73A7AAE6" w14:textId="59A47F77" w:rsidR="00947A48" w:rsidRPr="00C1585B" w:rsidRDefault="00947A48" w:rsidP="00BE66CF">
            <w:pPr>
              <w:ind w:left="0" w:firstLine="0"/>
              <w:rPr>
                <w:b/>
                <w:sz w:val="22"/>
                <w:szCs w:val="22"/>
              </w:rPr>
            </w:pPr>
            <w:proofErr w:type="spellStart"/>
            <w:r>
              <w:rPr>
                <w:b/>
                <w:sz w:val="22"/>
                <w:szCs w:val="22"/>
              </w:rPr>
              <w:t>Enw’r</w:t>
            </w:r>
            <w:proofErr w:type="spellEnd"/>
            <w:r>
              <w:rPr>
                <w:b/>
                <w:sz w:val="22"/>
                <w:szCs w:val="22"/>
              </w:rPr>
              <w:t xml:space="preserve"> </w:t>
            </w:r>
            <w:proofErr w:type="spellStart"/>
            <w:r>
              <w:rPr>
                <w:b/>
                <w:sz w:val="22"/>
                <w:szCs w:val="22"/>
              </w:rPr>
              <w:t>sefydliad</w:t>
            </w:r>
            <w:proofErr w:type="spellEnd"/>
            <w:r w:rsidRPr="00C1585B">
              <w:rPr>
                <w:b/>
                <w:sz w:val="22"/>
                <w:szCs w:val="22"/>
              </w:rPr>
              <w:t>:</w:t>
            </w:r>
          </w:p>
        </w:tc>
        <w:tc>
          <w:tcPr>
            <w:tcW w:w="5941" w:type="dxa"/>
            <w:shd w:val="clear" w:color="auto" w:fill="auto"/>
          </w:tcPr>
          <w:p w14:paraId="02542707" w14:textId="77777777" w:rsidR="00947A48" w:rsidRPr="00C1585B" w:rsidRDefault="00947A48" w:rsidP="00BE66CF">
            <w:pPr>
              <w:ind w:left="0" w:firstLine="0"/>
              <w:rPr>
                <w:b/>
                <w:sz w:val="22"/>
                <w:szCs w:val="22"/>
              </w:rPr>
            </w:pPr>
          </w:p>
        </w:tc>
      </w:tr>
    </w:tbl>
    <w:p w14:paraId="09979768" w14:textId="77777777" w:rsidR="00947A48" w:rsidRPr="00C1585B" w:rsidRDefault="00947A48" w:rsidP="00947A48">
      <w:pPr>
        <w:ind w:left="0" w:firstLine="0"/>
        <w:rPr>
          <w:b/>
          <w:sz w:val="22"/>
          <w:szCs w:val="22"/>
        </w:rPr>
      </w:pPr>
    </w:p>
    <w:p w14:paraId="6F4095C5" w14:textId="77777777" w:rsidR="00505EEF" w:rsidRDefault="00505EEF" w:rsidP="00947A48">
      <w:pPr>
        <w:ind w:left="0" w:firstLine="0"/>
        <w:rPr>
          <w:b/>
          <w:sz w:val="22"/>
          <w:szCs w:val="22"/>
        </w:rPr>
      </w:pPr>
    </w:p>
    <w:p w14:paraId="4143DA34" w14:textId="37D1308E" w:rsidR="00947A48" w:rsidRPr="00C1585B" w:rsidRDefault="00947A48" w:rsidP="00947A48">
      <w:pPr>
        <w:ind w:left="0" w:firstLine="0"/>
        <w:rPr>
          <w:b/>
          <w:sz w:val="22"/>
          <w:szCs w:val="22"/>
        </w:rPr>
      </w:pPr>
      <w:proofErr w:type="spellStart"/>
      <w:r>
        <w:rPr>
          <w:b/>
          <w:sz w:val="22"/>
          <w:szCs w:val="22"/>
        </w:rPr>
        <w:t>Adra</w:t>
      </w:r>
      <w:proofErr w:type="spellEnd"/>
      <w:r w:rsidRPr="00505EEF">
        <w:rPr>
          <w:b/>
          <w:sz w:val="22"/>
          <w:lang w:val="cy-GB"/>
        </w:rPr>
        <w:t>n 2.</w:t>
      </w:r>
      <w:r w:rsidRPr="00505EEF">
        <w:rPr>
          <w:b/>
          <w:sz w:val="22"/>
          <w:lang w:val="cy-GB"/>
        </w:rPr>
        <w:tab/>
      </w:r>
      <w:r w:rsidRPr="00904E13">
        <w:rPr>
          <w:b/>
          <w:sz w:val="22"/>
          <w:lang w:val="cy-GB"/>
        </w:rPr>
        <w:t xml:space="preserve">Cynllun Mynediad a Ffioedd </w:t>
      </w:r>
    </w:p>
    <w:p w14:paraId="6316CCB0" w14:textId="77777777" w:rsidR="00947A48" w:rsidRPr="00505EEF" w:rsidRDefault="00947A48" w:rsidP="00505EEF">
      <w:pPr>
        <w:ind w:left="0" w:firstLine="0"/>
        <w:rPr>
          <w:b/>
          <w:sz w:val="22"/>
        </w:rPr>
      </w:pPr>
    </w:p>
    <w:p w14:paraId="7CB766EF" w14:textId="2F61F6E4" w:rsidR="00947A48" w:rsidRPr="00C1585B" w:rsidRDefault="00947A48" w:rsidP="00947A48">
      <w:pPr>
        <w:ind w:left="0" w:firstLine="0"/>
        <w:rPr>
          <w:sz w:val="22"/>
          <w:szCs w:val="22"/>
        </w:rPr>
      </w:pPr>
      <w:proofErr w:type="spellStart"/>
      <w:r w:rsidRPr="00947A48">
        <w:rPr>
          <w:sz w:val="22"/>
          <w:szCs w:val="22"/>
        </w:rPr>
        <w:t>Mae’r</w:t>
      </w:r>
      <w:proofErr w:type="spellEnd"/>
      <w:r w:rsidRPr="00947A48">
        <w:rPr>
          <w:sz w:val="22"/>
          <w:szCs w:val="22"/>
        </w:rPr>
        <w:t xml:space="preserve"> </w:t>
      </w:r>
      <w:proofErr w:type="spellStart"/>
      <w:r w:rsidRPr="00947A48">
        <w:rPr>
          <w:sz w:val="22"/>
          <w:szCs w:val="22"/>
        </w:rPr>
        <w:t>wybodaeth</w:t>
      </w:r>
      <w:proofErr w:type="spellEnd"/>
      <w:r w:rsidRPr="00947A48">
        <w:rPr>
          <w:sz w:val="22"/>
          <w:szCs w:val="22"/>
        </w:rPr>
        <w:t xml:space="preserve"> a </w:t>
      </w:r>
      <w:proofErr w:type="spellStart"/>
      <w:r w:rsidRPr="00947A48">
        <w:rPr>
          <w:sz w:val="22"/>
          <w:szCs w:val="22"/>
        </w:rPr>
        <w:t>gyflwynir</w:t>
      </w:r>
      <w:proofErr w:type="spellEnd"/>
      <w:r w:rsidRPr="00947A48">
        <w:rPr>
          <w:sz w:val="22"/>
          <w:szCs w:val="22"/>
        </w:rPr>
        <w:t xml:space="preserve"> </w:t>
      </w:r>
      <w:proofErr w:type="spellStart"/>
      <w:r w:rsidRPr="00947A48">
        <w:rPr>
          <w:sz w:val="22"/>
          <w:szCs w:val="22"/>
        </w:rPr>
        <w:t>yn</w:t>
      </w:r>
      <w:proofErr w:type="spellEnd"/>
      <w:r w:rsidRPr="00947A48">
        <w:rPr>
          <w:sz w:val="22"/>
          <w:szCs w:val="22"/>
        </w:rPr>
        <w:t xml:space="preserve"> yr </w:t>
      </w:r>
      <w:proofErr w:type="spellStart"/>
      <w:r w:rsidRPr="00947A48">
        <w:rPr>
          <w:sz w:val="22"/>
          <w:szCs w:val="22"/>
        </w:rPr>
        <w:t>adran</w:t>
      </w:r>
      <w:proofErr w:type="spellEnd"/>
      <w:r w:rsidRPr="00947A48">
        <w:rPr>
          <w:sz w:val="22"/>
          <w:szCs w:val="22"/>
        </w:rPr>
        <w:t xml:space="preserve"> hon </w:t>
      </w:r>
      <w:proofErr w:type="spellStart"/>
      <w:r w:rsidRPr="00947A48">
        <w:rPr>
          <w:sz w:val="22"/>
          <w:szCs w:val="22"/>
        </w:rPr>
        <w:t>ar</w:t>
      </w:r>
      <w:proofErr w:type="spellEnd"/>
      <w:r w:rsidRPr="00947A48">
        <w:rPr>
          <w:sz w:val="22"/>
          <w:szCs w:val="22"/>
        </w:rPr>
        <w:t xml:space="preserve"> </w:t>
      </w:r>
      <w:proofErr w:type="spellStart"/>
      <w:r w:rsidRPr="00947A48">
        <w:rPr>
          <w:sz w:val="22"/>
          <w:szCs w:val="22"/>
        </w:rPr>
        <w:t>gyfer</w:t>
      </w:r>
      <w:proofErr w:type="spellEnd"/>
      <w:r w:rsidRPr="00947A48">
        <w:rPr>
          <w:sz w:val="22"/>
          <w:szCs w:val="22"/>
        </w:rPr>
        <w:t xml:space="preserve"> CCAUC, </w:t>
      </w:r>
      <w:proofErr w:type="spellStart"/>
      <w:r w:rsidRPr="00947A48">
        <w:rPr>
          <w:sz w:val="22"/>
          <w:szCs w:val="22"/>
        </w:rPr>
        <w:t>myfyrwyr</w:t>
      </w:r>
      <w:proofErr w:type="spellEnd"/>
      <w:r w:rsidRPr="00947A48">
        <w:rPr>
          <w:sz w:val="22"/>
          <w:szCs w:val="22"/>
        </w:rPr>
        <w:t xml:space="preserve">, </w:t>
      </w:r>
      <w:proofErr w:type="spellStart"/>
      <w:r w:rsidRPr="00947A48">
        <w:rPr>
          <w:sz w:val="22"/>
          <w:szCs w:val="22"/>
        </w:rPr>
        <w:t>darpar</w:t>
      </w:r>
      <w:proofErr w:type="spellEnd"/>
      <w:r w:rsidRPr="00947A48">
        <w:rPr>
          <w:sz w:val="22"/>
          <w:szCs w:val="22"/>
        </w:rPr>
        <w:t xml:space="preserve"> </w:t>
      </w:r>
      <w:proofErr w:type="spellStart"/>
      <w:r w:rsidRPr="00947A48">
        <w:rPr>
          <w:sz w:val="22"/>
          <w:szCs w:val="22"/>
        </w:rPr>
        <w:t>fyfyrwyr</w:t>
      </w:r>
      <w:proofErr w:type="spellEnd"/>
      <w:r w:rsidRPr="00947A48">
        <w:rPr>
          <w:sz w:val="22"/>
          <w:szCs w:val="22"/>
        </w:rPr>
        <w:t xml:space="preserve"> ac </w:t>
      </w:r>
      <w:proofErr w:type="spellStart"/>
      <w:r w:rsidRPr="00947A48">
        <w:rPr>
          <w:sz w:val="22"/>
          <w:szCs w:val="22"/>
        </w:rPr>
        <w:t>eraill</w:t>
      </w:r>
      <w:proofErr w:type="spellEnd"/>
      <w:r w:rsidRPr="00947A48">
        <w:rPr>
          <w:sz w:val="22"/>
          <w:szCs w:val="22"/>
        </w:rPr>
        <w:t xml:space="preserve"> </w:t>
      </w:r>
      <w:proofErr w:type="spellStart"/>
      <w:r w:rsidRPr="00947A48">
        <w:rPr>
          <w:sz w:val="22"/>
          <w:szCs w:val="22"/>
        </w:rPr>
        <w:t>sydd</w:t>
      </w:r>
      <w:proofErr w:type="spellEnd"/>
      <w:r w:rsidRPr="00947A48">
        <w:rPr>
          <w:sz w:val="22"/>
          <w:szCs w:val="22"/>
        </w:rPr>
        <w:t xml:space="preserve"> â </w:t>
      </w:r>
      <w:proofErr w:type="spellStart"/>
      <w:r w:rsidRPr="00947A48">
        <w:rPr>
          <w:sz w:val="22"/>
          <w:szCs w:val="22"/>
        </w:rPr>
        <w:t>diddordeb</w:t>
      </w:r>
      <w:proofErr w:type="spellEnd"/>
      <w:r w:rsidR="00FD50ED">
        <w:rPr>
          <w:sz w:val="22"/>
          <w:szCs w:val="22"/>
        </w:rPr>
        <w:t xml:space="preserve">. </w:t>
      </w:r>
      <w:proofErr w:type="spellStart"/>
      <w:r w:rsidR="00FD50ED">
        <w:rPr>
          <w:sz w:val="22"/>
          <w:szCs w:val="22"/>
        </w:rPr>
        <w:t>A</w:t>
      </w:r>
      <w:r w:rsidRPr="00947A48">
        <w:rPr>
          <w:sz w:val="22"/>
          <w:szCs w:val="22"/>
        </w:rPr>
        <w:t>r</w:t>
      </w:r>
      <w:proofErr w:type="spellEnd"/>
      <w:r w:rsidRPr="00947A48">
        <w:rPr>
          <w:sz w:val="22"/>
          <w:szCs w:val="22"/>
        </w:rPr>
        <w:t xml:space="preserve"> </w:t>
      </w:r>
      <w:proofErr w:type="spellStart"/>
      <w:r w:rsidRPr="00947A48">
        <w:rPr>
          <w:sz w:val="22"/>
          <w:szCs w:val="22"/>
        </w:rPr>
        <w:t>ôl</w:t>
      </w:r>
      <w:proofErr w:type="spellEnd"/>
      <w:r w:rsidRPr="00947A48">
        <w:rPr>
          <w:sz w:val="22"/>
          <w:szCs w:val="22"/>
        </w:rPr>
        <w:t xml:space="preserve"> </w:t>
      </w:r>
      <w:proofErr w:type="spellStart"/>
      <w:r w:rsidRPr="00947A48">
        <w:rPr>
          <w:sz w:val="22"/>
          <w:szCs w:val="22"/>
        </w:rPr>
        <w:t>iddi</w:t>
      </w:r>
      <w:proofErr w:type="spellEnd"/>
      <w:r w:rsidRPr="00947A48">
        <w:rPr>
          <w:sz w:val="22"/>
          <w:szCs w:val="22"/>
        </w:rPr>
        <w:t xml:space="preserve"> </w:t>
      </w:r>
      <w:proofErr w:type="spellStart"/>
      <w:r w:rsidRPr="00947A48">
        <w:rPr>
          <w:sz w:val="22"/>
          <w:szCs w:val="22"/>
        </w:rPr>
        <w:t>gael</w:t>
      </w:r>
      <w:proofErr w:type="spellEnd"/>
      <w:r w:rsidRPr="00947A48">
        <w:rPr>
          <w:sz w:val="22"/>
          <w:szCs w:val="22"/>
        </w:rPr>
        <w:t xml:space="preserve"> </w:t>
      </w:r>
      <w:proofErr w:type="spellStart"/>
      <w:r w:rsidRPr="00947A48">
        <w:rPr>
          <w:sz w:val="22"/>
          <w:szCs w:val="22"/>
        </w:rPr>
        <w:t>ei</w:t>
      </w:r>
      <w:proofErr w:type="spellEnd"/>
      <w:r w:rsidRPr="00947A48">
        <w:rPr>
          <w:sz w:val="22"/>
          <w:szCs w:val="22"/>
        </w:rPr>
        <w:t xml:space="preserve"> </w:t>
      </w:r>
      <w:proofErr w:type="spellStart"/>
      <w:r w:rsidRPr="00947A48">
        <w:rPr>
          <w:sz w:val="22"/>
          <w:szCs w:val="22"/>
        </w:rPr>
        <w:t>chymeradwyo</w:t>
      </w:r>
      <w:proofErr w:type="spellEnd"/>
      <w:r w:rsidRPr="00947A48">
        <w:rPr>
          <w:sz w:val="22"/>
          <w:szCs w:val="22"/>
        </w:rPr>
        <w:t xml:space="preserve"> </w:t>
      </w:r>
      <w:proofErr w:type="spellStart"/>
      <w:r w:rsidRPr="00947A48">
        <w:rPr>
          <w:sz w:val="22"/>
          <w:szCs w:val="22"/>
        </w:rPr>
        <w:t>gan</w:t>
      </w:r>
      <w:proofErr w:type="spellEnd"/>
      <w:r w:rsidRPr="00947A48">
        <w:rPr>
          <w:sz w:val="22"/>
          <w:szCs w:val="22"/>
        </w:rPr>
        <w:t xml:space="preserve"> CCAUC, </w:t>
      </w:r>
      <w:proofErr w:type="spellStart"/>
      <w:r w:rsidRPr="00947A48">
        <w:rPr>
          <w:sz w:val="22"/>
          <w:szCs w:val="22"/>
        </w:rPr>
        <w:t>dylid</w:t>
      </w:r>
      <w:proofErr w:type="spellEnd"/>
      <w:r w:rsidRPr="00947A48">
        <w:rPr>
          <w:sz w:val="22"/>
          <w:szCs w:val="22"/>
        </w:rPr>
        <w:t xml:space="preserve"> </w:t>
      </w:r>
      <w:proofErr w:type="spellStart"/>
      <w:r w:rsidRPr="00947A48">
        <w:rPr>
          <w:sz w:val="22"/>
          <w:szCs w:val="22"/>
        </w:rPr>
        <w:t>ei</w:t>
      </w:r>
      <w:proofErr w:type="spellEnd"/>
      <w:r w:rsidRPr="00947A48">
        <w:rPr>
          <w:sz w:val="22"/>
          <w:szCs w:val="22"/>
        </w:rPr>
        <w:t xml:space="preserve"> </w:t>
      </w:r>
      <w:proofErr w:type="spellStart"/>
      <w:r w:rsidRPr="00947A48">
        <w:rPr>
          <w:sz w:val="22"/>
          <w:szCs w:val="22"/>
        </w:rPr>
        <w:t>chyhoeddi</w:t>
      </w:r>
      <w:proofErr w:type="spellEnd"/>
      <w:r w:rsidRPr="00947A48">
        <w:rPr>
          <w:sz w:val="22"/>
          <w:szCs w:val="22"/>
        </w:rPr>
        <w:t xml:space="preserve"> </w:t>
      </w:r>
      <w:proofErr w:type="spellStart"/>
      <w:r w:rsidRPr="00947A48">
        <w:rPr>
          <w:sz w:val="22"/>
          <w:szCs w:val="22"/>
        </w:rPr>
        <w:t>ar</w:t>
      </w:r>
      <w:proofErr w:type="spellEnd"/>
      <w:r w:rsidRPr="00947A48">
        <w:rPr>
          <w:sz w:val="22"/>
          <w:szCs w:val="22"/>
        </w:rPr>
        <w:t xml:space="preserve"> </w:t>
      </w:r>
      <w:proofErr w:type="spellStart"/>
      <w:r w:rsidRPr="00947A48">
        <w:rPr>
          <w:sz w:val="22"/>
          <w:szCs w:val="22"/>
        </w:rPr>
        <w:t>wefan</w:t>
      </w:r>
      <w:proofErr w:type="spellEnd"/>
      <w:r w:rsidRPr="00947A48">
        <w:rPr>
          <w:sz w:val="22"/>
          <w:szCs w:val="22"/>
        </w:rPr>
        <w:t xml:space="preserve"> y </w:t>
      </w:r>
      <w:proofErr w:type="spellStart"/>
      <w:r w:rsidRPr="00947A48">
        <w:rPr>
          <w:sz w:val="22"/>
          <w:szCs w:val="22"/>
        </w:rPr>
        <w:t>sefydliad</w:t>
      </w:r>
      <w:proofErr w:type="spellEnd"/>
      <w:r w:rsidRPr="00947A48">
        <w:rPr>
          <w:sz w:val="22"/>
          <w:szCs w:val="22"/>
        </w:rPr>
        <w:t xml:space="preserve"> </w:t>
      </w:r>
      <w:proofErr w:type="spellStart"/>
      <w:r w:rsidRPr="00947A48">
        <w:rPr>
          <w:sz w:val="22"/>
          <w:szCs w:val="22"/>
        </w:rPr>
        <w:t>cyn</w:t>
      </w:r>
      <w:proofErr w:type="spellEnd"/>
      <w:r w:rsidRPr="00947A48">
        <w:rPr>
          <w:sz w:val="22"/>
          <w:szCs w:val="22"/>
        </w:rPr>
        <w:t xml:space="preserve"> pen </w:t>
      </w:r>
      <w:proofErr w:type="spellStart"/>
      <w:r w:rsidR="00AA6EBA">
        <w:rPr>
          <w:sz w:val="22"/>
          <w:szCs w:val="22"/>
        </w:rPr>
        <w:t>pythefnos</w:t>
      </w:r>
      <w:proofErr w:type="spellEnd"/>
      <w:r w:rsidRPr="00947A48">
        <w:rPr>
          <w:sz w:val="22"/>
          <w:szCs w:val="22"/>
        </w:rPr>
        <w:t xml:space="preserve"> </w:t>
      </w:r>
      <w:proofErr w:type="spellStart"/>
      <w:r w:rsidRPr="00947A48">
        <w:rPr>
          <w:sz w:val="22"/>
          <w:szCs w:val="22"/>
        </w:rPr>
        <w:t>ar</w:t>
      </w:r>
      <w:proofErr w:type="spellEnd"/>
      <w:r w:rsidRPr="00947A48">
        <w:rPr>
          <w:sz w:val="22"/>
          <w:szCs w:val="22"/>
        </w:rPr>
        <w:t xml:space="preserve"> </w:t>
      </w:r>
      <w:proofErr w:type="spellStart"/>
      <w:r w:rsidRPr="00947A48">
        <w:rPr>
          <w:sz w:val="22"/>
          <w:szCs w:val="22"/>
        </w:rPr>
        <w:t>ôl</w:t>
      </w:r>
      <w:proofErr w:type="spellEnd"/>
      <w:r w:rsidRPr="00947A48">
        <w:rPr>
          <w:sz w:val="22"/>
          <w:szCs w:val="22"/>
        </w:rPr>
        <w:t xml:space="preserve"> </w:t>
      </w:r>
      <w:proofErr w:type="spellStart"/>
      <w:r w:rsidRPr="00947A48">
        <w:rPr>
          <w:sz w:val="22"/>
          <w:szCs w:val="22"/>
        </w:rPr>
        <w:t>ei</w:t>
      </w:r>
      <w:proofErr w:type="spellEnd"/>
      <w:r w:rsidRPr="00947A48">
        <w:rPr>
          <w:sz w:val="22"/>
          <w:szCs w:val="22"/>
        </w:rPr>
        <w:t xml:space="preserve"> </w:t>
      </w:r>
      <w:proofErr w:type="spellStart"/>
      <w:r w:rsidRPr="00947A48">
        <w:rPr>
          <w:sz w:val="22"/>
          <w:szCs w:val="22"/>
        </w:rPr>
        <w:t>chyhoedd</w:t>
      </w:r>
      <w:r w:rsidR="00AA6EBA">
        <w:rPr>
          <w:sz w:val="22"/>
          <w:szCs w:val="22"/>
        </w:rPr>
        <w:t>i</w:t>
      </w:r>
      <w:proofErr w:type="spellEnd"/>
      <w:r w:rsidR="00AA6EBA">
        <w:rPr>
          <w:sz w:val="22"/>
          <w:szCs w:val="22"/>
        </w:rPr>
        <w:t>.</w:t>
      </w:r>
    </w:p>
    <w:p w14:paraId="7B10FECA" w14:textId="5D792666" w:rsidR="00947A48" w:rsidRDefault="00947A48" w:rsidP="00947A48">
      <w:pPr>
        <w:ind w:left="0" w:firstLine="0"/>
        <w:rPr>
          <w:sz w:val="22"/>
          <w:szCs w:val="22"/>
        </w:rPr>
      </w:pPr>
    </w:p>
    <w:p w14:paraId="0BC30E1F" w14:textId="78CB9BF7" w:rsidR="00505EEF" w:rsidRPr="00E92349" w:rsidRDefault="00505EEF" w:rsidP="00947A48">
      <w:pPr>
        <w:ind w:left="0" w:firstLine="0"/>
        <w:rPr>
          <w:i/>
          <w:iCs/>
          <w:sz w:val="22"/>
          <w:szCs w:val="22"/>
        </w:rPr>
      </w:pPr>
      <w:proofErr w:type="spellStart"/>
      <w:r w:rsidRPr="00E92349">
        <w:rPr>
          <w:i/>
          <w:iCs/>
          <w:sz w:val="22"/>
          <w:szCs w:val="22"/>
        </w:rPr>
        <w:t>Yn</w:t>
      </w:r>
      <w:proofErr w:type="spellEnd"/>
      <w:r w:rsidRPr="00E92349">
        <w:rPr>
          <w:i/>
          <w:iCs/>
          <w:sz w:val="22"/>
          <w:szCs w:val="22"/>
        </w:rPr>
        <w:t xml:space="preserve"> </w:t>
      </w:r>
      <w:proofErr w:type="spellStart"/>
      <w:r w:rsidRPr="00E92349">
        <w:rPr>
          <w:i/>
          <w:iCs/>
          <w:sz w:val="22"/>
          <w:szCs w:val="22"/>
        </w:rPr>
        <w:t>hytrach</w:t>
      </w:r>
      <w:proofErr w:type="spellEnd"/>
      <w:r w:rsidRPr="00E92349">
        <w:rPr>
          <w:i/>
          <w:iCs/>
          <w:sz w:val="22"/>
          <w:szCs w:val="22"/>
        </w:rPr>
        <w:t xml:space="preserve"> </w:t>
      </w:r>
      <w:proofErr w:type="spellStart"/>
      <w:r w:rsidRPr="00E92349">
        <w:rPr>
          <w:i/>
          <w:iCs/>
          <w:sz w:val="22"/>
          <w:szCs w:val="22"/>
        </w:rPr>
        <w:t>na</w:t>
      </w:r>
      <w:proofErr w:type="spellEnd"/>
      <w:r w:rsidRPr="00E92349">
        <w:rPr>
          <w:i/>
          <w:iCs/>
          <w:sz w:val="22"/>
          <w:szCs w:val="22"/>
        </w:rPr>
        <w:t xml:space="preserve"> </w:t>
      </w:r>
      <w:proofErr w:type="spellStart"/>
      <w:r w:rsidRPr="00E92349">
        <w:rPr>
          <w:i/>
          <w:iCs/>
          <w:sz w:val="22"/>
          <w:szCs w:val="22"/>
        </w:rPr>
        <w:t>defnyddio’r</w:t>
      </w:r>
      <w:proofErr w:type="spellEnd"/>
      <w:r w:rsidRPr="00E92349">
        <w:rPr>
          <w:i/>
          <w:iCs/>
          <w:sz w:val="22"/>
          <w:szCs w:val="22"/>
        </w:rPr>
        <w:t xml:space="preserve"> </w:t>
      </w:r>
      <w:proofErr w:type="spellStart"/>
      <w:r w:rsidRPr="00E92349">
        <w:rPr>
          <w:i/>
          <w:iCs/>
          <w:sz w:val="22"/>
          <w:szCs w:val="22"/>
        </w:rPr>
        <w:t>ddalen</w:t>
      </w:r>
      <w:proofErr w:type="spellEnd"/>
      <w:r w:rsidRPr="00E92349">
        <w:rPr>
          <w:i/>
          <w:iCs/>
          <w:sz w:val="22"/>
          <w:szCs w:val="22"/>
        </w:rPr>
        <w:t xml:space="preserve"> </w:t>
      </w:r>
      <w:proofErr w:type="spellStart"/>
      <w:r w:rsidRPr="00E92349">
        <w:rPr>
          <w:i/>
          <w:iCs/>
          <w:sz w:val="22"/>
          <w:szCs w:val="22"/>
        </w:rPr>
        <w:t>glawr</w:t>
      </w:r>
      <w:proofErr w:type="spellEnd"/>
      <w:r w:rsidRPr="00E92349">
        <w:rPr>
          <w:i/>
          <w:iCs/>
          <w:sz w:val="22"/>
          <w:szCs w:val="22"/>
        </w:rPr>
        <w:t xml:space="preserve"> hon a </w:t>
      </w:r>
      <w:proofErr w:type="spellStart"/>
      <w:r w:rsidRPr="00E92349">
        <w:rPr>
          <w:i/>
          <w:iCs/>
          <w:sz w:val="22"/>
          <w:szCs w:val="22"/>
        </w:rPr>
        <w:t>fformat</w:t>
      </w:r>
      <w:proofErr w:type="spellEnd"/>
      <w:r w:rsidRPr="00E92349">
        <w:rPr>
          <w:i/>
          <w:iCs/>
          <w:sz w:val="22"/>
          <w:szCs w:val="22"/>
        </w:rPr>
        <w:t xml:space="preserve"> y </w:t>
      </w:r>
      <w:proofErr w:type="spellStart"/>
      <w:r w:rsidRPr="00E92349">
        <w:rPr>
          <w:i/>
          <w:iCs/>
          <w:sz w:val="22"/>
          <w:szCs w:val="22"/>
        </w:rPr>
        <w:t>penawdau</w:t>
      </w:r>
      <w:proofErr w:type="spellEnd"/>
      <w:r w:rsidRPr="00E92349">
        <w:rPr>
          <w:i/>
          <w:iCs/>
          <w:sz w:val="22"/>
          <w:szCs w:val="22"/>
        </w:rPr>
        <w:t xml:space="preserve"> a </w:t>
      </w:r>
      <w:proofErr w:type="spellStart"/>
      <w:r w:rsidRPr="00E92349">
        <w:rPr>
          <w:i/>
          <w:iCs/>
          <w:sz w:val="22"/>
          <w:szCs w:val="22"/>
        </w:rPr>
        <w:t>ddarperir</w:t>
      </w:r>
      <w:proofErr w:type="spellEnd"/>
      <w:r w:rsidRPr="00E92349">
        <w:rPr>
          <w:i/>
          <w:iCs/>
          <w:sz w:val="22"/>
          <w:szCs w:val="22"/>
        </w:rPr>
        <w:t xml:space="preserve">, gall </w:t>
      </w:r>
      <w:proofErr w:type="spellStart"/>
      <w:r w:rsidRPr="00E92349">
        <w:rPr>
          <w:i/>
          <w:iCs/>
          <w:sz w:val="22"/>
          <w:szCs w:val="22"/>
        </w:rPr>
        <w:t>sefydliadau</w:t>
      </w:r>
      <w:proofErr w:type="spellEnd"/>
      <w:r w:rsidRPr="00E92349">
        <w:rPr>
          <w:i/>
          <w:iCs/>
          <w:sz w:val="22"/>
          <w:szCs w:val="22"/>
        </w:rPr>
        <w:t xml:space="preserve"> </w:t>
      </w:r>
      <w:proofErr w:type="spellStart"/>
      <w:r w:rsidRPr="00E92349">
        <w:rPr>
          <w:i/>
          <w:iCs/>
          <w:sz w:val="22"/>
          <w:szCs w:val="22"/>
        </w:rPr>
        <w:t>adlewyrchu</w:t>
      </w:r>
      <w:proofErr w:type="spellEnd"/>
      <w:r w:rsidRPr="00E92349">
        <w:rPr>
          <w:i/>
          <w:iCs/>
          <w:sz w:val="22"/>
          <w:szCs w:val="22"/>
        </w:rPr>
        <w:t xml:space="preserve"> </w:t>
      </w:r>
      <w:proofErr w:type="spellStart"/>
      <w:r w:rsidRPr="00E92349">
        <w:rPr>
          <w:i/>
          <w:iCs/>
          <w:sz w:val="22"/>
          <w:szCs w:val="22"/>
        </w:rPr>
        <w:t>eu</w:t>
      </w:r>
      <w:proofErr w:type="spellEnd"/>
      <w:r w:rsidRPr="00E92349">
        <w:rPr>
          <w:i/>
          <w:iCs/>
          <w:sz w:val="22"/>
          <w:szCs w:val="22"/>
        </w:rPr>
        <w:t xml:space="preserve"> </w:t>
      </w:r>
      <w:proofErr w:type="spellStart"/>
      <w:r w:rsidRPr="00E92349">
        <w:rPr>
          <w:i/>
          <w:iCs/>
          <w:sz w:val="22"/>
          <w:szCs w:val="22"/>
        </w:rPr>
        <w:t>brandio</w:t>
      </w:r>
      <w:proofErr w:type="spellEnd"/>
      <w:r w:rsidRPr="00E92349">
        <w:rPr>
          <w:i/>
          <w:iCs/>
          <w:sz w:val="22"/>
          <w:szCs w:val="22"/>
        </w:rPr>
        <w:t xml:space="preserve"> </w:t>
      </w:r>
      <w:proofErr w:type="spellStart"/>
      <w:r w:rsidRPr="00E92349">
        <w:rPr>
          <w:i/>
          <w:iCs/>
          <w:sz w:val="22"/>
          <w:szCs w:val="22"/>
        </w:rPr>
        <w:t>eu</w:t>
      </w:r>
      <w:proofErr w:type="spellEnd"/>
      <w:r w:rsidRPr="00E92349">
        <w:rPr>
          <w:i/>
          <w:iCs/>
          <w:sz w:val="22"/>
          <w:szCs w:val="22"/>
        </w:rPr>
        <w:t xml:space="preserve"> </w:t>
      </w:r>
      <w:proofErr w:type="spellStart"/>
      <w:r w:rsidRPr="00E92349">
        <w:rPr>
          <w:i/>
          <w:iCs/>
          <w:sz w:val="22"/>
          <w:szCs w:val="22"/>
        </w:rPr>
        <w:t>hunain</w:t>
      </w:r>
      <w:proofErr w:type="spellEnd"/>
      <w:r w:rsidRPr="00E92349">
        <w:rPr>
          <w:i/>
          <w:iCs/>
          <w:sz w:val="22"/>
          <w:szCs w:val="22"/>
        </w:rPr>
        <w:t xml:space="preserve"> </w:t>
      </w:r>
      <w:proofErr w:type="spellStart"/>
      <w:r w:rsidRPr="00E92349">
        <w:rPr>
          <w:i/>
          <w:iCs/>
          <w:sz w:val="22"/>
          <w:szCs w:val="22"/>
        </w:rPr>
        <w:t>yn</w:t>
      </w:r>
      <w:proofErr w:type="spellEnd"/>
      <w:r w:rsidRPr="00E92349">
        <w:rPr>
          <w:i/>
          <w:iCs/>
          <w:sz w:val="22"/>
          <w:szCs w:val="22"/>
        </w:rPr>
        <w:t xml:space="preserve"> </w:t>
      </w:r>
      <w:proofErr w:type="spellStart"/>
      <w:r w:rsidRPr="00E92349">
        <w:rPr>
          <w:i/>
          <w:iCs/>
          <w:sz w:val="22"/>
          <w:szCs w:val="22"/>
        </w:rPr>
        <w:t>gynnar</w:t>
      </w:r>
      <w:proofErr w:type="spellEnd"/>
      <w:r w:rsidRPr="00E92349">
        <w:rPr>
          <w:i/>
          <w:iCs/>
          <w:sz w:val="22"/>
          <w:szCs w:val="22"/>
        </w:rPr>
        <w:t xml:space="preserve"> </w:t>
      </w:r>
      <w:proofErr w:type="spellStart"/>
      <w:r w:rsidRPr="00E92349">
        <w:rPr>
          <w:i/>
          <w:iCs/>
          <w:sz w:val="22"/>
          <w:szCs w:val="22"/>
        </w:rPr>
        <w:t>yn</w:t>
      </w:r>
      <w:proofErr w:type="spellEnd"/>
      <w:r w:rsidRPr="00E92349">
        <w:rPr>
          <w:i/>
          <w:iCs/>
          <w:sz w:val="22"/>
          <w:szCs w:val="22"/>
        </w:rPr>
        <w:t xml:space="preserve"> </w:t>
      </w:r>
      <w:proofErr w:type="spellStart"/>
      <w:r w:rsidRPr="00E92349">
        <w:rPr>
          <w:i/>
          <w:iCs/>
          <w:sz w:val="22"/>
          <w:szCs w:val="22"/>
        </w:rPr>
        <w:t>natblygiad</w:t>
      </w:r>
      <w:proofErr w:type="spellEnd"/>
      <w:r w:rsidRPr="00E92349">
        <w:rPr>
          <w:i/>
          <w:iCs/>
          <w:sz w:val="22"/>
          <w:szCs w:val="22"/>
        </w:rPr>
        <w:t xml:space="preserve"> </w:t>
      </w:r>
      <w:proofErr w:type="spellStart"/>
      <w:r w:rsidRPr="00E92349">
        <w:rPr>
          <w:i/>
          <w:iCs/>
          <w:sz w:val="22"/>
          <w:szCs w:val="22"/>
        </w:rPr>
        <w:t>eu</w:t>
      </w:r>
      <w:proofErr w:type="spellEnd"/>
      <w:r w:rsidRPr="00E92349">
        <w:rPr>
          <w:i/>
          <w:iCs/>
          <w:sz w:val="22"/>
          <w:szCs w:val="22"/>
        </w:rPr>
        <w:t xml:space="preserve"> </w:t>
      </w:r>
      <w:proofErr w:type="spellStart"/>
      <w:r w:rsidRPr="00E92349">
        <w:rPr>
          <w:i/>
          <w:iCs/>
          <w:sz w:val="22"/>
          <w:szCs w:val="22"/>
        </w:rPr>
        <w:t>ceisiadau</w:t>
      </w:r>
      <w:proofErr w:type="spellEnd"/>
      <w:r w:rsidRPr="00E92349">
        <w:rPr>
          <w:i/>
          <w:iCs/>
          <w:sz w:val="22"/>
          <w:szCs w:val="22"/>
        </w:rPr>
        <w:t xml:space="preserve"> a </w:t>
      </w:r>
      <w:proofErr w:type="spellStart"/>
      <w:r w:rsidRPr="00E92349">
        <w:rPr>
          <w:i/>
          <w:iCs/>
          <w:sz w:val="22"/>
          <w:szCs w:val="22"/>
        </w:rPr>
        <w:t>chyn</w:t>
      </w:r>
      <w:proofErr w:type="spellEnd"/>
      <w:r w:rsidRPr="00E92349">
        <w:rPr>
          <w:i/>
          <w:iCs/>
          <w:sz w:val="22"/>
          <w:szCs w:val="22"/>
        </w:rPr>
        <w:t xml:space="preserve"> </w:t>
      </w:r>
      <w:proofErr w:type="spellStart"/>
      <w:r w:rsidRPr="00E92349">
        <w:rPr>
          <w:i/>
          <w:iCs/>
          <w:sz w:val="22"/>
          <w:szCs w:val="22"/>
        </w:rPr>
        <w:t>eu</w:t>
      </w:r>
      <w:proofErr w:type="spellEnd"/>
      <w:r w:rsidRPr="00E92349">
        <w:rPr>
          <w:i/>
          <w:iCs/>
          <w:sz w:val="22"/>
          <w:szCs w:val="22"/>
        </w:rPr>
        <w:t xml:space="preserve"> </w:t>
      </w:r>
      <w:proofErr w:type="spellStart"/>
      <w:r w:rsidRPr="00E92349">
        <w:rPr>
          <w:i/>
          <w:iCs/>
          <w:sz w:val="22"/>
          <w:szCs w:val="22"/>
        </w:rPr>
        <w:t>cyflwyno</w:t>
      </w:r>
      <w:proofErr w:type="spellEnd"/>
      <w:r w:rsidRPr="00E92349">
        <w:rPr>
          <w:i/>
          <w:iCs/>
          <w:sz w:val="22"/>
          <w:szCs w:val="22"/>
        </w:rPr>
        <w:t xml:space="preserve"> </w:t>
      </w:r>
      <w:proofErr w:type="spellStart"/>
      <w:r w:rsidRPr="00E92349">
        <w:rPr>
          <w:i/>
          <w:iCs/>
          <w:sz w:val="22"/>
          <w:szCs w:val="22"/>
        </w:rPr>
        <w:t>i</w:t>
      </w:r>
      <w:proofErr w:type="spellEnd"/>
      <w:r w:rsidRPr="00E92349">
        <w:rPr>
          <w:i/>
          <w:iCs/>
          <w:sz w:val="22"/>
          <w:szCs w:val="22"/>
        </w:rPr>
        <w:t xml:space="preserve"> CCAUC </w:t>
      </w:r>
      <w:proofErr w:type="spellStart"/>
      <w:r w:rsidRPr="00E92349">
        <w:rPr>
          <w:i/>
          <w:iCs/>
          <w:sz w:val="22"/>
          <w:szCs w:val="22"/>
        </w:rPr>
        <w:t>i’w</w:t>
      </w:r>
      <w:proofErr w:type="spellEnd"/>
      <w:r w:rsidRPr="00E92349">
        <w:rPr>
          <w:i/>
          <w:iCs/>
          <w:sz w:val="22"/>
          <w:szCs w:val="22"/>
        </w:rPr>
        <w:t xml:space="preserve"> </w:t>
      </w:r>
      <w:proofErr w:type="spellStart"/>
      <w:r w:rsidRPr="00E92349">
        <w:rPr>
          <w:i/>
          <w:iCs/>
          <w:sz w:val="22"/>
          <w:szCs w:val="22"/>
        </w:rPr>
        <w:t>cymeradwyo</w:t>
      </w:r>
      <w:proofErr w:type="spellEnd"/>
      <w:r w:rsidRPr="00E92349">
        <w:rPr>
          <w:i/>
          <w:iCs/>
          <w:sz w:val="22"/>
          <w:szCs w:val="22"/>
        </w:rPr>
        <w:t xml:space="preserve">. Ni </w:t>
      </w:r>
      <w:proofErr w:type="spellStart"/>
      <w:r w:rsidRPr="00E92349">
        <w:rPr>
          <w:i/>
          <w:iCs/>
          <w:sz w:val="22"/>
          <w:szCs w:val="22"/>
        </w:rPr>
        <w:t>ddylai’r</w:t>
      </w:r>
      <w:proofErr w:type="spellEnd"/>
      <w:r w:rsidRPr="00E92349">
        <w:rPr>
          <w:i/>
          <w:iCs/>
          <w:sz w:val="22"/>
          <w:szCs w:val="22"/>
        </w:rPr>
        <w:t xml:space="preserve"> </w:t>
      </w:r>
      <w:proofErr w:type="spellStart"/>
      <w:r w:rsidRPr="00E92349">
        <w:rPr>
          <w:i/>
          <w:iCs/>
          <w:sz w:val="22"/>
          <w:szCs w:val="22"/>
        </w:rPr>
        <w:t>testun</w:t>
      </w:r>
      <w:proofErr w:type="spellEnd"/>
      <w:r w:rsidRPr="00E92349">
        <w:rPr>
          <w:i/>
          <w:iCs/>
          <w:sz w:val="22"/>
          <w:szCs w:val="22"/>
        </w:rPr>
        <w:t xml:space="preserve"> </w:t>
      </w:r>
      <w:proofErr w:type="spellStart"/>
      <w:r w:rsidRPr="00E92349">
        <w:rPr>
          <w:i/>
          <w:iCs/>
          <w:sz w:val="22"/>
          <w:szCs w:val="22"/>
        </w:rPr>
        <w:t>cyhoeddedig</w:t>
      </w:r>
      <w:proofErr w:type="spellEnd"/>
      <w:r w:rsidRPr="00E92349">
        <w:rPr>
          <w:i/>
          <w:iCs/>
          <w:sz w:val="22"/>
          <w:szCs w:val="22"/>
        </w:rPr>
        <w:t xml:space="preserve"> </w:t>
      </w:r>
      <w:proofErr w:type="spellStart"/>
      <w:r w:rsidRPr="00E92349">
        <w:rPr>
          <w:i/>
          <w:iCs/>
          <w:sz w:val="22"/>
          <w:szCs w:val="22"/>
        </w:rPr>
        <w:t>fod</w:t>
      </w:r>
      <w:proofErr w:type="spellEnd"/>
      <w:r w:rsidRPr="00E92349">
        <w:rPr>
          <w:i/>
          <w:iCs/>
          <w:sz w:val="22"/>
          <w:szCs w:val="22"/>
        </w:rPr>
        <w:t xml:space="preserve"> </w:t>
      </w:r>
      <w:proofErr w:type="spellStart"/>
      <w:r w:rsidRPr="00E92349">
        <w:rPr>
          <w:i/>
          <w:iCs/>
          <w:sz w:val="22"/>
          <w:szCs w:val="22"/>
        </w:rPr>
        <w:t>yn</w:t>
      </w:r>
      <w:proofErr w:type="spellEnd"/>
      <w:r w:rsidRPr="00E92349">
        <w:rPr>
          <w:i/>
          <w:iCs/>
          <w:sz w:val="22"/>
          <w:szCs w:val="22"/>
        </w:rPr>
        <w:t xml:space="preserve"> </w:t>
      </w:r>
      <w:proofErr w:type="spellStart"/>
      <w:r w:rsidRPr="00E92349">
        <w:rPr>
          <w:i/>
          <w:iCs/>
          <w:sz w:val="22"/>
          <w:szCs w:val="22"/>
        </w:rPr>
        <w:t>wahanol</w:t>
      </w:r>
      <w:proofErr w:type="spellEnd"/>
      <w:r w:rsidRPr="00E92349">
        <w:rPr>
          <w:i/>
          <w:iCs/>
          <w:sz w:val="22"/>
          <w:szCs w:val="22"/>
        </w:rPr>
        <w:t xml:space="preserve"> </w:t>
      </w:r>
      <w:proofErr w:type="spellStart"/>
      <w:r w:rsidRPr="00E92349">
        <w:rPr>
          <w:i/>
          <w:iCs/>
          <w:sz w:val="22"/>
          <w:szCs w:val="22"/>
        </w:rPr>
        <w:t>i’r</w:t>
      </w:r>
      <w:proofErr w:type="spellEnd"/>
      <w:r w:rsidRPr="00E92349">
        <w:rPr>
          <w:i/>
          <w:iCs/>
          <w:sz w:val="22"/>
          <w:szCs w:val="22"/>
        </w:rPr>
        <w:t xml:space="preserve"> </w:t>
      </w:r>
      <w:proofErr w:type="spellStart"/>
      <w:r w:rsidRPr="00E92349">
        <w:rPr>
          <w:i/>
          <w:iCs/>
          <w:sz w:val="22"/>
          <w:szCs w:val="22"/>
        </w:rPr>
        <w:t>testun</w:t>
      </w:r>
      <w:proofErr w:type="spellEnd"/>
      <w:r w:rsidRPr="00E92349">
        <w:rPr>
          <w:i/>
          <w:iCs/>
          <w:sz w:val="22"/>
          <w:szCs w:val="22"/>
        </w:rPr>
        <w:t xml:space="preserve"> </w:t>
      </w:r>
      <w:proofErr w:type="spellStart"/>
      <w:r w:rsidRPr="00E92349">
        <w:rPr>
          <w:i/>
          <w:iCs/>
          <w:sz w:val="22"/>
          <w:szCs w:val="22"/>
        </w:rPr>
        <w:t>yn</w:t>
      </w:r>
      <w:proofErr w:type="spellEnd"/>
      <w:r w:rsidRPr="00E92349">
        <w:rPr>
          <w:i/>
          <w:iCs/>
          <w:sz w:val="22"/>
          <w:szCs w:val="22"/>
        </w:rPr>
        <w:t xml:space="preserve"> </w:t>
      </w:r>
      <w:proofErr w:type="spellStart"/>
      <w:r w:rsidRPr="00E92349">
        <w:rPr>
          <w:i/>
          <w:iCs/>
          <w:sz w:val="22"/>
          <w:szCs w:val="22"/>
        </w:rPr>
        <w:t>adran</w:t>
      </w:r>
      <w:proofErr w:type="spellEnd"/>
      <w:r w:rsidRPr="00E92349">
        <w:rPr>
          <w:i/>
          <w:iCs/>
          <w:sz w:val="22"/>
          <w:szCs w:val="22"/>
        </w:rPr>
        <w:t xml:space="preserve"> hon y </w:t>
      </w:r>
      <w:proofErr w:type="spellStart"/>
      <w:r w:rsidRPr="00E92349">
        <w:rPr>
          <w:i/>
          <w:iCs/>
          <w:sz w:val="22"/>
          <w:szCs w:val="22"/>
        </w:rPr>
        <w:t>cynllun</w:t>
      </w:r>
      <w:proofErr w:type="spellEnd"/>
      <w:r w:rsidRPr="00E92349">
        <w:rPr>
          <w:i/>
          <w:iCs/>
          <w:sz w:val="22"/>
          <w:szCs w:val="22"/>
        </w:rPr>
        <w:t xml:space="preserve"> </w:t>
      </w:r>
      <w:proofErr w:type="spellStart"/>
      <w:r w:rsidRPr="00E92349">
        <w:rPr>
          <w:i/>
          <w:iCs/>
          <w:sz w:val="22"/>
          <w:szCs w:val="22"/>
        </w:rPr>
        <w:t>fel</w:t>
      </w:r>
      <w:proofErr w:type="spellEnd"/>
      <w:r w:rsidRPr="00E92349">
        <w:rPr>
          <w:i/>
          <w:iCs/>
          <w:sz w:val="22"/>
          <w:szCs w:val="22"/>
        </w:rPr>
        <w:t xml:space="preserve"> </w:t>
      </w:r>
      <w:proofErr w:type="spellStart"/>
      <w:r w:rsidRPr="00E92349">
        <w:rPr>
          <w:i/>
          <w:iCs/>
          <w:sz w:val="22"/>
          <w:szCs w:val="22"/>
        </w:rPr>
        <w:t>y’i</w:t>
      </w:r>
      <w:proofErr w:type="spellEnd"/>
      <w:r w:rsidRPr="00E92349">
        <w:rPr>
          <w:i/>
          <w:iCs/>
          <w:sz w:val="22"/>
          <w:szCs w:val="22"/>
        </w:rPr>
        <w:t xml:space="preserve"> </w:t>
      </w:r>
      <w:proofErr w:type="spellStart"/>
      <w:r w:rsidRPr="00E92349">
        <w:rPr>
          <w:i/>
          <w:iCs/>
          <w:sz w:val="22"/>
          <w:szCs w:val="22"/>
        </w:rPr>
        <w:t>cymeradwywyd</w:t>
      </w:r>
      <w:proofErr w:type="spellEnd"/>
      <w:r w:rsidRPr="00E92349">
        <w:rPr>
          <w:i/>
          <w:iCs/>
          <w:sz w:val="22"/>
          <w:szCs w:val="22"/>
        </w:rPr>
        <w:t xml:space="preserve"> </w:t>
      </w:r>
      <w:proofErr w:type="spellStart"/>
      <w:r w:rsidRPr="00E92349">
        <w:rPr>
          <w:i/>
          <w:iCs/>
          <w:sz w:val="22"/>
          <w:szCs w:val="22"/>
        </w:rPr>
        <w:t>gan</w:t>
      </w:r>
      <w:proofErr w:type="spellEnd"/>
      <w:r w:rsidRPr="00E92349">
        <w:rPr>
          <w:i/>
          <w:iCs/>
          <w:sz w:val="22"/>
          <w:szCs w:val="22"/>
        </w:rPr>
        <w:t xml:space="preserve"> CCAUC.</w:t>
      </w:r>
    </w:p>
    <w:p w14:paraId="162D1286" w14:textId="77777777" w:rsidR="00505EEF" w:rsidRPr="00C1585B" w:rsidRDefault="00505EEF" w:rsidP="00947A48">
      <w:pPr>
        <w:ind w:left="0" w:firstLine="0"/>
        <w:rPr>
          <w:sz w:val="22"/>
          <w:szCs w:val="22"/>
        </w:rPr>
      </w:pPr>
    </w:p>
    <w:p w14:paraId="73764092" w14:textId="77777777" w:rsidR="00947A48" w:rsidRPr="00947A48" w:rsidRDefault="00947A48" w:rsidP="00947A48">
      <w:pPr>
        <w:ind w:left="0" w:firstLine="0"/>
        <w:rPr>
          <w:sz w:val="22"/>
          <w:szCs w:val="22"/>
        </w:rPr>
      </w:pPr>
      <w:proofErr w:type="spellStart"/>
      <w:r w:rsidRPr="00947A48">
        <w:rPr>
          <w:sz w:val="22"/>
          <w:szCs w:val="22"/>
        </w:rPr>
        <w:t>Rhaid</w:t>
      </w:r>
      <w:proofErr w:type="spellEnd"/>
      <w:r w:rsidRPr="00947A48">
        <w:rPr>
          <w:sz w:val="22"/>
          <w:szCs w:val="22"/>
        </w:rPr>
        <w:t xml:space="preserve"> </w:t>
      </w:r>
      <w:proofErr w:type="spellStart"/>
      <w:r w:rsidRPr="00947A48">
        <w:rPr>
          <w:sz w:val="22"/>
          <w:szCs w:val="22"/>
        </w:rPr>
        <w:t>i</w:t>
      </w:r>
      <w:proofErr w:type="spellEnd"/>
      <w:r w:rsidRPr="00947A48">
        <w:rPr>
          <w:sz w:val="22"/>
          <w:szCs w:val="22"/>
        </w:rPr>
        <w:t xml:space="preserve"> </w:t>
      </w:r>
      <w:proofErr w:type="spellStart"/>
      <w:r w:rsidRPr="00947A48">
        <w:rPr>
          <w:sz w:val="22"/>
          <w:szCs w:val="22"/>
        </w:rPr>
        <w:t>gynlluniau</w:t>
      </w:r>
      <w:proofErr w:type="spellEnd"/>
      <w:r w:rsidRPr="00947A48">
        <w:rPr>
          <w:sz w:val="22"/>
          <w:szCs w:val="22"/>
        </w:rPr>
        <w:t xml:space="preserve"> </w:t>
      </w:r>
      <w:proofErr w:type="spellStart"/>
      <w:r w:rsidRPr="00947A48">
        <w:rPr>
          <w:sz w:val="22"/>
          <w:szCs w:val="22"/>
        </w:rPr>
        <w:t>mynediad</w:t>
      </w:r>
      <w:proofErr w:type="spellEnd"/>
      <w:r w:rsidRPr="00947A48">
        <w:rPr>
          <w:sz w:val="22"/>
          <w:szCs w:val="22"/>
        </w:rPr>
        <w:t xml:space="preserve"> a </w:t>
      </w:r>
      <w:proofErr w:type="spellStart"/>
      <w:r w:rsidRPr="00947A48">
        <w:rPr>
          <w:sz w:val="22"/>
          <w:szCs w:val="22"/>
        </w:rPr>
        <w:t>ffioedd</w:t>
      </w:r>
      <w:proofErr w:type="spellEnd"/>
      <w:r w:rsidRPr="00947A48">
        <w:rPr>
          <w:sz w:val="22"/>
          <w:szCs w:val="22"/>
        </w:rPr>
        <w:t xml:space="preserve"> </w:t>
      </w:r>
      <w:proofErr w:type="spellStart"/>
      <w:r w:rsidRPr="00947A48">
        <w:rPr>
          <w:sz w:val="22"/>
          <w:szCs w:val="22"/>
        </w:rPr>
        <w:t>cyhoeddedig</w:t>
      </w:r>
      <w:proofErr w:type="spellEnd"/>
      <w:r w:rsidRPr="00947A48">
        <w:rPr>
          <w:sz w:val="22"/>
          <w:szCs w:val="22"/>
        </w:rPr>
        <w:t xml:space="preserve"> </w:t>
      </w:r>
      <w:proofErr w:type="spellStart"/>
      <w:r w:rsidRPr="00947A48">
        <w:rPr>
          <w:sz w:val="22"/>
          <w:szCs w:val="22"/>
        </w:rPr>
        <w:t>fod</w:t>
      </w:r>
      <w:proofErr w:type="spellEnd"/>
      <w:r w:rsidRPr="00947A48">
        <w:rPr>
          <w:sz w:val="22"/>
          <w:szCs w:val="22"/>
        </w:rPr>
        <w:t xml:space="preserve"> </w:t>
      </w:r>
      <w:proofErr w:type="spellStart"/>
      <w:r w:rsidRPr="00947A48">
        <w:rPr>
          <w:sz w:val="22"/>
          <w:szCs w:val="22"/>
        </w:rPr>
        <w:t>ar</w:t>
      </w:r>
      <w:proofErr w:type="spellEnd"/>
      <w:r w:rsidRPr="00947A48">
        <w:rPr>
          <w:sz w:val="22"/>
          <w:szCs w:val="22"/>
        </w:rPr>
        <w:t xml:space="preserve"> </w:t>
      </w:r>
      <w:proofErr w:type="spellStart"/>
      <w:r w:rsidRPr="00947A48">
        <w:rPr>
          <w:sz w:val="22"/>
          <w:szCs w:val="22"/>
        </w:rPr>
        <w:t>gael</w:t>
      </w:r>
      <w:proofErr w:type="spellEnd"/>
      <w:r w:rsidRPr="00947A48">
        <w:rPr>
          <w:sz w:val="22"/>
          <w:szCs w:val="22"/>
        </w:rPr>
        <w:t xml:space="preserve"> </w:t>
      </w:r>
      <w:proofErr w:type="spellStart"/>
      <w:r w:rsidRPr="00947A48">
        <w:rPr>
          <w:sz w:val="22"/>
          <w:szCs w:val="22"/>
        </w:rPr>
        <w:t>yn</w:t>
      </w:r>
      <w:proofErr w:type="spellEnd"/>
      <w:r w:rsidRPr="00947A48">
        <w:rPr>
          <w:sz w:val="22"/>
          <w:szCs w:val="22"/>
        </w:rPr>
        <w:t xml:space="preserve"> </w:t>
      </w:r>
      <w:proofErr w:type="spellStart"/>
      <w:r w:rsidRPr="00947A48">
        <w:rPr>
          <w:sz w:val="22"/>
          <w:szCs w:val="22"/>
        </w:rPr>
        <w:t>rhwydd</w:t>
      </w:r>
      <w:proofErr w:type="spellEnd"/>
      <w:r w:rsidRPr="00947A48">
        <w:rPr>
          <w:sz w:val="22"/>
          <w:szCs w:val="22"/>
        </w:rPr>
        <w:t xml:space="preserve"> </w:t>
      </w:r>
      <w:proofErr w:type="spellStart"/>
      <w:r w:rsidRPr="00947A48">
        <w:rPr>
          <w:sz w:val="22"/>
          <w:szCs w:val="22"/>
        </w:rPr>
        <w:t>i</w:t>
      </w:r>
      <w:proofErr w:type="spellEnd"/>
      <w:r w:rsidRPr="00947A48">
        <w:rPr>
          <w:sz w:val="22"/>
          <w:szCs w:val="22"/>
        </w:rPr>
        <w:t xml:space="preserve"> </w:t>
      </w:r>
      <w:proofErr w:type="spellStart"/>
      <w:r w:rsidRPr="00947A48">
        <w:rPr>
          <w:sz w:val="22"/>
          <w:szCs w:val="22"/>
        </w:rPr>
        <w:t>fyfyrwyr</w:t>
      </w:r>
      <w:proofErr w:type="spellEnd"/>
      <w:r w:rsidRPr="00947A48">
        <w:rPr>
          <w:sz w:val="22"/>
          <w:szCs w:val="22"/>
        </w:rPr>
        <w:t xml:space="preserve">, </w:t>
      </w:r>
      <w:proofErr w:type="spellStart"/>
      <w:r w:rsidRPr="00947A48">
        <w:rPr>
          <w:sz w:val="22"/>
          <w:szCs w:val="22"/>
        </w:rPr>
        <w:t>darpar</w:t>
      </w:r>
      <w:proofErr w:type="spellEnd"/>
      <w:r w:rsidRPr="00947A48">
        <w:rPr>
          <w:sz w:val="22"/>
          <w:szCs w:val="22"/>
        </w:rPr>
        <w:t xml:space="preserve"> </w:t>
      </w:r>
      <w:proofErr w:type="spellStart"/>
      <w:r w:rsidRPr="00947A48">
        <w:rPr>
          <w:sz w:val="22"/>
          <w:szCs w:val="22"/>
        </w:rPr>
        <w:t>fyfyrwyr</w:t>
      </w:r>
      <w:proofErr w:type="spellEnd"/>
      <w:r w:rsidRPr="00947A48">
        <w:rPr>
          <w:sz w:val="22"/>
          <w:szCs w:val="22"/>
        </w:rPr>
        <w:t xml:space="preserve"> ac </w:t>
      </w:r>
      <w:proofErr w:type="spellStart"/>
      <w:r w:rsidRPr="00947A48">
        <w:rPr>
          <w:sz w:val="22"/>
          <w:szCs w:val="22"/>
        </w:rPr>
        <w:t>eraill</w:t>
      </w:r>
      <w:proofErr w:type="spellEnd"/>
      <w:r w:rsidRPr="00947A48">
        <w:rPr>
          <w:sz w:val="22"/>
          <w:szCs w:val="22"/>
        </w:rPr>
        <w:t xml:space="preserve"> </w:t>
      </w:r>
      <w:proofErr w:type="spellStart"/>
      <w:r w:rsidRPr="00947A48">
        <w:rPr>
          <w:sz w:val="22"/>
          <w:szCs w:val="22"/>
        </w:rPr>
        <w:t>sydd</w:t>
      </w:r>
      <w:proofErr w:type="spellEnd"/>
      <w:r w:rsidRPr="00947A48">
        <w:rPr>
          <w:sz w:val="22"/>
          <w:szCs w:val="22"/>
        </w:rPr>
        <w:t xml:space="preserve"> â </w:t>
      </w:r>
      <w:proofErr w:type="spellStart"/>
      <w:r w:rsidRPr="00947A48">
        <w:rPr>
          <w:sz w:val="22"/>
          <w:szCs w:val="22"/>
        </w:rPr>
        <w:t>diddordeb</w:t>
      </w:r>
      <w:proofErr w:type="spellEnd"/>
      <w:r w:rsidRPr="00947A48">
        <w:rPr>
          <w:sz w:val="22"/>
          <w:szCs w:val="22"/>
        </w:rPr>
        <w:t>.</w:t>
      </w:r>
    </w:p>
    <w:p w14:paraId="2680ADD3" w14:textId="77777777" w:rsidR="00947A48" w:rsidRPr="00904E13" w:rsidRDefault="00947A48" w:rsidP="00545B6E">
      <w:pPr>
        <w:ind w:left="0" w:firstLine="0"/>
        <w:rPr>
          <w:b/>
          <w:sz w:val="20"/>
          <w:lang w:val="cy-GB"/>
        </w:rPr>
      </w:pPr>
    </w:p>
    <w:p w14:paraId="17E919FD" w14:textId="77777777" w:rsidR="00947A48" w:rsidRDefault="00947A48" w:rsidP="00545B6E">
      <w:pPr>
        <w:ind w:left="0" w:firstLine="0"/>
        <w:rPr>
          <w:b/>
          <w:sz w:val="22"/>
          <w:lang w:val="cy-GB"/>
        </w:rPr>
      </w:pPr>
    </w:p>
    <w:p w14:paraId="1B9C6323" w14:textId="5993FDCB" w:rsidR="00F523E3" w:rsidRPr="00904E13" w:rsidRDefault="00F523E3">
      <w:pPr>
        <w:rPr>
          <w:b/>
          <w:sz w:val="22"/>
          <w:lang w:val="cy-GB"/>
        </w:rPr>
      </w:pPr>
      <w:r w:rsidRPr="00904E13">
        <w:rPr>
          <w:b/>
          <w:sz w:val="22"/>
          <w:lang w:val="cy-GB"/>
        </w:rPr>
        <w:br w:type="page"/>
      </w:r>
    </w:p>
    <w:p w14:paraId="55008C5D" w14:textId="38C7AE79" w:rsidR="00AA6EBA" w:rsidRPr="00C1585B" w:rsidRDefault="00AA6EBA" w:rsidP="00AA6EBA">
      <w:pPr>
        <w:ind w:left="0" w:firstLine="0"/>
        <w:rPr>
          <w:b/>
          <w:sz w:val="22"/>
          <w:szCs w:val="22"/>
        </w:rPr>
      </w:pPr>
      <w:proofErr w:type="spellStart"/>
      <w:r w:rsidRPr="00C1585B">
        <w:rPr>
          <w:b/>
          <w:sz w:val="22"/>
          <w:szCs w:val="22"/>
        </w:rPr>
        <w:lastRenderedPageBreak/>
        <w:t>C</w:t>
      </w:r>
      <w:r w:rsidR="00505EEF">
        <w:rPr>
          <w:b/>
          <w:sz w:val="22"/>
          <w:szCs w:val="22"/>
        </w:rPr>
        <w:t>ynnwys</w:t>
      </w:r>
      <w:proofErr w:type="spellEnd"/>
    </w:p>
    <w:p w14:paraId="1115B390" w14:textId="7BF0BBE4" w:rsidR="00AA6EBA" w:rsidRDefault="00AA6EBA" w:rsidP="007965E5">
      <w:pPr>
        <w:pStyle w:val="TOC1"/>
        <w:rPr>
          <w:rFonts w:asciiTheme="minorHAnsi" w:eastAsiaTheme="minorEastAsia" w:hAnsiTheme="minorHAnsi" w:cstheme="minorBidi"/>
          <w:bCs/>
          <w:sz w:val="24"/>
          <w:lang w:eastAsia="en-US"/>
        </w:rPr>
      </w:pPr>
      <w:r w:rsidRPr="000B526B">
        <w:rPr>
          <w:szCs w:val="22"/>
        </w:rPr>
        <w:fldChar w:fldCharType="begin"/>
      </w:r>
      <w:r w:rsidRPr="000B526B">
        <w:rPr>
          <w:szCs w:val="22"/>
        </w:rPr>
        <w:instrText xml:space="preserve"> TOC \o "1-3" \h \z \u </w:instrText>
      </w:r>
      <w:r w:rsidRPr="000B526B">
        <w:rPr>
          <w:szCs w:val="22"/>
        </w:rPr>
        <w:fldChar w:fldCharType="separate"/>
      </w:r>
      <w:hyperlink w:anchor="_Toc3888565" w:history="1">
        <w:r w:rsidRPr="0041531C">
          <w:rPr>
            <w:rStyle w:val="Hyperlink"/>
            <w:b/>
          </w:rPr>
          <w:t xml:space="preserve">1. </w:t>
        </w:r>
        <w:r w:rsidR="00505EEF">
          <w:rPr>
            <w:rStyle w:val="Hyperlink"/>
            <w:b/>
          </w:rPr>
          <w:t>CRYNODEB GWEITHREDOL</w:t>
        </w:r>
        <w:r>
          <w:rPr>
            <w:webHidden/>
          </w:rPr>
          <w:tab/>
        </w:r>
        <w:r>
          <w:rPr>
            <w:webHidden/>
          </w:rPr>
          <w:fldChar w:fldCharType="begin"/>
        </w:r>
        <w:r>
          <w:rPr>
            <w:webHidden/>
          </w:rPr>
          <w:instrText xml:space="preserve"> PAGEREF _Toc3888565 \h </w:instrText>
        </w:r>
        <w:r>
          <w:rPr>
            <w:webHidden/>
          </w:rPr>
          <w:fldChar w:fldCharType="separate"/>
        </w:r>
        <w:r w:rsidR="00F277A4">
          <w:rPr>
            <w:b/>
            <w:bCs/>
            <w:webHidden/>
            <w:lang w:val="en-US"/>
          </w:rPr>
          <w:t>Error! Bookmark not defined.</w:t>
        </w:r>
        <w:r>
          <w:rPr>
            <w:webHidden/>
          </w:rPr>
          <w:fldChar w:fldCharType="end"/>
        </w:r>
      </w:hyperlink>
    </w:p>
    <w:p w14:paraId="089664BF" w14:textId="2BBBDB9A" w:rsidR="00AA6EBA" w:rsidRDefault="00BA4939" w:rsidP="00AA6EBA">
      <w:pPr>
        <w:pStyle w:val="TOC2"/>
        <w:rPr>
          <w:rFonts w:asciiTheme="minorHAnsi" w:eastAsiaTheme="minorEastAsia" w:hAnsiTheme="minorHAnsi" w:cstheme="minorBidi"/>
          <w:b w:val="0"/>
          <w:bCs w:val="0"/>
          <w:sz w:val="24"/>
          <w:szCs w:val="24"/>
          <w:lang w:eastAsia="en-US"/>
        </w:rPr>
      </w:pPr>
      <w:hyperlink w:anchor="_Toc3888566" w:history="1">
        <w:r w:rsidR="00AA6EBA" w:rsidRPr="0041531C">
          <w:rPr>
            <w:rStyle w:val="Hyperlink"/>
          </w:rPr>
          <w:t xml:space="preserve">1.1 </w:t>
        </w:r>
        <w:r w:rsidR="00505EEF">
          <w:rPr>
            <w:rStyle w:val="Hyperlink"/>
          </w:rPr>
          <w:t>Sicrhau Cydraddoldeb Cyfle</w:t>
        </w:r>
        <w:r w:rsidR="00AA6EBA" w:rsidRPr="0041531C">
          <w:rPr>
            <w:rStyle w:val="Hyperlink"/>
          </w:rPr>
          <w:t>:</w:t>
        </w:r>
        <w:r w:rsidR="00AA6EBA">
          <w:rPr>
            <w:webHidden/>
          </w:rPr>
          <w:tab/>
        </w:r>
        <w:r w:rsidR="00AA6EBA">
          <w:rPr>
            <w:webHidden/>
          </w:rPr>
          <w:fldChar w:fldCharType="begin"/>
        </w:r>
        <w:r w:rsidR="00AA6EBA">
          <w:rPr>
            <w:webHidden/>
          </w:rPr>
          <w:instrText xml:space="preserve"> PAGEREF _Toc3888566 \h </w:instrText>
        </w:r>
        <w:r w:rsidR="00AA6EBA">
          <w:rPr>
            <w:webHidden/>
          </w:rPr>
          <w:fldChar w:fldCharType="separate"/>
        </w:r>
        <w:r w:rsidR="00F277A4">
          <w:rPr>
            <w:b w:val="0"/>
            <w:bCs w:val="0"/>
            <w:webHidden/>
            <w:lang w:val="en-US"/>
          </w:rPr>
          <w:t>Error! Bookmark not defined.</w:t>
        </w:r>
        <w:r w:rsidR="00AA6EBA">
          <w:rPr>
            <w:webHidden/>
          </w:rPr>
          <w:fldChar w:fldCharType="end"/>
        </w:r>
      </w:hyperlink>
    </w:p>
    <w:p w14:paraId="0CA3A72A" w14:textId="340FD724" w:rsidR="00AA6EBA" w:rsidRDefault="00BA4939" w:rsidP="00AA6EBA">
      <w:pPr>
        <w:pStyle w:val="TOC2"/>
        <w:rPr>
          <w:rFonts w:asciiTheme="minorHAnsi" w:eastAsiaTheme="minorEastAsia" w:hAnsiTheme="minorHAnsi" w:cstheme="minorBidi"/>
          <w:b w:val="0"/>
          <w:bCs w:val="0"/>
          <w:sz w:val="24"/>
          <w:szCs w:val="24"/>
          <w:lang w:eastAsia="en-US"/>
        </w:rPr>
      </w:pPr>
      <w:hyperlink w:anchor="_Toc3888567" w:history="1">
        <w:r w:rsidR="00AA6EBA" w:rsidRPr="0041531C">
          <w:rPr>
            <w:rStyle w:val="Hyperlink"/>
          </w:rPr>
          <w:t xml:space="preserve">1.2 </w:t>
        </w:r>
        <w:r w:rsidR="00505EEF">
          <w:rPr>
            <w:rStyle w:val="Hyperlink"/>
          </w:rPr>
          <w:t>Hyrwyddo Addysg Uwch</w:t>
        </w:r>
        <w:r w:rsidR="00AA6EBA" w:rsidRPr="0041531C">
          <w:rPr>
            <w:rStyle w:val="Hyperlink"/>
          </w:rPr>
          <w:t>:</w:t>
        </w:r>
        <w:r w:rsidR="00AA6EBA">
          <w:rPr>
            <w:webHidden/>
          </w:rPr>
          <w:tab/>
        </w:r>
        <w:r w:rsidR="00AA6EBA">
          <w:rPr>
            <w:webHidden/>
          </w:rPr>
          <w:fldChar w:fldCharType="begin"/>
        </w:r>
        <w:r w:rsidR="00AA6EBA">
          <w:rPr>
            <w:webHidden/>
          </w:rPr>
          <w:instrText xml:space="preserve"> PAGEREF _Toc3888567 \h </w:instrText>
        </w:r>
        <w:r w:rsidR="00AA6EBA">
          <w:rPr>
            <w:webHidden/>
          </w:rPr>
          <w:fldChar w:fldCharType="separate"/>
        </w:r>
        <w:r w:rsidR="00F277A4">
          <w:rPr>
            <w:b w:val="0"/>
            <w:bCs w:val="0"/>
            <w:webHidden/>
            <w:lang w:val="en-US"/>
          </w:rPr>
          <w:t>Error! Bookmark not defined.</w:t>
        </w:r>
        <w:r w:rsidR="00AA6EBA">
          <w:rPr>
            <w:webHidden/>
          </w:rPr>
          <w:fldChar w:fldCharType="end"/>
        </w:r>
      </w:hyperlink>
    </w:p>
    <w:p w14:paraId="7D50BD70" w14:textId="1E388030" w:rsidR="00AA6EBA" w:rsidRDefault="00BA4939" w:rsidP="007965E5">
      <w:pPr>
        <w:pStyle w:val="TOC1"/>
        <w:rPr>
          <w:rFonts w:asciiTheme="minorHAnsi" w:eastAsiaTheme="minorEastAsia" w:hAnsiTheme="minorHAnsi" w:cstheme="minorBidi"/>
          <w:bCs/>
          <w:sz w:val="24"/>
          <w:lang w:eastAsia="en-US"/>
        </w:rPr>
      </w:pPr>
      <w:hyperlink w:anchor="_Toc3888568" w:history="1">
        <w:r w:rsidR="00AA6EBA" w:rsidRPr="0041531C">
          <w:rPr>
            <w:rStyle w:val="Hyperlink"/>
            <w:b/>
          </w:rPr>
          <w:t xml:space="preserve">2. </w:t>
        </w:r>
        <w:r w:rsidR="00505EEF">
          <w:rPr>
            <w:rStyle w:val="Hyperlink"/>
            <w:b/>
          </w:rPr>
          <w:t>HYD Y CYNLLUNIAU</w:t>
        </w:r>
        <w:r w:rsidR="00AA6EBA">
          <w:rPr>
            <w:webHidden/>
          </w:rPr>
          <w:tab/>
        </w:r>
        <w:r w:rsidR="00AA6EBA">
          <w:rPr>
            <w:webHidden/>
          </w:rPr>
          <w:fldChar w:fldCharType="begin"/>
        </w:r>
        <w:r w:rsidR="00AA6EBA">
          <w:rPr>
            <w:webHidden/>
          </w:rPr>
          <w:instrText xml:space="preserve"> PAGEREF _Toc3888568 \h </w:instrText>
        </w:r>
        <w:r w:rsidR="00AA6EBA">
          <w:rPr>
            <w:webHidden/>
          </w:rPr>
        </w:r>
        <w:r w:rsidR="00AA6EBA">
          <w:rPr>
            <w:webHidden/>
          </w:rPr>
          <w:fldChar w:fldCharType="separate"/>
        </w:r>
        <w:r w:rsidR="00F277A4">
          <w:rPr>
            <w:webHidden/>
          </w:rPr>
          <w:t>5</w:t>
        </w:r>
        <w:r w:rsidR="00AA6EBA">
          <w:rPr>
            <w:webHidden/>
          </w:rPr>
          <w:fldChar w:fldCharType="end"/>
        </w:r>
      </w:hyperlink>
    </w:p>
    <w:p w14:paraId="1D8060F5" w14:textId="581DDFA9" w:rsidR="00AA6EBA" w:rsidRDefault="00BA4939" w:rsidP="007965E5">
      <w:pPr>
        <w:pStyle w:val="TOC1"/>
        <w:rPr>
          <w:rFonts w:asciiTheme="minorHAnsi" w:eastAsiaTheme="minorEastAsia" w:hAnsiTheme="minorHAnsi" w:cstheme="minorBidi"/>
          <w:bCs/>
          <w:sz w:val="24"/>
          <w:lang w:eastAsia="en-US"/>
        </w:rPr>
      </w:pPr>
      <w:hyperlink w:anchor="_Toc3888569" w:history="1">
        <w:r w:rsidR="00AA6EBA" w:rsidRPr="0041531C">
          <w:rPr>
            <w:rStyle w:val="Hyperlink"/>
            <w:b/>
          </w:rPr>
          <w:t xml:space="preserve">3. </w:t>
        </w:r>
        <w:r w:rsidR="00505EEF">
          <w:rPr>
            <w:b/>
            <w:szCs w:val="22"/>
          </w:rPr>
          <w:t>LEFELAU FFIOEDD</w:t>
        </w:r>
        <w:r w:rsidR="00AA6EBA">
          <w:rPr>
            <w:webHidden/>
          </w:rPr>
          <w:tab/>
        </w:r>
        <w:r w:rsidR="00AA6EBA">
          <w:rPr>
            <w:webHidden/>
          </w:rPr>
          <w:fldChar w:fldCharType="begin"/>
        </w:r>
        <w:r w:rsidR="00AA6EBA">
          <w:rPr>
            <w:webHidden/>
          </w:rPr>
          <w:instrText xml:space="preserve"> PAGEREF _Toc3888569 \h </w:instrText>
        </w:r>
        <w:r w:rsidR="00AA6EBA">
          <w:rPr>
            <w:webHidden/>
          </w:rPr>
        </w:r>
        <w:r w:rsidR="00AA6EBA">
          <w:rPr>
            <w:webHidden/>
          </w:rPr>
          <w:fldChar w:fldCharType="separate"/>
        </w:r>
        <w:r w:rsidR="00F277A4">
          <w:rPr>
            <w:webHidden/>
          </w:rPr>
          <w:t>6</w:t>
        </w:r>
        <w:r w:rsidR="00AA6EBA">
          <w:rPr>
            <w:webHidden/>
          </w:rPr>
          <w:fldChar w:fldCharType="end"/>
        </w:r>
      </w:hyperlink>
    </w:p>
    <w:p w14:paraId="611466CD" w14:textId="3E8DBEFC" w:rsidR="00AA6EBA" w:rsidRDefault="00BA4939" w:rsidP="007965E5">
      <w:pPr>
        <w:pStyle w:val="TOC1"/>
        <w:rPr>
          <w:rFonts w:asciiTheme="minorHAnsi" w:eastAsiaTheme="minorEastAsia" w:hAnsiTheme="minorHAnsi" w:cstheme="minorBidi"/>
          <w:bCs/>
          <w:sz w:val="24"/>
          <w:lang w:eastAsia="en-US"/>
        </w:rPr>
      </w:pPr>
      <w:hyperlink w:anchor="_Toc3888570" w:history="1">
        <w:r w:rsidR="00AA6EBA" w:rsidRPr="0041531C">
          <w:rPr>
            <w:rStyle w:val="Hyperlink"/>
            <w:b/>
          </w:rPr>
          <w:t xml:space="preserve">4. </w:t>
        </w:r>
        <w:r w:rsidR="00174AE8">
          <w:rPr>
            <w:rStyle w:val="Hyperlink"/>
            <w:b/>
          </w:rPr>
          <w:t>PARTNERIAETH Â MYFYRWYR</w:t>
        </w:r>
        <w:r w:rsidR="00AA6EBA">
          <w:rPr>
            <w:webHidden/>
          </w:rPr>
          <w:tab/>
        </w:r>
        <w:r w:rsidR="00AA6EBA">
          <w:rPr>
            <w:webHidden/>
          </w:rPr>
          <w:fldChar w:fldCharType="begin"/>
        </w:r>
        <w:r w:rsidR="00AA6EBA">
          <w:rPr>
            <w:webHidden/>
          </w:rPr>
          <w:instrText xml:space="preserve"> PAGEREF _Toc3888570 \h </w:instrText>
        </w:r>
        <w:r w:rsidR="00AA6EBA">
          <w:rPr>
            <w:webHidden/>
          </w:rPr>
          <w:fldChar w:fldCharType="separate"/>
        </w:r>
        <w:r w:rsidR="00F277A4">
          <w:rPr>
            <w:b/>
            <w:bCs/>
            <w:webHidden/>
            <w:lang w:val="en-US"/>
          </w:rPr>
          <w:t>Error! Bookmark not defined.</w:t>
        </w:r>
        <w:r w:rsidR="00AA6EBA">
          <w:rPr>
            <w:webHidden/>
          </w:rPr>
          <w:fldChar w:fldCharType="end"/>
        </w:r>
      </w:hyperlink>
    </w:p>
    <w:p w14:paraId="66B8B178" w14:textId="4BCEB78E" w:rsidR="00AA6EBA" w:rsidRDefault="00BA4939" w:rsidP="00AA6EBA">
      <w:pPr>
        <w:pStyle w:val="TOC2"/>
        <w:rPr>
          <w:rFonts w:asciiTheme="minorHAnsi" w:eastAsiaTheme="minorEastAsia" w:hAnsiTheme="minorHAnsi" w:cstheme="minorBidi"/>
          <w:b w:val="0"/>
          <w:bCs w:val="0"/>
          <w:sz w:val="24"/>
          <w:szCs w:val="24"/>
          <w:lang w:eastAsia="en-US"/>
        </w:rPr>
      </w:pPr>
      <w:hyperlink w:anchor="_Toc3888571" w:history="1">
        <w:r w:rsidR="00AA6EBA" w:rsidRPr="0041531C">
          <w:rPr>
            <w:rStyle w:val="Hyperlink"/>
          </w:rPr>
          <w:t xml:space="preserve">4.1 </w:t>
        </w:r>
        <w:r w:rsidR="00174AE8">
          <w:rPr>
            <w:rStyle w:val="Hyperlink"/>
          </w:rPr>
          <w:t>Siarter y Myfyrwyr</w:t>
        </w:r>
        <w:r w:rsidR="00AA6EBA">
          <w:rPr>
            <w:webHidden/>
          </w:rPr>
          <w:tab/>
        </w:r>
        <w:r w:rsidR="00AA6EBA">
          <w:rPr>
            <w:webHidden/>
          </w:rPr>
          <w:fldChar w:fldCharType="begin"/>
        </w:r>
        <w:r w:rsidR="00AA6EBA">
          <w:rPr>
            <w:webHidden/>
          </w:rPr>
          <w:instrText xml:space="preserve"> PAGEREF _Toc3888571 \h </w:instrText>
        </w:r>
        <w:r w:rsidR="00AA6EBA">
          <w:rPr>
            <w:webHidden/>
          </w:rPr>
          <w:fldChar w:fldCharType="separate"/>
        </w:r>
        <w:r w:rsidR="00F277A4">
          <w:rPr>
            <w:b w:val="0"/>
            <w:bCs w:val="0"/>
            <w:webHidden/>
            <w:lang w:val="en-US"/>
          </w:rPr>
          <w:t>Error! Bookmark not defined.</w:t>
        </w:r>
        <w:r w:rsidR="00AA6EBA">
          <w:rPr>
            <w:webHidden/>
          </w:rPr>
          <w:fldChar w:fldCharType="end"/>
        </w:r>
      </w:hyperlink>
    </w:p>
    <w:p w14:paraId="567D311E" w14:textId="79B1E672" w:rsidR="00AA6EBA" w:rsidRDefault="00BA4939" w:rsidP="00AA6EBA">
      <w:pPr>
        <w:pStyle w:val="TOC2"/>
        <w:rPr>
          <w:rFonts w:asciiTheme="minorHAnsi" w:eastAsiaTheme="minorEastAsia" w:hAnsiTheme="minorHAnsi" w:cstheme="minorBidi"/>
          <w:b w:val="0"/>
          <w:bCs w:val="0"/>
          <w:sz w:val="24"/>
          <w:szCs w:val="24"/>
          <w:lang w:eastAsia="en-US"/>
        </w:rPr>
      </w:pPr>
      <w:hyperlink w:anchor="_Toc3888572" w:history="1">
        <w:r w:rsidR="00AA6EBA" w:rsidRPr="0041531C">
          <w:rPr>
            <w:rStyle w:val="Hyperlink"/>
          </w:rPr>
          <w:t xml:space="preserve">4.2 </w:t>
        </w:r>
        <w:r w:rsidR="00FB0E73">
          <w:rPr>
            <w:rStyle w:val="Hyperlink"/>
          </w:rPr>
          <w:t xml:space="preserve">Llais y Myfyrwyr wrth Sicrhau Ansawdd, Gwella Ansawdd a Llywodraethu </w:t>
        </w:r>
        <w:r w:rsidR="00AA6EBA">
          <w:rPr>
            <w:webHidden/>
          </w:rPr>
          <w:tab/>
        </w:r>
        <w:r w:rsidR="00AA6EBA">
          <w:rPr>
            <w:webHidden/>
          </w:rPr>
          <w:fldChar w:fldCharType="begin"/>
        </w:r>
        <w:r w:rsidR="00AA6EBA">
          <w:rPr>
            <w:webHidden/>
          </w:rPr>
          <w:instrText xml:space="preserve"> PAGEREF _Toc3888572 \h </w:instrText>
        </w:r>
        <w:r w:rsidR="00AA6EBA">
          <w:rPr>
            <w:webHidden/>
          </w:rPr>
          <w:fldChar w:fldCharType="separate"/>
        </w:r>
        <w:r w:rsidR="00F277A4">
          <w:rPr>
            <w:b w:val="0"/>
            <w:bCs w:val="0"/>
            <w:webHidden/>
            <w:lang w:val="en-US"/>
          </w:rPr>
          <w:t>Error! Bookmark not defined.</w:t>
        </w:r>
        <w:r w:rsidR="00AA6EBA">
          <w:rPr>
            <w:webHidden/>
          </w:rPr>
          <w:fldChar w:fldCharType="end"/>
        </w:r>
      </w:hyperlink>
    </w:p>
    <w:p w14:paraId="1BD234A7" w14:textId="2828AF3F" w:rsidR="00AA6EBA" w:rsidRDefault="00BA4939" w:rsidP="00AA6EBA">
      <w:pPr>
        <w:pStyle w:val="TOC2"/>
        <w:rPr>
          <w:rFonts w:asciiTheme="minorHAnsi" w:eastAsiaTheme="minorEastAsia" w:hAnsiTheme="minorHAnsi" w:cstheme="minorBidi"/>
          <w:b w:val="0"/>
          <w:bCs w:val="0"/>
          <w:sz w:val="24"/>
          <w:szCs w:val="24"/>
          <w:lang w:eastAsia="en-US"/>
        </w:rPr>
      </w:pPr>
      <w:hyperlink w:anchor="_Toc3888573" w:history="1">
        <w:r w:rsidR="00AA6EBA" w:rsidRPr="0041531C">
          <w:rPr>
            <w:rStyle w:val="Hyperlink"/>
          </w:rPr>
          <w:t xml:space="preserve">4.3 </w:t>
        </w:r>
        <w:r w:rsidR="00FB0E73">
          <w:rPr>
            <w:rStyle w:val="Hyperlink"/>
          </w:rPr>
          <w:t>Gwrando ar lais ehangach y Myfyrwyr ar gyfer y Cynllun Mynediad a Ffioedd</w:t>
        </w:r>
        <w:r w:rsidR="00AA6EBA">
          <w:rPr>
            <w:webHidden/>
          </w:rPr>
          <w:tab/>
        </w:r>
        <w:r w:rsidR="00AA6EBA">
          <w:rPr>
            <w:webHidden/>
          </w:rPr>
          <w:fldChar w:fldCharType="begin"/>
        </w:r>
        <w:r w:rsidR="00AA6EBA">
          <w:rPr>
            <w:webHidden/>
          </w:rPr>
          <w:instrText xml:space="preserve"> PAGEREF _Toc3888573 \h </w:instrText>
        </w:r>
        <w:r w:rsidR="00AA6EBA">
          <w:rPr>
            <w:webHidden/>
          </w:rPr>
          <w:fldChar w:fldCharType="separate"/>
        </w:r>
        <w:r w:rsidR="00F277A4">
          <w:rPr>
            <w:b w:val="0"/>
            <w:bCs w:val="0"/>
            <w:webHidden/>
            <w:lang w:val="en-US"/>
          </w:rPr>
          <w:t>Error! Bookmark not defined.</w:t>
        </w:r>
        <w:r w:rsidR="00AA6EBA">
          <w:rPr>
            <w:webHidden/>
          </w:rPr>
          <w:fldChar w:fldCharType="end"/>
        </w:r>
      </w:hyperlink>
    </w:p>
    <w:p w14:paraId="6A3A9B98" w14:textId="5DC10CBF" w:rsidR="00AA6EBA" w:rsidRDefault="00BA4939" w:rsidP="00AA6EBA">
      <w:pPr>
        <w:pStyle w:val="TOC2"/>
        <w:rPr>
          <w:rFonts w:asciiTheme="minorHAnsi" w:eastAsiaTheme="minorEastAsia" w:hAnsiTheme="minorHAnsi" w:cstheme="minorBidi"/>
          <w:b w:val="0"/>
          <w:bCs w:val="0"/>
          <w:sz w:val="24"/>
          <w:szCs w:val="24"/>
          <w:lang w:eastAsia="en-US"/>
        </w:rPr>
      </w:pPr>
      <w:hyperlink w:anchor="_Toc3888574" w:history="1">
        <w:r w:rsidR="00AA6EBA" w:rsidRPr="0041531C">
          <w:rPr>
            <w:rStyle w:val="Hyperlink"/>
          </w:rPr>
          <w:t xml:space="preserve">4.4 </w:t>
        </w:r>
        <w:r w:rsidR="00FB0E73">
          <w:rPr>
            <w:rStyle w:val="Hyperlink"/>
          </w:rPr>
          <w:t>Llais y Myfyrwyr wrth gytuno ar Gynllun Mynediad a Ffioedd 2020/21</w:t>
        </w:r>
        <w:r w:rsidR="00AA6EBA">
          <w:rPr>
            <w:webHidden/>
          </w:rPr>
          <w:tab/>
        </w:r>
        <w:r w:rsidR="00AA6EBA">
          <w:rPr>
            <w:webHidden/>
          </w:rPr>
          <w:fldChar w:fldCharType="begin"/>
        </w:r>
        <w:r w:rsidR="00AA6EBA">
          <w:rPr>
            <w:webHidden/>
          </w:rPr>
          <w:instrText xml:space="preserve"> PAGEREF _Toc3888574 \h </w:instrText>
        </w:r>
        <w:r w:rsidR="00AA6EBA">
          <w:rPr>
            <w:webHidden/>
          </w:rPr>
          <w:fldChar w:fldCharType="separate"/>
        </w:r>
        <w:r w:rsidR="00F277A4">
          <w:rPr>
            <w:b w:val="0"/>
            <w:bCs w:val="0"/>
            <w:webHidden/>
            <w:lang w:val="en-US"/>
          </w:rPr>
          <w:t>Error! Bookmark not defined.</w:t>
        </w:r>
        <w:r w:rsidR="00AA6EBA">
          <w:rPr>
            <w:webHidden/>
          </w:rPr>
          <w:fldChar w:fldCharType="end"/>
        </w:r>
      </w:hyperlink>
    </w:p>
    <w:p w14:paraId="65700782" w14:textId="375A8E1F" w:rsidR="00AA6EBA" w:rsidRDefault="00BA4939" w:rsidP="00AA6EBA">
      <w:pPr>
        <w:pStyle w:val="TOC2"/>
        <w:rPr>
          <w:rFonts w:asciiTheme="minorHAnsi" w:eastAsiaTheme="minorEastAsia" w:hAnsiTheme="minorHAnsi" w:cstheme="minorBidi"/>
          <w:b w:val="0"/>
          <w:bCs w:val="0"/>
          <w:sz w:val="24"/>
          <w:szCs w:val="24"/>
          <w:lang w:eastAsia="en-US"/>
        </w:rPr>
      </w:pPr>
      <w:hyperlink w:anchor="_Toc3888575" w:history="1">
        <w:r w:rsidR="00AA6EBA" w:rsidRPr="0041531C">
          <w:rPr>
            <w:rStyle w:val="Hyperlink"/>
          </w:rPr>
          <w:t>4.5</w:t>
        </w:r>
        <w:r w:rsidR="00AA6EBA" w:rsidRPr="0041531C">
          <w:rPr>
            <w:rStyle w:val="Hyperlink"/>
            <w:i/>
          </w:rPr>
          <w:t xml:space="preserve"> </w:t>
        </w:r>
        <w:r w:rsidR="00FB0E73">
          <w:rPr>
            <w:rStyle w:val="Hyperlink"/>
          </w:rPr>
          <w:t>Sut caiff gwybodaeth am ffioedd a chymorth ariannol eu cyfleu i’r myfyrwyr</w:t>
        </w:r>
        <w:r w:rsidR="00AA6EBA">
          <w:rPr>
            <w:webHidden/>
          </w:rPr>
          <w:tab/>
        </w:r>
        <w:r w:rsidR="00AA6EBA">
          <w:rPr>
            <w:webHidden/>
          </w:rPr>
          <w:fldChar w:fldCharType="begin"/>
        </w:r>
        <w:r w:rsidR="00AA6EBA">
          <w:rPr>
            <w:webHidden/>
          </w:rPr>
          <w:instrText xml:space="preserve"> PAGEREF _Toc3888575 \h </w:instrText>
        </w:r>
        <w:r w:rsidR="00AA6EBA">
          <w:rPr>
            <w:webHidden/>
          </w:rPr>
          <w:fldChar w:fldCharType="separate"/>
        </w:r>
        <w:r w:rsidR="00F277A4">
          <w:rPr>
            <w:b w:val="0"/>
            <w:bCs w:val="0"/>
            <w:webHidden/>
            <w:lang w:val="en-US"/>
          </w:rPr>
          <w:t>Error! Bookmark not defined.</w:t>
        </w:r>
        <w:r w:rsidR="00AA6EBA">
          <w:rPr>
            <w:webHidden/>
          </w:rPr>
          <w:fldChar w:fldCharType="end"/>
        </w:r>
      </w:hyperlink>
    </w:p>
    <w:p w14:paraId="15DCF8A5" w14:textId="7924B6B5" w:rsidR="00AA6EBA" w:rsidRDefault="00BA4939" w:rsidP="007965E5">
      <w:pPr>
        <w:pStyle w:val="TOC1"/>
        <w:rPr>
          <w:rFonts w:asciiTheme="minorHAnsi" w:eastAsiaTheme="minorEastAsia" w:hAnsiTheme="minorHAnsi" w:cstheme="minorBidi"/>
          <w:bCs/>
          <w:sz w:val="24"/>
          <w:lang w:eastAsia="en-US"/>
        </w:rPr>
      </w:pPr>
      <w:hyperlink w:anchor="_Toc3888576" w:history="1">
        <w:r w:rsidR="00AA6EBA" w:rsidRPr="0041531C">
          <w:rPr>
            <w:rStyle w:val="Hyperlink"/>
            <w:b/>
          </w:rPr>
          <w:t xml:space="preserve">5. </w:t>
        </w:r>
        <w:r w:rsidR="008C7855">
          <w:rPr>
            <w:rStyle w:val="Hyperlink"/>
            <w:b/>
          </w:rPr>
          <w:t>Y SAIL RESYMEGOL (GAN GYNNWYS DULL STRATEGOL</w:t>
        </w:r>
        <w:r w:rsidR="00AA6EBA" w:rsidRPr="0041531C">
          <w:rPr>
            <w:rStyle w:val="Hyperlink"/>
            <w:b/>
          </w:rPr>
          <w:t>)</w:t>
        </w:r>
        <w:r w:rsidR="00AA6EBA">
          <w:rPr>
            <w:webHidden/>
          </w:rPr>
          <w:tab/>
        </w:r>
        <w:r w:rsidR="00AA6EBA">
          <w:rPr>
            <w:webHidden/>
          </w:rPr>
          <w:fldChar w:fldCharType="begin"/>
        </w:r>
        <w:r w:rsidR="00AA6EBA">
          <w:rPr>
            <w:webHidden/>
          </w:rPr>
          <w:instrText xml:space="preserve"> PAGEREF _Toc3888576 \h </w:instrText>
        </w:r>
        <w:r w:rsidR="00AA6EBA">
          <w:rPr>
            <w:webHidden/>
          </w:rPr>
          <w:fldChar w:fldCharType="separate"/>
        </w:r>
        <w:r w:rsidR="00F277A4">
          <w:rPr>
            <w:b/>
            <w:bCs/>
            <w:webHidden/>
            <w:lang w:val="en-US"/>
          </w:rPr>
          <w:t>Error! Bookmark not defined.</w:t>
        </w:r>
        <w:r w:rsidR="00AA6EBA">
          <w:rPr>
            <w:webHidden/>
          </w:rPr>
          <w:fldChar w:fldCharType="end"/>
        </w:r>
      </w:hyperlink>
    </w:p>
    <w:p w14:paraId="593B936D" w14:textId="7402F925" w:rsidR="00AA6EBA" w:rsidRDefault="00BA4939" w:rsidP="00AA6EBA">
      <w:pPr>
        <w:pStyle w:val="TOC2"/>
        <w:rPr>
          <w:rFonts w:asciiTheme="minorHAnsi" w:eastAsiaTheme="minorEastAsia" w:hAnsiTheme="minorHAnsi" w:cstheme="minorBidi"/>
          <w:b w:val="0"/>
          <w:bCs w:val="0"/>
          <w:sz w:val="24"/>
          <w:szCs w:val="24"/>
          <w:lang w:eastAsia="en-US"/>
        </w:rPr>
      </w:pPr>
      <w:hyperlink w:anchor="_Toc3888577" w:history="1">
        <w:r w:rsidR="00AA6EBA" w:rsidRPr="0041531C">
          <w:rPr>
            <w:rStyle w:val="Hyperlink"/>
          </w:rPr>
          <w:t xml:space="preserve">5.1 </w:t>
        </w:r>
        <w:r w:rsidR="00225CD4">
          <w:rPr>
            <w:rStyle w:val="Hyperlink"/>
          </w:rPr>
          <w:t>Cynlluniau Mynediad a Ffioedd blaenorol</w:t>
        </w:r>
        <w:r w:rsidR="00AA6EBA">
          <w:rPr>
            <w:webHidden/>
          </w:rPr>
          <w:tab/>
        </w:r>
        <w:r w:rsidR="00AA6EBA">
          <w:rPr>
            <w:webHidden/>
          </w:rPr>
          <w:fldChar w:fldCharType="begin"/>
        </w:r>
        <w:r w:rsidR="00AA6EBA">
          <w:rPr>
            <w:webHidden/>
          </w:rPr>
          <w:instrText xml:space="preserve"> PAGEREF _Toc3888577 \h </w:instrText>
        </w:r>
        <w:r w:rsidR="00AA6EBA">
          <w:rPr>
            <w:webHidden/>
          </w:rPr>
          <w:fldChar w:fldCharType="separate"/>
        </w:r>
        <w:r w:rsidR="00F277A4">
          <w:rPr>
            <w:b w:val="0"/>
            <w:bCs w:val="0"/>
            <w:webHidden/>
            <w:lang w:val="en-US"/>
          </w:rPr>
          <w:t>Error! Bookmark not defined.</w:t>
        </w:r>
        <w:r w:rsidR="00AA6EBA">
          <w:rPr>
            <w:webHidden/>
          </w:rPr>
          <w:fldChar w:fldCharType="end"/>
        </w:r>
      </w:hyperlink>
    </w:p>
    <w:p w14:paraId="5D93B35C" w14:textId="1AC3631B" w:rsidR="00AA6EBA" w:rsidRDefault="00BA4939" w:rsidP="00AA6EBA">
      <w:pPr>
        <w:pStyle w:val="TOC2"/>
        <w:rPr>
          <w:rFonts w:asciiTheme="minorHAnsi" w:eastAsiaTheme="minorEastAsia" w:hAnsiTheme="minorHAnsi" w:cstheme="minorBidi"/>
          <w:b w:val="0"/>
          <w:bCs w:val="0"/>
          <w:sz w:val="24"/>
          <w:szCs w:val="24"/>
          <w:lang w:eastAsia="en-US"/>
        </w:rPr>
      </w:pPr>
      <w:hyperlink w:anchor="_Toc3888578" w:history="1">
        <w:r w:rsidR="00AA6EBA" w:rsidRPr="0041531C">
          <w:rPr>
            <w:rStyle w:val="Hyperlink"/>
          </w:rPr>
          <w:t>5.2 Le</w:t>
        </w:r>
        <w:r w:rsidR="000C0C31">
          <w:rPr>
            <w:rStyle w:val="Hyperlink"/>
          </w:rPr>
          <w:t>felau Buddsoddi</w:t>
        </w:r>
        <w:r w:rsidR="00AA6EBA">
          <w:rPr>
            <w:webHidden/>
          </w:rPr>
          <w:tab/>
        </w:r>
        <w:r w:rsidR="00AA6EBA">
          <w:rPr>
            <w:webHidden/>
          </w:rPr>
          <w:fldChar w:fldCharType="begin"/>
        </w:r>
        <w:r w:rsidR="00AA6EBA">
          <w:rPr>
            <w:webHidden/>
          </w:rPr>
          <w:instrText xml:space="preserve"> PAGEREF _Toc3888578 \h </w:instrText>
        </w:r>
        <w:r w:rsidR="00AA6EBA">
          <w:rPr>
            <w:webHidden/>
          </w:rPr>
          <w:fldChar w:fldCharType="separate"/>
        </w:r>
        <w:r w:rsidR="00F277A4">
          <w:rPr>
            <w:b w:val="0"/>
            <w:bCs w:val="0"/>
            <w:webHidden/>
            <w:lang w:val="en-US"/>
          </w:rPr>
          <w:t>Error! Bookmark not defined.</w:t>
        </w:r>
        <w:r w:rsidR="00AA6EBA">
          <w:rPr>
            <w:webHidden/>
          </w:rPr>
          <w:fldChar w:fldCharType="end"/>
        </w:r>
      </w:hyperlink>
    </w:p>
    <w:p w14:paraId="0654A672" w14:textId="30E9A819" w:rsidR="00AA6EBA" w:rsidRDefault="00BA4939" w:rsidP="00AA6EBA">
      <w:pPr>
        <w:pStyle w:val="TOC2"/>
        <w:rPr>
          <w:rFonts w:asciiTheme="minorHAnsi" w:eastAsiaTheme="minorEastAsia" w:hAnsiTheme="minorHAnsi" w:cstheme="minorBidi"/>
          <w:b w:val="0"/>
          <w:bCs w:val="0"/>
          <w:sz w:val="24"/>
          <w:szCs w:val="24"/>
          <w:lang w:eastAsia="en-US"/>
        </w:rPr>
      </w:pPr>
      <w:hyperlink w:anchor="_Toc3888579" w:history="1">
        <w:r w:rsidR="00AA6EBA" w:rsidRPr="0041531C">
          <w:rPr>
            <w:rStyle w:val="Hyperlink"/>
          </w:rPr>
          <w:t xml:space="preserve">5.3 </w:t>
        </w:r>
        <w:r w:rsidR="000C0C31" w:rsidRPr="000C0C31">
          <w:rPr>
            <w:rStyle w:val="Hyperlink"/>
          </w:rPr>
          <w:t>Ymgorffori ac Alinio’r Cynllun Mynediad a Ffioedd yn strategol</w:t>
        </w:r>
        <w:r w:rsidR="00AA6EBA">
          <w:rPr>
            <w:webHidden/>
          </w:rPr>
          <w:tab/>
        </w:r>
        <w:r w:rsidR="00AA6EBA">
          <w:rPr>
            <w:webHidden/>
          </w:rPr>
          <w:fldChar w:fldCharType="begin"/>
        </w:r>
        <w:r w:rsidR="00AA6EBA">
          <w:rPr>
            <w:webHidden/>
          </w:rPr>
          <w:instrText xml:space="preserve"> PAGEREF _Toc3888579 \h </w:instrText>
        </w:r>
        <w:r w:rsidR="00AA6EBA">
          <w:rPr>
            <w:webHidden/>
          </w:rPr>
          <w:fldChar w:fldCharType="separate"/>
        </w:r>
        <w:r w:rsidR="00F277A4">
          <w:rPr>
            <w:b w:val="0"/>
            <w:bCs w:val="0"/>
            <w:webHidden/>
            <w:lang w:val="en-US"/>
          </w:rPr>
          <w:t>Error! Bookmark not defined.</w:t>
        </w:r>
        <w:r w:rsidR="00AA6EBA">
          <w:rPr>
            <w:webHidden/>
          </w:rPr>
          <w:fldChar w:fldCharType="end"/>
        </w:r>
      </w:hyperlink>
    </w:p>
    <w:p w14:paraId="7882049B" w14:textId="02C88B7A" w:rsidR="00AA6EBA" w:rsidRDefault="00BA4939" w:rsidP="00AA6EBA">
      <w:pPr>
        <w:pStyle w:val="TOC2"/>
        <w:rPr>
          <w:rFonts w:asciiTheme="minorHAnsi" w:eastAsiaTheme="minorEastAsia" w:hAnsiTheme="minorHAnsi" w:cstheme="minorBidi"/>
          <w:b w:val="0"/>
          <w:bCs w:val="0"/>
          <w:sz w:val="24"/>
          <w:szCs w:val="24"/>
          <w:lang w:eastAsia="en-US"/>
        </w:rPr>
      </w:pPr>
      <w:hyperlink w:anchor="_Toc3888580" w:history="1">
        <w:r w:rsidR="00AA6EBA" w:rsidRPr="0041531C">
          <w:rPr>
            <w:rStyle w:val="Hyperlink"/>
          </w:rPr>
          <w:t xml:space="preserve">5.4 </w:t>
        </w:r>
        <w:r w:rsidR="008C7855">
          <w:rPr>
            <w:rStyle w:val="Hyperlink"/>
          </w:rPr>
          <w:t xml:space="preserve">Y Strategaeth Dysgu ac Addysgu </w:t>
        </w:r>
        <w:r w:rsidR="00AA6EBA">
          <w:rPr>
            <w:webHidden/>
          </w:rPr>
          <w:tab/>
        </w:r>
        <w:r w:rsidR="00AA6EBA">
          <w:rPr>
            <w:webHidden/>
          </w:rPr>
          <w:fldChar w:fldCharType="begin"/>
        </w:r>
        <w:r w:rsidR="00AA6EBA">
          <w:rPr>
            <w:webHidden/>
          </w:rPr>
          <w:instrText xml:space="preserve"> PAGEREF _Toc3888580 \h </w:instrText>
        </w:r>
        <w:r w:rsidR="00AA6EBA">
          <w:rPr>
            <w:webHidden/>
          </w:rPr>
          <w:fldChar w:fldCharType="separate"/>
        </w:r>
        <w:r w:rsidR="00F277A4">
          <w:rPr>
            <w:b w:val="0"/>
            <w:bCs w:val="0"/>
            <w:webHidden/>
            <w:lang w:val="en-US"/>
          </w:rPr>
          <w:t>Error! Bookmark not defined.</w:t>
        </w:r>
        <w:r w:rsidR="00AA6EBA">
          <w:rPr>
            <w:webHidden/>
          </w:rPr>
          <w:fldChar w:fldCharType="end"/>
        </w:r>
      </w:hyperlink>
    </w:p>
    <w:p w14:paraId="2EF79A0F" w14:textId="652D0055" w:rsidR="00AA6EBA" w:rsidRDefault="00BA4939" w:rsidP="00AA6EBA">
      <w:pPr>
        <w:pStyle w:val="TOC2"/>
        <w:rPr>
          <w:rFonts w:asciiTheme="minorHAnsi" w:eastAsiaTheme="minorEastAsia" w:hAnsiTheme="minorHAnsi" w:cstheme="minorBidi"/>
          <w:b w:val="0"/>
          <w:bCs w:val="0"/>
          <w:sz w:val="24"/>
          <w:szCs w:val="24"/>
          <w:lang w:eastAsia="en-US"/>
        </w:rPr>
      </w:pPr>
      <w:hyperlink w:anchor="_Toc3888581" w:history="1">
        <w:r w:rsidR="00AA6EBA" w:rsidRPr="0041531C">
          <w:rPr>
            <w:rStyle w:val="Hyperlink"/>
          </w:rPr>
          <w:t xml:space="preserve">5.5 </w:t>
        </w:r>
        <w:r w:rsidR="008C7855" w:rsidRPr="008C7855">
          <w:rPr>
            <w:rStyle w:val="Hyperlink"/>
          </w:rPr>
          <w:t>Y Cynllun Cydraddoldeb Strategol</w:t>
        </w:r>
        <w:r w:rsidR="00AA6EBA">
          <w:rPr>
            <w:webHidden/>
          </w:rPr>
          <w:tab/>
        </w:r>
        <w:r w:rsidR="00AA6EBA">
          <w:rPr>
            <w:webHidden/>
          </w:rPr>
          <w:fldChar w:fldCharType="begin"/>
        </w:r>
        <w:r w:rsidR="00AA6EBA">
          <w:rPr>
            <w:webHidden/>
          </w:rPr>
          <w:instrText xml:space="preserve"> PAGEREF _Toc3888581 \h </w:instrText>
        </w:r>
        <w:r w:rsidR="00AA6EBA">
          <w:rPr>
            <w:webHidden/>
          </w:rPr>
          <w:fldChar w:fldCharType="separate"/>
        </w:r>
        <w:r w:rsidR="00F277A4">
          <w:rPr>
            <w:b w:val="0"/>
            <w:bCs w:val="0"/>
            <w:webHidden/>
            <w:lang w:val="en-US"/>
          </w:rPr>
          <w:t>Error! Bookmark not defined.</w:t>
        </w:r>
        <w:r w:rsidR="00AA6EBA">
          <w:rPr>
            <w:webHidden/>
          </w:rPr>
          <w:fldChar w:fldCharType="end"/>
        </w:r>
      </w:hyperlink>
    </w:p>
    <w:p w14:paraId="6BDDECB7" w14:textId="57BD7B30" w:rsidR="00AA6EBA" w:rsidRPr="007965E5" w:rsidRDefault="00BA4939" w:rsidP="007965E5">
      <w:pPr>
        <w:pStyle w:val="TOC1"/>
        <w:rPr>
          <w:rFonts w:asciiTheme="minorHAnsi" w:eastAsiaTheme="minorEastAsia" w:hAnsiTheme="minorHAnsi" w:cstheme="minorBidi"/>
          <w:lang w:eastAsia="en-US"/>
        </w:rPr>
      </w:pPr>
      <w:hyperlink w:anchor="_Toc3888582" w:history="1">
        <w:r w:rsidR="00AA6EBA" w:rsidRPr="007965E5">
          <w:rPr>
            <w:rStyle w:val="Hyperlink"/>
            <w:b/>
            <w:bCs/>
          </w:rPr>
          <w:t xml:space="preserve">5.6. </w:t>
        </w:r>
        <w:r w:rsidR="007965E5" w:rsidRPr="007965E5">
          <w:rPr>
            <w:rStyle w:val="Hyperlink"/>
            <w:b/>
            <w:bCs/>
          </w:rPr>
          <w:t>Grwpiau heb gynrychiolaeth ddigonol mewn addysg uwch</w:t>
        </w:r>
        <w:r w:rsidR="00AA6EBA" w:rsidRPr="007965E5">
          <w:rPr>
            <w:webHidden/>
          </w:rPr>
          <w:tab/>
        </w:r>
        <w:r w:rsidR="00AA6EBA" w:rsidRPr="007965E5">
          <w:rPr>
            <w:webHidden/>
          </w:rPr>
          <w:fldChar w:fldCharType="begin"/>
        </w:r>
        <w:r w:rsidR="00AA6EBA" w:rsidRPr="007965E5">
          <w:rPr>
            <w:webHidden/>
          </w:rPr>
          <w:instrText xml:space="preserve"> PAGEREF _Toc3888582 \h </w:instrText>
        </w:r>
        <w:r w:rsidR="00AA6EBA" w:rsidRPr="007965E5">
          <w:rPr>
            <w:webHidden/>
          </w:rPr>
          <w:fldChar w:fldCharType="separate"/>
        </w:r>
        <w:r w:rsidR="00F277A4">
          <w:rPr>
            <w:b/>
            <w:bCs/>
            <w:webHidden/>
            <w:lang w:val="en-US"/>
          </w:rPr>
          <w:t>Error! Bookmark not defined.</w:t>
        </w:r>
        <w:r w:rsidR="00AA6EBA" w:rsidRPr="007965E5">
          <w:rPr>
            <w:webHidden/>
          </w:rPr>
          <w:fldChar w:fldCharType="end"/>
        </w:r>
      </w:hyperlink>
    </w:p>
    <w:p w14:paraId="3BCF1C52" w14:textId="48DFD1D2" w:rsidR="00AA6EBA" w:rsidRPr="007965E5" w:rsidRDefault="00BA4939" w:rsidP="007965E5">
      <w:pPr>
        <w:pStyle w:val="TOC1"/>
        <w:rPr>
          <w:rStyle w:val="Hyperlink"/>
          <w:b/>
        </w:rPr>
      </w:pPr>
      <w:hyperlink w:anchor="_Toc3888583" w:history="1">
        <w:r w:rsidR="007965E5">
          <w:rPr>
            <w:rStyle w:val="Hyperlink"/>
            <w:b/>
          </w:rPr>
          <w:t>Amcanion</w:t>
        </w:r>
      </w:hyperlink>
      <w:r w:rsidR="007965E5" w:rsidRPr="00FD50ED">
        <w:rPr>
          <w:rStyle w:val="Hyperlink"/>
          <w:b/>
          <w:color w:val="auto"/>
          <w:u w:val="none"/>
        </w:rPr>
        <w:t xml:space="preserve"> a Darpariaeth</w:t>
      </w:r>
    </w:p>
    <w:p w14:paraId="137E48BD" w14:textId="60C806C8" w:rsidR="00AA6EBA" w:rsidRDefault="00BA4939" w:rsidP="00AA6EBA">
      <w:pPr>
        <w:pStyle w:val="TOC2"/>
        <w:rPr>
          <w:rFonts w:asciiTheme="minorHAnsi" w:eastAsiaTheme="minorEastAsia" w:hAnsiTheme="minorHAnsi" w:cstheme="minorBidi"/>
          <w:b w:val="0"/>
          <w:bCs w:val="0"/>
          <w:sz w:val="24"/>
          <w:szCs w:val="24"/>
          <w:lang w:eastAsia="en-US"/>
        </w:rPr>
      </w:pPr>
      <w:hyperlink w:anchor="_Toc3888584" w:history="1">
        <w:r w:rsidR="00AA6EBA" w:rsidRPr="0041531C">
          <w:rPr>
            <w:rStyle w:val="Hyperlink"/>
          </w:rPr>
          <w:t>A)</w:t>
        </w:r>
        <w:r w:rsidR="00AA6EBA">
          <w:rPr>
            <w:rFonts w:asciiTheme="minorHAnsi" w:eastAsiaTheme="minorEastAsia" w:hAnsiTheme="minorHAnsi" w:cstheme="minorBidi"/>
            <w:b w:val="0"/>
            <w:bCs w:val="0"/>
            <w:sz w:val="24"/>
            <w:szCs w:val="24"/>
            <w:lang w:eastAsia="en-US"/>
          </w:rPr>
          <w:tab/>
        </w:r>
        <w:r w:rsidR="007965E5">
          <w:rPr>
            <w:rStyle w:val="Hyperlink"/>
          </w:rPr>
          <w:t>Mesurau i gynorthwyo unigolion heb gynrychiolaeth ddigonol mewn Addysg Uwch a sicrhau Cydraddoldeb Cyfle</w:t>
        </w:r>
        <w:r w:rsidR="00AA6EBA">
          <w:rPr>
            <w:webHidden/>
          </w:rPr>
          <w:tab/>
        </w:r>
        <w:r w:rsidR="00AA6EBA">
          <w:rPr>
            <w:webHidden/>
          </w:rPr>
          <w:fldChar w:fldCharType="begin"/>
        </w:r>
        <w:r w:rsidR="00AA6EBA">
          <w:rPr>
            <w:webHidden/>
          </w:rPr>
          <w:instrText xml:space="preserve"> PAGEREF _Toc3888584 \h </w:instrText>
        </w:r>
        <w:r w:rsidR="00AA6EBA">
          <w:rPr>
            <w:webHidden/>
          </w:rPr>
          <w:fldChar w:fldCharType="separate"/>
        </w:r>
        <w:r w:rsidR="00F277A4">
          <w:rPr>
            <w:b w:val="0"/>
            <w:bCs w:val="0"/>
            <w:webHidden/>
            <w:lang w:val="en-US"/>
          </w:rPr>
          <w:t>Error! Bookmark not defined.</w:t>
        </w:r>
        <w:r w:rsidR="00AA6EBA">
          <w:rPr>
            <w:webHidden/>
          </w:rPr>
          <w:fldChar w:fldCharType="end"/>
        </w:r>
      </w:hyperlink>
    </w:p>
    <w:p w14:paraId="6EB9310E" w14:textId="4A759141" w:rsidR="00AA6EBA" w:rsidRDefault="00BA4939" w:rsidP="00AA6EBA">
      <w:pPr>
        <w:pStyle w:val="TOC2"/>
        <w:rPr>
          <w:rFonts w:asciiTheme="minorHAnsi" w:eastAsiaTheme="minorEastAsia" w:hAnsiTheme="minorHAnsi" w:cstheme="minorBidi"/>
          <w:b w:val="0"/>
          <w:bCs w:val="0"/>
          <w:sz w:val="24"/>
          <w:szCs w:val="24"/>
          <w:lang w:eastAsia="en-US"/>
        </w:rPr>
      </w:pPr>
      <w:hyperlink w:anchor="_Toc3888585" w:history="1">
        <w:r w:rsidR="00AA6EBA" w:rsidRPr="0041531C">
          <w:rPr>
            <w:rStyle w:val="Hyperlink"/>
          </w:rPr>
          <w:t>B)</w:t>
        </w:r>
        <w:r w:rsidR="00AA6EBA">
          <w:rPr>
            <w:rFonts w:asciiTheme="minorHAnsi" w:eastAsiaTheme="minorEastAsia" w:hAnsiTheme="minorHAnsi" w:cstheme="minorBidi"/>
            <w:b w:val="0"/>
            <w:bCs w:val="0"/>
            <w:sz w:val="24"/>
            <w:szCs w:val="24"/>
            <w:lang w:eastAsia="en-US"/>
          </w:rPr>
          <w:tab/>
        </w:r>
        <w:r w:rsidR="001635C3">
          <w:rPr>
            <w:rStyle w:val="Hyperlink"/>
          </w:rPr>
          <w:t>Mesurau i Hyrwyddo Addysg Uwch</w:t>
        </w:r>
        <w:r w:rsidR="00AA6EBA">
          <w:rPr>
            <w:webHidden/>
          </w:rPr>
          <w:tab/>
        </w:r>
        <w:r w:rsidR="00AA6EBA">
          <w:rPr>
            <w:webHidden/>
          </w:rPr>
          <w:fldChar w:fldCharType="begin"/>
        </w:r>
        <w:r w:rsidR="00AA6EBA">
          <w:rPr>
            <w:webHidden/>
          </w:rPr>
          <w:instrText xml:space="preserve"> PAGEREF _Toc3888585 \h </w:instrText>
        </w:r>
        <w:r w:rsidR="00AA6EBA">
          <w:rPr>
            <w:webHidden/>
          </w:rPr>
          <w:fldChar w:fldCharType="separate"/>
        </w:r>
        <w:r w:rsidR="00F277A4">
          <w:rPr>
            <w:b w:val="0"/>
            <w:bCs w:val="0"/>
            <w:webHidden/>
            <w:lang w:val="en-US"/>
          </w:rPr>
          <w:t>Error! Bookmark not defined.</w:t>
        </w:r>
        <w:r w:rsidR="00AA6EBA">
          <w:rPr>
            <w:webHidden/>
          </w:rPr>
          <w:fldChar w:fldCharType="end"/>
        </w:r>
      </w:hyperlink>
    </w:p>
    <w:p w14:paraId="3C75D7ED" w14:textId="145E170F" w:rsidR="00AA6EBA" w:rsidRDefault="00AA6EBA" w:rsidP="00AA6EBA">
      <w:pPr>
        <w:ind w:left="0" w:firstLine="0"/>
        <w:rPr>
          <w:rFonts w:cs="Arial"/>
          <w:bCs/>
          <w:caps/>
          <w:sz w:val="22"/>
          <w:szCs w:val="22"/>
        </w:rPr>
      </w:pPr>
      <w:r w:rsidRPr="000B526B">
        <w:rPr>
          <w:rFonts w:cs="Arial"/>
          <w:bCs/>
          <w:caps/>
          <w:sz w:val="22"/>
          <w:szCs w:val="22"/>
        </w:rPr>
        <w:fldChar w:fldCharType="end"/>
      </w:r>
    </w:p>
    <w:p w14:paraId="78A75E2E" w14:textId="77777777" w:rsidR="00AA6EBA" w:rsidRDefault="00AA6EBA">
      <w:pPr>
        <w:rPr>
          <w:rFonts w:cs="Arial"/>
          <w:bCs/>
          <w:caps/>
          <w:sz w:val="22"/>
          <w:szCs w:val="22"/>
        </w:rPr>
      </w:pPr>
      <w:r>
        <w:rPr>
          <w:rFonts w:cs="Arial"/>
          <w:bCs/>
          <w:caps/>
          <w:sz w:val="22"/>
          <w:szCs w:val="22"/>
        </w:rPr>
        <w:br w:type="page"/>
      </w:r>
    </w:p>
    <w:p w14:paraId="2657E0F6" w14:textId="77777777" w:rsidR="00A461FB" w:rsidRPr="00904E13" w:rsidRDefault="00A461FB" w:rsidP="00AA6EBA">
      <w:pPr>
        <w:ind w:left="0" w:firstLine="0"/>
        <w:rPr>
          <w:sz w:val="22"/>
          <w:lang w:val="cy-GB"/>
        </w:rPr>
      </w:pPr>
    </w:p>
    <w:p w14:paraId="08FFB5D0" w14:textId="42D8C1DC" w:rsidR="00A461FB" w:rsidRPr="00AA6EBA" w:rsidRDefault="00D243F6" w:rsidP="00E058EC">
      <w:pPr>
        <w:pStyle w:val="Heading1"/>
        <w:numPr>
          <w:ilvl w:val="0"/>
          <w:numId w:val="7"/>
        </w:numPr>
        <w:ind w:left="0" w:firstLine="0"/>
        <w:rPr>
          <w:b/>
          <w:sz w:val="22"/>
          <w:szCs w:val="22"/>
        </w:rPr>
      </w:pPr>
      <w:r w:rsidRPr="00AA6EBA">
        <w:rPr>
          <w:b/>
          <w:sz w:val="22"/>
          <w:szCs w:val="22"/>
        </w:rPr>
        <w:t>CRYNODEB GWEITHREDOL</w:t>
      </w:r>
    </w:p>
    <w:p w14:paraId="76BD0D00" w14:textId="64BB5269" w:rsidR="00AA6EBA" w:rsidRDefault="00AA6EBA">
      <w:pPr>
        <w:rPr>
          <w:color w:val="000000" w:themeColor="text1"/>
          <w:sz w:val="22"/>
          <w:lang w:val="cy-GB"/>
        </w:rPr>
      </w:pPr>
    </w:p>
    <w:p w14:paraId="5B53A2E4" w14:textId="0EDBA520" w:rsidR="00545B6E" w:rsidRPr="00904E13" w:rsidRDefault="00545B6E" w:rsidP="00A461FB">
      <w:pPr>
        <w:pStyle w:val="ListParagraph"/>
        <w:ind w:left="0" w:firstLine="0"/>
        <w:rPr>
          <w:color w:val="000000" w:themeColor="text1"/>
          <w:sz w:val="22"/>
          <w:lang w:val="cy-GB"/>
        </w:rPr>
      </w:pPr>
      <w:r w:rsidRPr="00904E13">
        <w:rPr>
          <w:color w:val="000000" w:themeColor="text1"/>
          <w:sz w:val="22"/>
          <w:lang w:val="cy-GB"/>
        </w:rPr>
        <w:t>Mae</w:t>
      </w:r>
      <w:r w:rsidR="00AA6EBA">
        <w:rPr>
          <w:color w:val="000000" w:themeColor="text1"/>
          <w:sz w:val="22"/>
          <w:lang w:val="cy-GB"/>
        </w:rPr>
        <w:t>’r</w:t>
      </w:r>
      <w:r w:rsidRPr="00904E13">
        <w:rPr>
          <w:color w:val="000000" w:themeColor="text1"/>
          <w:sz w:val="22"/>
          <w:lang w:val="cy-GB"/>
        </w:rPr>
        <w:t xml:space="preserve"> Cynllun Mynediad a Ffioedd ar gyfer 20</w:t>
      </w:r>
      <w:r w:rsidR="00AA6EBA">
        <w:rPr>
          <w:color w:val="000000" w:themeColor="text1"/>
          <w:sz w:val="22"/>
          <w:lang w:val="cy-GB"/>
        </w:rPr>
        <w:t>20</w:t>
      </w:r>
      <w:r w:rsidRPr="00904E13">
        <w:rPr>
          <w:color w:val="000000" w:themeColor="text1"/>
          <w:sz w:val="22"/>
          <w:lang w:val="cy-GB"/>
        </w:rPr>
        <w:t>/2</w:t>
      </w:r>
      <w:r w:rsidR="00AA6EBA">
        <w:rPr>
          <w:color w:val="000000" w:themeColor="text1"/>
          <w:sz w:val="22"/>
          <w:lang w:val="cy-GB"/>
        </w:rPr>
        <w:t>1</w:t>
      </w:r>
      <w:r w:rsidRPr="00904E13">
        <w:rPr>
          <w:color w:val="000000" w:themeColor="text1"/>
          <w:sz w:val="22"/>
          <w:lang w:val="cy-GB"/>
        </w:rPr>
        <w:t xml:space="preserve"> yn adlewyrchu gwerthoedd ein Cynllun Strategol 2018-23, sef Trawsnewidiol, Creadigol ac Arloesol, Cynhwysol, Uchelgeisiol a Chydweithredol. Mae is-strategaeth y Cynllun Strategol, sef y Strategaeth Dysgu ac Addysgu yn sail i lawer o’r gweithgareddau penodol a amlinellir yn y </w:t>
      </w:r>
      <w:r w:rsidR="00904E13" w:rsidRPr="00904E13">
        <w:rPr>
          <w:color w:val="000000" w:themeColor="text1"/>
          <w:sz w:val="22"/>
          <w:lang w:val="cy-GB"/>
        </w:rPr>
        <w:t xml:space="preserve">Cynllun Mynediad a Ffioedd </w:t>
      </w:r>
      <w:r w:rsidRPr="00904E13">
        <w:rPr>
          <w:color w:val="000000" w:themeColor="text1"/>
          <w:sz w:val="22"/>
          <w:lang w:val="cy-GB"/>
        </w:rPr>
        <w:t>hwn.</w:t>
      </w:r>
    </w:p>
    <w:p w14:paraId="5FBAD459" w14:textId="77777777" w:rsidR="00704DAB" w:rsidRPr="00904E13" w:rsidRDefault="00704DAB" w:rsidP="00A461FB">
      <w:pPr>
        <w:pStyle w:val="ListParagraph"/>
        <w:ind w:left="0" w:firstLine="0"/>
        <w:rPr>
          <w:color w:val="000000" w:themeColor="text1"/>
          <w:sz w:val="22"/>
          <w:szCs w:val="22"/>
          <w:lang w:val="cy-GB"/>
        </w:rPr>
      </w:pPr>
    </w:p>
    <w:p w14:paraId="1C7DBB8E" w14:textId="5772E3DB" w:rsidR="00A461FB" w:rsidRPr="00904E13" w:rsidRDefault="00545B6E" w:rsidP="00A461FB">
      <w:pPr>
        <w:pStyle w:val="ListParagraph"/>
        <w:ind w:left="0" w:firstLine="0"/>
        <w:rPr>
          <w:color w:val="000000" w:themeColor="text1"/>
          <w:sz w:val="22"/>
          <w:lang w:val="cy-GB"/>
        </w:rPr>
      </w:pPr>
      <w:r w:rsidRPr="00904E13">
        <w:rPr>
          <w:color w:val="000000" w:themeColor="text1"/>
          <w:sz w:val="22"/>
          <w:lang w:val="cy-GB"/>
        </w:rPr>
        <w:t>Yn</w:t>
      </w:r>
      <w:r w:rsidR="00F523E3" w:rsidRPr="00904E13">
        <w:rPr>
          <w:color w:val="000000" w:themeColor="text1"/>
          <w:sz w:val="22"/>
          <w:lang w:val="cy-GB"/>
        </w:rPr>
        <w:t>g Ngh</w:t>
      </w:r>
      <w:r w:rsidR="00D243F6" w:rsidRPr="00904E13">
        <w:rPr>
          <w:color w:val="000000" w:themeColor="text1"/>
          <w:sz w:val="22"/>
          <w:lang w:val="cy-GB"/>
        </w:rPr>
        <w:t xml:space="preserve">ynllun Mynediad a Ffioedd </w:t>
      </w:r>
      <w:r w:rsidR="00F523E3" w:rsidRPr="00904E13">
        <w:rPr>
          <w:color w:val="000000" w:themeColor="text1"/>
          <w:sz w:val="22"/>
          <w:lang w:val="cy-GB"/>
        </w:rPr>
        <w:t>20</w:t>
      </w:r>
      <w:r w:rsidR="00AA6EBA">
        <w:rPr>
          <w:color w:val="000000" w:themeColor="text1"/>
          <w:sz w:val="22"/>
          <w:lang w:val="cy-GB"/>
        </w:rPr>
        <w:t>20</w:t>
      </w:r>
      <w:r w:rsidR="00F523E3" w:rsidRPr="00904E13">
        <w:rPr>
          <w:color w:val="000000" w:themeColor="text1"/>
          <w:sz w:val="22"/>
          <w:lang w:val="cy-GB"/>
        </w:rPr>
        <w:t>/2</w:t>
      </w:r>
      <w:r w:rsidR="00AA6EBA">
        <w:rPr>
          <w:color w:val="000000" w:themeColor="text1"/>
          <w:sz w:val="22"/>
          <w:lang w:val="cy-GB"/>
        </w:rPr>
        <w:t>1</w:t>
      </w:r>
      <w:r w:rsidR="00F523E3" w:rsidRPr="00904E13">
        <w:rPr>
          <w:color w:val="000000" w:themeColor="text1"/>
          <w:sz w:val="22"/>
          <w:lang w:val="cy-GB"/>
        </w:rPr>
        <w:t xml:space="preserve"> </w:t>
      </w:r>
      <w:r w:rsidR="00D243F6" w:rsidRPr="00904E13">
        <w:rPr>
          <w:color w:val="000000" w:themeColor="text1"/>
          <w:sz w:val="22"/>
          <w:lang w:val="cy-GB"/>
        </w:rPr>
        <w:t>cefnogi</w:t>
      </w:r>
      <w:r w:rsidRPr="00904E13">
        <w:rPr>
          <w:color w:val="000000" w:themeColor="text1"/>
          <w:sz w:val="22"/>
          <w:lang w:val="cy-GB"/>
        </w:rPr>
        <w:t>r</w:t>
      </w:r>
      <w:r w:rsidR="00D243F6" w:rsidRPr="00904E13">
        <w:rPr>
          <w:color w:val="000000" w:themeColor="text1"/>
          <w:sz w:val="22"/>
          <w:lang w:val="cy-GB"/>
        </w:rPr>
        <w:t xml:space="preserve"> llwyddiant traws</w:t>
      </w:r>
      <w:r w:rsidR="00904E13">
        <w:rPr>
          <w:color w:val="000000" w:themeColor="text1"/>
          <w:sz w:val="22"/>
          <w:lang w:val="cy-GB"/>
        </w:rPr>
        <w:t>newidiol</w:t>
      </w:r>
      <w:r w:rsidR="00D243F6" w:rsidRPr="00904E13">
        <w:rPr>
          <w:color w:val="000000" w:themeColor="text1"/>
          <w:sz w:val="22"/>
          <w:lang w:val="cy-GB"/>
        </w:rPr>
        <w:t xml:space="preserve"> myfyrwyr yn ei holl ffurfiau. </w:t>
      </w:r>
      <w:r w:rsidR="00904E13">
        <w:rPr>
          <w:color w:val="000000" w:themeColor="text1"/>
          <w:sz w:val="22"/>
          <w:lang w:val="cy-GB"/>
        </w:rPr>
        <w:t>Mae’r</w:t>
      </w:r>
      <w:r w:rsidR="00D243F6" w:rsidRPr="00904E13">
        <w:rPr>
          <w:color w:val="000000" w:themeColor="text1"/>
          <w:sz w:val="22"/>
          <w:lang w:val="cy-GB"/>
        </w:rPr>
        <w:t xml:space="preserve"> gweithgareddau a gefnogir drwy’r </w:t>
      </w:r>
      <w:r w:rsidR="00904E13">
        <w:rPr>
          <w:color w:val="000000" w:themeColor="text1"/>
          <w:sz w:val="22"/>
          <w:lang w:val="cy-GB"/>
        </w:rPr>
        <w:t>C</w:t>
      </w:r>
      <w:r w:rsidR="00D243F6" w:rsidRPr="00904E13">
        <w:rPr>
          <w:color w:val="000000" w:themeColor="text1"/>
          <w:sz w:val="22"/>
          <w:lang w:val="cy-GB"/>
        </w:rPr>
        <w:t xml:space="preserve">ynllun </w:t>
      </w:r>
      <w:r w:rsidR="00904E13">
        <w:rPr>
          <w:color w:val="000000" w:themeColor="text1"/>
          <w:sz w:val="22"/>
          <w:lang w:val="cy-GB"/>
        </w:rPr>
        <w:t xml:space="preserve">wedi’u dewis </w:t>
      </w:r>
      <w:r w:rsidR="00D243F6" w:rsidRPr="00904E13">
        <w:rPr>
          <w:color w:val="000000" w:themeColor="text1"/>
          <w:sz w:val="22"/>
          <w:lang w:val="cy-GB"/>
        </w:rPr>
        <w:t xml:space="preserve">er mwyn datblygu llinell amser </w:t>
      </w:r>
      <w:r w:rsidR="00FD50ED">
        <w:rPr>
          <w:color w:val="000000" w:themeColor="text1"/>
          <w:sz w:val="22"/>
          <w:lang w:val="cy-GB"/>
        </w:rPr>
        <w:t>i gynorthwyo</w:t>
      </w:r>
      <w:r w:rsidR="00D243F6" w:rsidRPr="00904E13">
        <w:rPr>
          <w:color w:val="000000" w:themeColor="text1"/>
          <w:sz w:val="22"/>
          <w:lang w:val="cy-GB"/>
        </w:rPr>
        <w:t xml:space="preserve"> </w:t>
      </w:r>
      <w:r w:rsidR="00FD50ED">
        <w:rPr>
          <w:color w:val="000000" w:themeColor="text1"/>
          <w:sz w:val="22"/>
          <w:lang w:val="cy-GB"/>
        </w:rPr>
        <w:t>e</w:t>
      </w:r>
      <w:r w:rsidR="00D243F6" w:rsidRPr="00904E13">
        <w:rPr>
          <w:color w:val="000000" w:themeColor="text1"/>
          <w:sz w:val="22"/>
          <w:lang w:val="cy-GB"/>
        </w:rPr>
        <w:t xml:space="preserve">in holl israddedigion o’r cam ymgeisio hyd at raddio a chyflogaeth neu astudiaethau pellach. Rydym wedi nodi grwpiau penodol nad oes ganddynt gynrychiolaeth ddigonol ac rydym yn cynnig darpariaeth benodol ar eu cyfer hwy neu’n teilwra darpariaeth sydd ar gael yn ehangach, er mwyn sicrhau bod rhwystrau i lwyddo yn cael eu dadansoddi cyn i fyfyrwyr ddod yma </w:t>
      </w:r>
      <w:r w:rsidR="00072989">
        <w:rPr>
          <w:color w:val="000000" w:themeColor="text1"/>
          <w:sz w:val="22"/>
          <w:lang w:val="cy-GB"/>
        </w:rPr>
        <w:t>yn ogystal ag</w:t>
      </w:r>
      <w:r w:rsidR="00D243F6" w:rsidRPr="00904E13">
        <w:rPr>
          <w:color w:val="000000" w:themeColor="text1"/>
          <w:sz w:val="22"/>
          <w:lang w:val="cy-GB"/>
        </w:rPr>
        <w:t xml:space="preserve"> yn ystod eu hastudiaethau.</w:t>
      </w:r>
    </w:p>
    <w:p w14:paraId="5ABAC78B" w14:textId="77777777" w:rsidR="00D243F6" w:rsidRPr="00904E13" w:rsidRDefault="00D243F6" w:rsidP="00A461FB">
      <w:pPr>
        <w:pStyle w:val="ListParagraph"/>
        <w:ind w:left="0" w:firstLine="0"/>
        <w:rPr>
          <w:color w:val="000000" w:themeColor="text1"/>
          <w:sz w:val="22"/>
          <w:lang w:val="cy-GB"/>
        </w:rPr>
      </w:pPr>
    </w:p>
    <w:p w14:paraId="7C9E6B60" w14:textId="0BF6C183" w:rsidR="00D243F6" w:rsidRPr="00904E13" w:rsidRDefault="00D243F6" w:rsidP="00D243F6">
      <w:pPr>
        <w:pStyle w:val="ListParagraph"/>
        <w:ind w:left="0" w:firstLine="0"/>
        <w:rPr>
          <w:color w:val="000000" w:themeColor="text1"/>
          <w:sz w:val="22"/>
          <w:lang w:val="cy-GB"/>
        </w:rPr>
      </w:pPr>
      <w:r w:rsidRPr="00904E13">
        <w:rPr>
          <w:color w:val="000000" w:themeColor="text1"/>
          <w:sz w:val="22"/>
          <w:lang w:val="cy-GB"/>
        </w:rPr>
        <w:t>Mae’r Cynllun Mynediad a Ffioedd ar gyfer 20</w:t>
      </w:r>
      <w:r w:rsidR="00AA6EBA">
        <w:rPr>
          <w:color w:val="000000" w:themeColor="text1"/>
          <w:sz w:val="22"/>
          <w:lang w:val="cy-GB"/>
        </w:rPr>
        <w:t>20</w:t>
      </w:r>
      <w:r w:rsidRPr="00904E13">
        <w:rPr>
          <w:color w:val="000000" w:themeColor="text1"/>
          <w:sz w:val="22"/>
          <w:lang w:val="cy-GB"/>
        </w:rPr>
        <w:t>/2</w:t>
      </w:r>
      <w:r w:rsidR="00AA6EBA">
        <w:rPr>
          <w:color w:val="000000" w:themeColor="text1"/>
          <w:sz w:val="22"/>
          <w:lang w:val="cy-GB"/>
        </w:rPr>
        <w:t>1</w:t>
      </w:r>
      <w:r w:rsidRPr="00904E13">
        <w:rPr>
          <w:color w:val="000000" w:themeColor="text1"/>
          <w:sz w:val="22"/>
          <w:lang w:val="cy-GB"/>
        </w:rPr>
        <w:t xml:space="preserve"> yn adlewyrchu buddsoddiadau mawr i’w gwneud gan y Brifysgol i gefnogi ehangu mynediad, </w:t>
      </w:r>
      <w:r w:rsidR="00904E13">
        <w:rPr>
          <w:color w:val="000000" w:themeColor="text1"/>
          <w:sz w:val="22"/>
          <w:lang w:val="cy-GB"/>
        </w:rPr>
        <w:t>sicrhau</w:t>
      </w:r>
      <w:r w:rsidRPr="00904E13">
        <w:rPr>
          <w:color w:val="000000" w:themeColor="text1"/>
          <w:sz w:val="22"/>
          <w:lang w:val="cy-GB"/>
        </w:rPr>
        <w:t xml:space="preserve"> profiad rhagorol </w:t>
      </w:r>
      <w:r w:rsidR="00C24177">
        <w:rPr>
          <w:color w:val="000000" w:themeColor="text1"/>
          <w:sz w:val="22"/>
          <w:lang w:val="cy-GB"/>
        </w:rPr>
        <w:t>i f</w:t>
      </w:r>
      <w:r w:rsidR="00C24177" w:rsidRPr="00904E13">
        <w:rPr>
          <w:color w:val="000000" w:themeColor="text1"/>
          <w:sz w:val="22"/>
          <w:lang w:val="cy-GB"/>
        </w:rPr>
        <w:t>yfyrw</w:t>
      </w:r>
      <w:r w:rsidR="00C24177">
        <w:rPr>
          <w:color w:val="000000" w:themeColor="text1"/>
          <w:sz w:val="22"/>
          <w:lang w:val="cy-GB"/>
        </w:rPr>
        <w:t>y</w:t>
      </w:r>
      <w:r w:rsidR="00C24177" w:rsidRPr="00904E13">
        <w:rPr>
          <w:color w:val="000000" w:themeColor="text1"/>
          <w:sz w:val="22"/>
          <w:lang w:val="cy-GB"/>
        </w:rPr>
        <w:t xml:space="preserve">r </w:t>
      </w:r>
      <w:r w:rsidRPr="00904E13">
        <w:rPr>
          <w:color w:val="000000" w:themeColor="text1"/>
          <w:sz w:val="22"/>
          <w:lang w:val="cy-GB"/>
        </w:rPr>
        <w:t xml:space="preserve">a llwyddiant </w:t>
      </w:r>
      <w:r w:rsidR="00F60D32">
        <w:rPr>
          <w:color w:val="000000" w:themeColor="text1"/>
          <w:sz w:val="22"/>
          <w:lang w:val="cy-GB"/>
        </w:rPr>
        <w:t>iddynt</w:t>
      </w:r>
      <w:r w:rsidRPr="00904E13">
        <w:rPr>
          <w:color w:val="000000" w:themeColor="text1"/>
          <w:sz w:val="22"/>
          <w:lang w:val="cy-GB"/>
        </w:rPr>
        <w:t xml:space="preserve">, ynghyd â pharatoi ein myfyrwyr ar gyfer cyflogaeth a bywyd ar ôl eu gradd. Amlinellir blaenoriaethau allweddol o dan bob adran o’r </w:t>
      </w:r>
      <w:r w:rsidR="00904E13">
        <w:rPr>
          <w:color w:val="000000" w:themeColor="text1"/>
          <w:sz w:val="22"/>
          <w:lang w:val="cy-GB"/>
        </w:rPr>
        <w:t>C</w:t>
      </w:r>
      <w:r w:rsidRPr="00904E13">
        <w:rPr>
          <w:color w:val="000000" w:themeColor="text1"/>
          <w:sz w:val="22"/>
          <w:lang w:val="cy-GB"/>
        </w:rPr>
        <w:t>ynllun, ac mae mentrau allweddol sy’n ymateb i'r blaenoriaethau hyn wedi’u hamlinellu isod:</w:t>
      </w:r>
    </w:p>
    <w:p w14:paraId="08C159CB" w14:textId="77777777" w:rsidR="00D243F6" w:rsidRPr="00904E13" w:rsidRDefault="00D243F6" w:rsidP="00A461FB">
      <w:pPr>
        <w:pStyle w:val="ListParagraph"/>
        <w:ind w:left="0" w:firstLine="0"/>
        <w:rPr>
          <w:color w:val="000000" w:themeColor="text1"/>
          <w:sz w:val="22"/>
          <w:lang w:val="cy-GB"/>
        </w:rPr>
      </w:pPr>
    </w:p>
    <w:p w14:paraId="11336248" w14:textId="77777777" w:rsidR="00A461FB" w:rsidRPr="00904E13" w:rsidRDefault="00A461FB" w:rsidP="00A461FB">
      <w:pPr>
        <w:rPr>
          <w:color w:val="000000" w:themeColor="text1"/>
          <w:sz w:val="22"/>
          <w:lang w:val="cy-GB"/>
        </w:rPr>
      </w:pPr>
    </w:p>
    <w:p w14:paraId="7B4E28A3" w14:textId="4A627450" w:rsidR="00A461FB" w:rsidRPr="00AA6EBA" w:rsidRDefault="00A461FB" w:rsidP="00AA6EBA">
      <w:pPr>
        <w:pStyle w:val="Heading2"/>
        <w:ind w:left="0" w:firstLine="0"/>
        <w:rPr>
          <w:rFonts w:ascii="Arial" w:hAnsi="Arial"/>
          <w:b/>
          <w:sz w:val="22"/>
        </w:rPr>
      </w:pPr>
      <w:r w:rsidRPr="00AA6EBA">
        <w:rPr>
          <w:rFonts w:ascii="Arial" w:hAnsi="Arial"/>
          <w:b/>
          <w:sz w:val="22"/>
        </w:rPr>
        <w:t xml:space="preserve">1.1 </w:t>
      </w:r>
      <w:proofErr w:type="spellStart"/>
      <w:r w:rsidR="004A689C" w:rsidRPr="00AA6EBA">
        <w:rPr>
          <w:rFonts w:ascii="Arial" w:hAnsi="Arial"/>
          <w:b/>
          <w:sz w:val="22"/>
        </w:rPr>
        <w:t>Sicrhau</w:t>
      </w:r>
      <w:proofErr w:type="spellEnd"/>
      <w:r w:rsidR="004A689C" w:rsidRPr="00AA6EBA">
        <w:rPr>
          <w:rFonts w:ascii="Arial" w:hAnsi="Arial"/>
          <w:b/>
          <w:sz w:val="22"/>
        </w:rPr>
        <w:t xml:space="preserve"> </w:t>
      </w:r>
      <w:proofErr w:type="spellStart"/>
      <w:r w:rsidR="004A689C" w:rsidRPr="00AA6EBA">
        <w:rPr>
          <w:rFonts w:ascii="Arial" w:hAnsi="Arial"/>
          <w:b/>
          <w:sz w:val="22"/>
        </w:rPr>
        <w:t>Cydraddoldeb</w:t>
      </w:r>
      <w:proofErr w:type="spellEnd"/>
      <w:r w:rsidR="004A689C" w:rsidRPr="00AA6EBA">
        <w:rPr>
          <w:rFonts w:ascii="Arial" w:hAnsi="Arial"/>
          <w:b/>
          <w:sz w:val="22"/>
        </w:rPr>
        <w:t xml:space="preserve"> </w:t>
      </w:r>
      <w:proofErr w:type="spellStart"/>
      <w:r w:rsidR="004A689C" w:rsidRPr="00AA6EBA">
        <w:rPr>
          <w:rFonts w:ascii="Arial" w:hAnsi="Arial"/>
          <w:b/>
          <w:sz w:val="22"/>
        </w:rPr>
        <w:t>Cyfle</w:t>
      </w:r>
      <w:proofErr w:type="spellEnd"/>
      <w:r w:rsidRPr="00AA6EBA">
        <w:rPr>
          <w:rFonts w:ascii="Arial" w:hAnsi="Arial"/>
          <w:b/>
          <w:sz w:val="22"/>
        </w:rPr>
        <w:t xml:space="preserve">: </w:t>
      </w:r>
    </w:p>
    <w:p w14:paraId="0079F62C" w14:textId="77777777" w:rsidR="00A461FB" w:rsidRPr="00904E13" w:rsidRDefault="00A461FB" w:rsidP="00904E13">
      <w:pPr>
        <w:ind w:left="0" w:firstLine="0"/>
        <w:rPr>
          <w:b/>
          <w:color w:val="0070C0"/>
          <w:sz w:val="22"/>
          <w:lang w:val="cy-GB"/>
        </w:rPr>
      </w:pPr>
    </w:p>
    <w:p w14:paraId="61E59A53" w14:textId="19207AF3" w:rsidR="00A461FB" w:rsidRPr="00904E13" w:rsidRDefault="00C04DA3" w:rsidP="00E058EC">
      <w:pPr>
        <w:pStyle w:val="ListParagraph"/>
        <w:numPr>
          <w:ilvl w:val="0"/>
          <w:numId w:val="2"/>
        </w:numPr>
        <w:rPr>
          <w:color w:val="000000" w:themeColor="text1"/>
          <w:sz w:val="22"/>
          <w:szCs w:val="22"/>
          <w:lang w:val="cy-GB"/>
        </w:rPr>
      </w:pPr>
      <w:r w:rsidRPr="00904E13">
        <w:rPr>
          <w:color w:val="000000" w:themeColor="text1"/>
          <w:sz w:val="22"/>
          <w:szCs w:val="22"/>
          <w:lang w:val="cy-GB"/>
        </w:rPr>
        <w:t>Ar y cam gwneud cais</w:t>
      </w:r>
      <w:r w:rsidR="00A461FB" w:rsidRPr="00904E13">
        <w:rPr>
          <w:color w:val="000000" w:themeColor="text1"/>
          <w:sz w:val="22"/>
          <w:szCs w:val="22"/>
          <w:lang w:val="cy-GB"/>
        </w:rPr>
        <w:t>:</w:t>
      </w:r>
    </w:p>
    <w:p w14:paraId="405E3FAA" w14:textId="77777777" w:rsidR="00A461FB" w:rsidRPr="00904E13" w:rsidRDefault="00A461FB" w:rsidP="00A461FB">
      <w:pPr>
        <w:ind w:left="0" w:firstLine="0"/>
        <w:rPr>
          <w:color w:val="000000" w:themeColor="text1"/>
          <w:sz w:val="22"/>
          <w:lang w:val="cy-GB"/>
        </w:rPr>
      </w:pPr>
    </w:p>
    <w:p w14:paraId="221A25C6" w14:textId="4942C4AD" w:rsidR="00C04DA3" w:rsidRPr="00904E13" w:rsidRDefault="00C04DA3" w:rsidP="00C04DA3">
      <w:pPr>
        <w:tabs>
          <w:tab w:val="left" w:pos="1701"/>
        </w:tabs>
        <w:ind w:left="1418" w:firstLine="0"/>
        <w:rPr>
          <w:color w:val="000000" w:themeColor="text1"/>
          <w:sz w:val="22"/>
          <w:szCs w:val="22"/>
          <w:lang w:val="cy-GB"/>
        </w:rPr>
      </w:pPr>
      <w:r w:rsidRPr="00904E13">
        <w:rPr>
          <w:b/>
          <w:color w:val="000000" w:themeColor="text1"/>
          <w:sz w:val="22"/>
          <w:szCs w:val="22"/>
          <w:lang w:val="cy-GB"/>
        </w:rPr>
        <w:t xml:space="preserve">Blaenoriaethau Allweddol </w:t>
      </w:r>
      <w:r w:rsidRPr="00904E13">
        <w:rPr>
          <w:bCs/>
          <w:color w:val="000000" w:themeColor="text1"/>
          <w:sz w:val="22"/>
          <w:szCs w:val="22"/>
          <w:lang w:val="cy-GB"/>
        </w:rPr>
        <w:t xml:space="preserve">– </w:t>
      </w:r>
      <w:r w:rsidRPr="00904E13">
        <w:rPr>
          <w:color w:val="000000" w:themeColor="text1"/>
          <w:sz w:val="22"/>
          <w:szCs w:val="22"/>
          <w:lang w:val="cy-GB"/>
        </w:rPr>
        <w:t xml:space="preserve">chwalu’r rhwystrau </w:t>
      </w:r>
      <w:r w:rsidR="00904E13">
        <w:rPr>
          <w:color w:val="000000" w:themeColor="text1"/>
          <w:sz w:val="22"/>
          <w:szCs w:val="22"/>
          <w:lang w:val="cy-GB"/>
        </w:rPr>
        <w:t>rhag m</w:t>
      </w:r>
      <w:r w:rsidRPr="00904E13">
        <w:rPr>
          <w:color w:val="000000" w:themeColor="text1"/>
          <w:sz w:val="22"/>
          <w:szCs w:val="22"/>
          <w:lang w:val="cy-GB"/>
        </w:rPr>
        <w:t xml:space="preserve">ynediad i addysg uwch, boed y rheiny yn ariannol, yn gymdeithasol neu’n gorfforol; mynd </w:t>
      </w:r>
      <w:proofErr w:type="spellStart"/>
      <w:r w:rsidRPr="00904E13">
        <w:rPr>
          <w:color w:val="000000" w:themeColor="text1"/>
          <w:sz w:val="22"/>
          <w:szCs w:val="22"/>
          <w:lang w:val="cy-GB"/>
        </w:rPr>
        <w:t>ati’n</w:t>
      </w:r>
      <w:proofErr w:type="spellEnd"/>
      <w:r w:rsidRPr="00904E13">
        <w:rPr>
          <w:color w:val="000000" w:themeColor="text1"/>
          <w:sz w:val="22"/>
          <w:szCs w:val="22"/>
          <w:lang w:val="cy-GB"/>
        </w:rPr>
        <w:t xml:space="preserve"> arloesol i ymgysylltu â myfyrwyr o gefndiroedd difreintiedig.</w:t>
      </w:r>
    </w:p>
    <w:p w14:paraId="6027F079" w14:textId="77777777" w:rsidR="00C04DA3" w:rsidRPr="00904E13" w:rsidRDefault="00C04DA3" w:rsidP="00C04DA3">
      <w:pPr>
        <w:tabs>
          <w:tab w:val="left" w:pos="1701"/>
        </w:tabs>
        <w:ind w:left="1418" w:firstLine="0"/>
        <w:rPr>
          <w:b/>
          <w:color w:val="000000" w:themeColor="text1"/>
          <w:sz w:val="22"/>
          <w:szCs w:val="22"/>
          <w:lang w:val="cy-GB"/>
        </w:rPr>
      </w:pPr>
    </w:p>
    <w:p w14:paraId="77414019" w14:textId="5EEB75F5" w:rsidR="00C04DA3" w:rsidRPr="00904E13" w:rsidRDefault="00C04DA3" w:rsidP="00C04DA3">
      <w:pPr>
        <w:tabs>
          <w:tab w:val="left" w:pos="1701"/>
        </w:tabs>
        <w:ind w:left="1418" w:firstLine="0"/>
        <w:rPr>
          <w:color w:val="000000" w:themeColor="text1"/>
          <w:sz w:val="22"/>
          <w:szCs w:val="22"/>
          <w:lang w:val="cy-GB"/>
        </w:rPr>
      </w:pPr>
      <w:r w:rsidRPr="00904E13">
        <w:rPr>
          <w:b/>
          <w:color w:val="000000" w:themeColor="text1"/>
          <w:sz w:val="22"/>
          <w:szCs w:val="22"/>
          <w:lang w:val="cy-GB"/>
        </w:rPr>
        <w:t>Prif fentrau sy’n ymateb i’r flaenoriaeth hon</w:t>
      </w:r>
      <w:r w:rsidRPr="00904E13">
        <w:rPr>
          <w:color w:val="000000" w:themeColor="text1"/>
          <w:sz w:val="22"/>
          <w:szCs w:val="22"/>
          <w:lang w:val="cy-GB"/>
        </w:rPr>
        <w:t xml:space="preserve"> – Prifysgol Haf Aberystwyth, derbyn wedi’</w:t>
      </w:r>
      <w:r w:rsidR="00904E13">
        <w:rPr>
          <w:color w:val="000000" w:themeColor="text1"/>
          <w:sz w:val="22"/>
          <w:szCs w:val="22"/>
          <w:lang w:val="cy-GB"/>
        </w:rPr>
        <w:t>i</w:t>
      </w:r>
      <w:r w:rsidRPr="00904E13">
        <w:rPr>
          <w:color w:val="000000" w:themeColor="text1"/>
          <w:sz w:val="22"/>
          <w:szCs w:val="22"/>
          <w:lang w:val="cy-GB"/>
        </w:rPr>
        <w:t xml:space="preserve"> </w:t>
      </w:r>
      <w:r w:rsidR="00904E13">
        <w:rPr>
          <w:color w:val="000000" w:themeColor="text1"/>
          <w:sz w:val="22"/>
          <w:szCs w:val="22"/>
          <w:lang w:val="cy-GB"/>
        </w:rPr>
        <w:t>d</w:t>
      </w:r>
      <w:r w:rsidRPr="00904E13">
        <w:rPr>
          <w:color w:val="000000" w:themeColor="text1"/>
          <w:sz w:val="22"/>
          <w:szCs w:val="22"/>
          <w:lang w:val="cy-GB"/>
        </w:rPr>
        <w:t xml:space="preserve">argedu, darparu rhaglenni bwrsariaeth i chwalu rhwystrau ariannol. </w:t>
      </w:r>
    </w:p>
    <w:p w14:paraId="1AED7AD8" w14:textId="036CC0FF" w:rsidR="00A461FB" w:rsidRPr="00904E13" w:rsidRDefault="00A461FB" w:rsidP="00A461FB">
      <w:pPr>
        <w:tabs>
          <w:tab w:val="left" w:pos="1701"/>
        </w:tabs>
        <w:ind w:left="1418" w:firstLine="0"/>
        <w:rPr>
          <w:color w:val="FF0000"/>
          <w:sz w:val="22"/>
          <w:lang w:val="cy-GB"/>
        </w:rPr>
      </w:pPr>
      <w:r w:rsidRPr="00904E13">
        <w:rPr>
          <w:color w:val="000000" w:themeColor="text1"/>
          <w:sz w:val="22"/>
          <w:lang w:val="cy-GB"/>
        </w:rPr>
        <w:t xml:space="preserve"> </w:t>
      </w:r>
    </w:p>
    <w:p w14:paraId="2D45F6EB" w14:textId="065FA66D" w:rsidR="00A461FB" w:rsidRPr="00904E13" w:rsidRDefault="00C04DA3" w:rsidP="00E058EC">
      <w:pPr>
        <w:pStyle w:val="ListParagraph"/>
        <w:numPr>
          <w:ilvl w:val="0"/>
          <w:numId w:val="2"/>
        </w:numPr>
        <w:rPr>
          <w:color w:val="000000" w:themeColor="text1"/>
          <w:sz w:val="22"/>
          <w:lang w:val="cy-GB"/>
        </w:rPr>
      </w:pPr>
      <w:r w:rsidRPr="00904E13">
        <w:rPr>
          <w:color w:val="000000" w:themeColor="text1"/>
          <w:sz w:val="22"/>
          <w:szCs w:val="22"/>
          <w:lang w:val="cy-GB"/>
        </w:rPr>
        <w:t>Yn ystod eu hastudiaethau</w:t>
      </w:r>
      <w:r w:rsidR="00A461FB" w:rsidRPr="00904E13">
        <w:rPr>
          <w:color w:val="000000" w:themeColor="text1"/>
          <w:sz w:val="22"/>
          <w:lang w:val="cy-GB"/>
        </w:rPr>
        <w:t>:</w:t>
      </w:r>
    </w:p>
    <w:p w14:paraId="701E5881" w14:textId="77777777" w:rsidR="00A461FB" w:rsidRPr="00904E13" w:rsidRDefault="00A461FB" w:rsidP="00A461FB">
      <w:pPr>
        <w:pStyle w:val="ListParagraph"/>
        <w:ind w:left="1077" w:firstLine="0"/>
        <w:rPr>
          <w:color w:val="000000" w:themeColor="text1"/>
          <w:sz w:val="22"/>
          <w:lang w:val="cy-GB"/>
        </w:rPr>
      </w:pPr>
    </w:p>
    <w:p w14:paraId="4CA5B9EC" w14:textId="77777777" w:rsidR="00C04DA3" w:rsidRPr="00904E13" w:rsidRDefault="00C04DA3" w:rsidP="00C04DA3">
      <w:pPr>
        <w:pStyle w:val="ListParagraph"/>
        <w:ind w:left="1418" w:firstLine="0"/>
        <w:rPr>
          <w:color w:val="000000" w:themeColor="text1"/>
          <w:sz w:val="22"/>
          <w:szCs w:val="22"/>
          <w:lang w:val="cy-GB"/>
        </w:rPr>
      </w:pPr>
      <w:r w:rsidRPr="00904E13">
        <w:rPr>
          <w:b/>
          <w:color w:val="000000" w:themeColor="text1"/>
          <w:sz w:val="22"/>
          <w:szCs w:val="22"/>
          <w:lang w:val="cy-GB"/>
        </w:rPr>
        <w:t>Blaenoriaethau Allweddol</w:t>
      </w:r>
      <w:r w:rsidRPr="00904E13">
        <w:rPr>
          <w:color w:val="000000" w:themeColor="text1"/>
          <w:sz w:val="22"/>
          <w:szCs w:val="22"/>
          <w:lang w:val="cy-GB"/>
        </w:rPr>
        <w:t xml:space="preserve"> – </w:t>
      </w:r>
      <w:r w:rsidRPr="00904E13">
        <w:rPr>
          <w:rStyle w:val="tlid-translation"/>
          <w:sz w:val="22"/>
          <w:szCs w:val="22"/>
          <w:lang w:val="cy-GB"/>
        </w:rPr>
        <w:t>sicrhau’r gefnogaeth orau i fyfyrwyr â chefndiroedd gwahanol i gyflawni eu gorau, darparu cefnogaeth ariannol, academaidd a bugeiliol yn ôl yr angen, gyda chefnogaeth adnoddau TG arloesol</w:t>
      </w:r>
      <w:r w:rsidRPr="00904E13">
        <w:rPr>
          <w:color w:val="000000" w:themeColor="text1"/>
          <w:sz w:val="22"/>
          <w:szCs w:val="22"/>
          <w:lang w:val="cy-GB"/>
        </w:rPr>
        <w:t xml:space="preserve">. </w:t>
      </w:r>
    </w:p>
    <w:p w14:paraId="0CDA68AE" w14:textId="77777777" w:rsidR="00C04DA3" w:rsidRPr="00904E13" w:rsidRDefault="00C04DA3" w:rsidP="00C04DA3">
      <w:pPr>
        <w:pStyle w:val="ListParagraph"/>
        <w:ind w:left="1418" w:firstLine="0"/>
        <w:rPr>
          <w:color w:val="000000" w:themeColor="text1"/>
          <w:sz w:val="22"/>
          <w:szCs w:val="22"/>
          <w:lang w:val="cy-GB"/>
        </w:rPr>
      </w:pPr>
    </w:p>
    <w:p w14:paraId="31EE9BCD" w14:textId="32EFDD9B" w:rsidR="00C04DA3" w:rsidRPr="00904E13" w:rsidRDefault="00C04DA3" w:rsidP="00C04DA3">
      <w:pPr>
        <w:pStyle w:val="ListParagraph"/>
        <w:ind w:left="1418" w:firstLine="0"/>
        <w:rPr>
          <w:color w:val="000000" w:themeColor="text1"/>
          <w:sz w:val="22"/>
          <w:szCs w:val="22"/>
          <w:lang w:val="cy-GB"/>
        </w:rPr>
      </w:pPr>
      <w:r w:rsidRPr="00904E13">
        <w:rPr>
          <w:b/>
          <w:color w:val="000000" w:themeColor="text1"/>
          <w:sz w:val="22"/>
          <w:szCs w:val="22"/>
          <w:lang w:val="cy-GB"/>
        </w:rPr>
        <w:t>Prif fentrau sy’n ymateb i’r flaenoriaeth hon</w:t>
      </w:r>
      <w:r w:rsidRPr="00904E13">
        <w:rPr>
          <w:color w:val="000000" w:themeColor="text1"/>
          <w:sz w:val="22"/>
          <w:szCs w:val="22"/>
          <w:lang w:val="cy-GB"/>
        </w:rPr>
        <w:t xml:space="preserve"> </w:t>
      </w:r>
      <w:r w:rsidR="00904E13">
        <w:rPr>
          <w:color w:val="000000" w:themeColor="text1"/>
          <w:sz w:val="22"/>
          <w:szCs w:val="22"/>
          <w:lang w:val="cy-GB"/>
        </w:rPr>
        <w:t>–</w:t>
      </w:r>
      <w:r w:rsidR="00AA6EBA">
        <w:rPr>
          <w:color w:val="000000" w:themeColor="text1"/>
          <w:sz w:val="22"/>
          <w:szCs w:val="22"/>
          <w:lang w:val="cy-GB"/>
        </w:rPr>
        <w:t xml:space="preserve"> </w:t>
      </w:r>
      <w:r w:rsidRPr="00904E13">
        <w:rPr>
          <w:color w:val="000000" w:themeColor="text1"/>
          <w:sz w:val="22"/>
          <w:szCs w:val="22"/>
          <w:lang w:val="cy-GB"/>
        </w:rPr>
        <w:t>gwell defnydd ar ddata monitro presenoldeb er mwyn mynd i’r afael â chyfraddau cadw; Cronfa Caledi Aber i roi cymorth ariannol i fyfyrwyr sydd mewn perygl o adael/tynnu’n ôl.</w:t>
      </w:r>
    </w:p>
    <w:p w14:paraId="0F9354DF" w14:textId="77777777" w:rsidR="00A461FB" w:rsidRPr="00904E13" w:rsidRDefault="00A461FB" w:rsidP="00A461FB">
      <w:pPr>
        <w:pStyle w:val="ListParagraph"/>
        <w:ind w:left="1418" w:firstLine="0"/>
        <w:rPr>
          <w:color w:val="000000" w:themeColor="text1"/>
          <w:sz w:val="22"/>
          <w:lang w:val="cy-GB"/>
        </w:rPr>
      </w:pPr>
    </w:p>
    <w:p w14:paraId="222BB18D" w14:textId="77777777" w:rsidR="00A461FB" w:rsidRPr="00904E13" w:rsidRDefault="00A461FB" w:rsidP="00A461FB">
      <w:pPr>
        <w:rPr>
          <w:color w:val="000000" w:themeColor="text1"/>
          <w:sz w:val="22"/>
          <w:lang w:val="cy-GB"/>
        </w:rPr>
      </w:pPr>
    </w:p>
    <w:p w14:paraId="01472D17" w14:textId="10C26E68" w:rsidR="00A461FB" w:rsidRPr="00904E13" w:rsidRDefault="00C04DA3" w:rsidP="00E058EC">
      <w:pPr>
        <w:pStyle w:val="ListParagraph"/>
        <w:numPr>
          <w:ilvl w:val="0"/>
          <w:numId w:val="2"/>
        </w:numPr>
        <w:rPr>
          <w:color w:val="000000" w:themeColor="text1"/>
          <w:sz w:val="22"/>
          <w:szCs w:val="22"/>
          <w:lang w:val="cy-GB"/>
        </w:rPr>
      </w:pPr>
      <w:r w:rsidRPr="00904E13">
        <w:rPr>
          <w:color w:val="000000" w:themeColor="text1"/>
          <w:sz w:val="22"/>
          <w:szCs w:val="22"/>
          <w:lang w:val="cy-GB"/>
        </w:rPr>
        <w:t>Ar ôl graddio</w:t>
      </w:r>
      <w:r w:rsidR="00A461FB" w:rsidRPr="00904E13">
        <w:rPr>
          <w:color w:val="000000" w:themeColor="text1"/>
          <w:sz w:val="22"/>
          <w:szCs w:val="22"/>
          <w:lang w:val="cy-GB"/>
        </w:rPr>
        <w:t xml:space="preserve">: </w:t>
      </w:r>
    </w:p>
    <w:p w14:paraId="467B4609" w14:textId="49F17D11" w:rsidR="00C04DA3" w:rsidRPr="00904E13" w:rsidRDefault="00C04DA3" w:rsidP="00C04DA3">
      <w:pPr>
        <w:pStyle w:val="ListParagraph"/>
        <w:ind w:left="1560" w:firstLine="0"/>
        <w:rPr>
          <w:color w:val="000000" w:themeColor="text1"/>
          <w:sz w:val="22"/>
          <w:szCs w:val="22"/>
          <w:lang w:val="cy-GB"/>
        </w:rPr>
      </w:pPr>
      <w:r w:rsidRPr="00904E13">
        <w:rPr>
          <w:b/>
          <w:color w:val="000000" w:themeColor="text1"/>
          <w:sz w:val="22"/>
          <w:szCs w:val="22"/>
          <w:lang w:val="cy-GB"/>
        </w:rPr>
        <w:t>Blaenoriaethau Allweddol</w:t>
      </w:r>
      <w:r w:rsidRPr="00904E13">
        <w:rPr>
          <w:bCs/>
          <w:color w:val="000000" w:themeColor="text1"/>
          <w:sz w:val="22"/>
          <w:szCs w:val="22"/>
          <w:lang w:val="cy-GB"/>
        </w:rPr>
        <w:t xml:space="preserve"> –</w:t>
      </w:r>
      <w:r w:rsidRPr="00904E13">
        <w:rPr>
          <w:color w:val="000000" w:themeColor="text1"/>
          <w:sz w:val="22"/>
          <w:szCs w:val="22"/>
          <w:lang w:val="cy-GB"/>
        </w:rPr>
        <w:t xml:space="preserve"> </w:t>
      </w:r>
      <w:r w:rsidRPr="00904E13">
        <w:rPr>
          <w:rStyle w:val="tlid-translation"/>
          <w:sz w:val="22"/>
          <w:szCs w:val="22"/>
          <w:lang w:val="cy-GB"/>
        </w:rPr>
        <w:t xml:space="preserve">chwalu’r rhwystrau </w:t>
      </w:r>
      <w:r w:rsidR="00904E13">
        <w:rPr>
          <w:rStyle w:val="tlid-translation"/>
          <w:sz w:val="22"/>
          <w:szCs w:val="22"/>
          <w:lang w:val="cy-GB"/>
        </w:rPr>
        <w:t>rhag c</w:t>
      </w:r>
      <w:r w:rsidRPr="00904E13">
        <w:rPr>
          <w:rStyle w:val="tlid-translation"/>
          <w:sz w:val="22"/>
          <w:szCs w:val="22"/>
          <w:lang w:val="cy-GB"/>
        </w:rPr>
        <w:t>ael mynediad at yrfaoedd rhagorol, trwy gymorth cyflogadwyedd wedi’i dargedu</w:t>
      </w:r>
    </w:p>
    <w:p w14:paraId="023A9786" w14:textId="77777777" w:rsidR="00C04DA3" w:rsidRPr="00904E13" w:rsidRDefault="00C04DA3" w:rsidP="00C04DA3">
      <w:pPr>
        <w:ind w:left="357" w:firstLine="0"/>
        <w:rPr>
          <w:color w:val="000000" w:themeColor="text1"/>
          <w:lang w:val="cy-GB"/>
        </w:rPr>
      </w:pPr>
    </w:p>
    <w:p w14:paraId="7B7DC5DA" w14:textId="59550BB7" w:rsidR="00C04DA3" w:rsidRPr="00904E13" w:rsidRDefault="00C04DA3" w:rsidP="00C04DA3">
      <w:pPr>
        <w:pStyle w:val="ListParagraph"/>
        <w:ind w:left="1560" w:firstLine="0"/>
        <w:rPr>
          <w:color w:val="000000" w:themeColor="text1"/>
          <w:sz w:val="22"/>
          <w:szCs w:val="22"/>
          <w:lang w:val="cy-GB"/>
        </w:rPr>
      </w:pPr>
      <w:r w:rsidRPr="00904E13">
        <w:rPr>
          <w:b/>
          <w:color w:val="000000" w:themeColor="text1"/>
          <w:sz w:val="22"/>
          <w:szCs w:val="22"/>
          <w:lang w:val="cy-GB"/>
        </w:rPr>
        <w:lastRenderedPageBreak/>
        <w:t>Prif fentrau sy’n ymateb i’r flaenoriaeth hon</w:t>
      </w:r>
      <w:r w:rsidRPr="00904E13">
        <w:rPr>
          <w:color w:val="000000" w:themeColor="text1"/>
          <w:sz w:val="22"/>
          <w:szCs w:val="22"/>
          <w:lang w:val="cy-GB"/>
        </w:rPr>
        <w:t xml:space="preserve"> – datblygu cyrsiau gradd Integredig sy’n annog manteisio ar gyfleoedd blwyddyn integredig mewn diwydiant, cynllun</w:t>
      </w:r>
      <w:r w:rsidR="00AA6EBA">
        <w:rPr>
          <w:color w:val="000000" w:themeColor="text1"/>
          <w:sz w:val="22"/>
          <w:szCs w:val="22"/>
          <w:lang w:val="cy-GB"/>
        </w:rPr>
        <w:t xml:space="preserve">iau </w:t>
      </w:r>
      <w:r w:rsidRPr="00904E13">
        <w:rPr>
          <w:color w:val="000000" w:themeColor="text1"/>
          <w:sz w:val="22"/>
          <w:szCs w:val="22"/>
          <w:lang w:val="cy-GB"/>
        </w:rPr>
        <w:t xml:space="preserve">i roi cyfleoedd profiad gwaith a meithrin sgiliau, a chipio data </w:t>
      </w:r>
      <w:proofErr w:type="spellStart"/>
      <w:r w:rsidRPr="00904E13">
        <w:rPr>
          <w:color w:val="000000" w:themeColor="text1"/>
          <w:sz w:val="22"/>
          <w:szCs w:val="22"/>
          <w:lang w:val="cy-GB"/>
        </w:rPr>
        <w:t>TrywyddGyrfa</w:t>
      </w:r>
      <w:proofErr w:type="spellEnd"/>
      <w:r w:rsidRPr="00904E13">
        <w:rPr>
          <w:color w:val="000000" w:themeColor="text1"/>
          <w:sz w:val="22"/>
          <w:szCs w:val="22"/>
          <w:lang w:val="cy-GB"/>
        </w:rPr>
        <w:t>.</w:t>
      </w:r>
    </w:p>
    <w:p w14:paraId="05CFDCE7" w14:textId="77777777" w:rsidR="00F523E3" w:rsidRPr="00904E13" w:rsidRDefault="00F523E3" w:rsidP="00C04DA3">
      <w:pPr>
        <w:pStyle w:val="ListParagraph"/>
        <w:ind w:left="1560" w:firstLine="0"/>
        <w:rPr>
          <w:color w:val="000000" w:themeColor="text1"/>
          <w:sz w:val="22"/>
          <w:szCs w:val="22"/>
          <w:lang w:val="cy-GB"/>
        </w:rPr>
      </w:pPr>
    </w:p>
    <w:p w14:paraId="42DD2646" w14:textId="1C96600D" w:rsidR="00A461FB" w:rsidRPr="00904E13" w:rsidRDefault="00C04DA3" w:rsidP="00E058EC">
      <w:pPr>
        <w:pStyle w:val="ListParagraph"/>
        <w:numPr>
          <w:ilvl w:val="0"/>
          <w:numId w:val="2"/>
        </w:numPr>
        <w:ind w:left="1134" w:hanging="425"/>
        <w:rPr>
          <w:color w:val="000000" w:themeColor="text1"/>
          <w:sz w:val="22"/>
          <w:lang w:val="cy-GB"/>
        </w:rPr>
      </w:pPr>
      <w:r w:rsidRPr="00904E13">
        <w:rPr>
          <w:color w:val="000000" w:themeColor="text1"/>
          <w:sz w:val="22"/>
          <w:lang w:val="cy-GB"/>
        </w:rPr>
        <w:t>Sicrhau cyfleoedd i ddysgu a rhagori drwy gyfrwng y Gymraeg</w:t>
      </w:r>
      <w:r w:rsidR="008722A7" w:rsidRPr="00904E13">
        <w:rPr>
          <w:color w:val="000000" w:themeColor="text1"/>
          <w:sz w:val="22"/>
          <w:lang w:val="cy-GB"/>
        </w:rPr>
        <w:t>.</w:t>
      </w:r>
      <w:r w:rsidR="00A461FB" w:rsidRPr="00904E13">
        <w:rPr>
          <w:color w:val="000000" w:themeColor="text1"/>
          <w:sz w:val="22"/>
          <w:lang w:val="cy-GB"/>
        </w:rPr>
        <w:t xml:space="preserve"> </w:t>
      </w:r>
    </w:p>
    <w:p w14:paraId="391225A5" w14:textId="77777777" w:rsidR="00A461FB" w:rsidRPr="00904E13" w:rsidRDefault="00A461FB" w:rsidP="00904E13">
      <w:pPr>
        <w:pStyle w:val="ListParagraph"/>
        <w:ind w:left="1560" w:firstLine="0"/>
        <w:rPr>
          <w:b/>
          <w:color w:val="000000" w:themeColor="text1"/>
          <w:sz w:val="22"/>
          <w:lang w:val="cy-GB"/>
        </w:rPr>
      </w:pPr>
    </w:p>
    <w:p w14:paraId="083AF918" w14:textId="2A8C1F9F" w:rsidR="00A461FB" w:rsidRPr="00904E13" w:rsidRDefault="00C04DA3" w:rsidP="00A461FB">
      <w:pPr>
        <w:tabs>
          <w:tab w:val="left" w:pos="1701"/>
        </w:tabs>
        <w:ind w:left="1418" w:firstLine="0"/>
        <w:rPr>
          <w:color w:val="FF0000"/>
          <w:sz w:val="22"/>
          <w:szCs w:val="22"/>
          <w:lang w:val="cy-GB"/>
        </w:rPr>
      </w:pPr>
      <w:r w:rsidRPr="00904E13">
        <w:rPr>
          <w:b/>
          <w:color w:val="000000" w:themeColor="text1"/>
          <w:sz w:val="22"/>
          <w:szCs w:val="22"/>
          <w:lang w:val="cy-GB"/>
        </w:rPr>
        <w:t>Prif fenter</w:t>
      </w:r>
      <w:r w:rsidRPr="00904E13">
        <w:rPr>
          <w:color w:val="000000" w:themeColor="text1"/>
          <w:sz w:val="22"/>
          <w:szCs w:val="22"/>
          <w:lang w:val="cy-GB"/>
        </w:rPr>
        <w:t>: Cynllun Cyfannol Strategol i’r Gymraeg</w:t>
      </w:r>
      <w:r w:rsidR="00F523E3" w:rsidRPr="00904E13">
        <w:rPr>
          <w:color w:val="000000" w:themeColor="text1"/>
          <w:sz w:val="22"/>
          <w:szCs w:val="22"/>
          <w:lang w:val="cy-GB"/>
        </w:rPr>
        <w:t xml:space="preserve"> Prifysgol Aberystwyth</w:t>
      </w:r>
      <w:r w:rsidRPr="00904E13">
        <w:rPr>
          <w:color w:val="000000" w:themeColor="text1"/>
          <w:lang w:val="cy-GB"/>
        </w:rPr>
        <w:t>.</w:t>
      </w:r>
      <w:r w:rsidR="00A461FB" w:rsidRPr="00904E13">
        <w:rPr>
          <w:color w:val="FF0000"/>
          <w:sz w:val="22"/>
          <w:szCs w:val="22"/>
          <w:lang w:val="cy-GB"/>
        </w:rPr>
        <w:t xml:space="preserve"> </w:t>
      </w:r>
    </w:p>
    <w:p w14:paraId="25026EF7" w14:textId="77777777" w:rsidR="00A461FB" w:rsidRPr="00904E13" w:rsidRDefault="00A461FB" w:rsidP="00A461FB">
      <w:pPr>
        <w:rPr>
          <w:color w:val="000000" w:themeColor="text1"/>
          <w:sz w:val="22"/>
          <w:szCs w:val="22"/>
          <w:lang w:val="cy-GB"/>
        </w:rPr>
      </w:pPr>
    </w:p>
    <w:p w14:paraId="6967B3DF" w14:textId="36F8CE5F" w:rsidR="00A461FB" w:rsidRPr="00AA6EBA" w:rsidRDefault="00A461FB" w:rsidP="00AA6EBA">
      <w:pPr>
        <w:pStyle w:val="Heading2"/>
        <w:rPr>
          <w:rFonts w:ascii="Arial" w:hAnsi="Arial"/>
          <w:b/>
          <w:sz w:val="22"/>
        </w:rPr>
      </w:pPr>
      <w:r w:rsidRPr="00AA6EBA">
        <w:rPr>
          <w:rFonts w:ascii="Arial" w:hAnsi="Arial"/>
          <w:b/>
          <w:sz w:val="22"/>
        </w:rPr>
        <w:t xml:space="preserve">1.2 </w:t>
      </w:r>
      <w:proofErr w:type="spellStart"/>
      <w:r w:rsidR="00C04DA3" w:rsidRPr="00AA6EBA">
        <w:rPr>
          <w:rFonts w:ascii="Arial" w:hAnsi="Arial"/>
          <w:b/>
          <w:sz w:val="22"/>
        </w:rPr>
        <w:t>Hyrwyddo</w:t>
      </w:r>
      <w:proofErr w:type="spellEnd"/>
      <w:r w:rsidR="00C04DA3" w:rsidRPr="00AA6EBA">
        <w:rPr>
          <w:rFonts w:ascii="Arial" w:hAnsi="Arial"/>
          <w:b/>
          <w:sz w:val="22"/>
        </w:rPr>
        <w:t xml:space="preserve"> Addysg </w:t>
      </w:r>
      <w:proofErr w:type="spellStart"/>
      <w:r w:rsidR="00C04DA3" w:rsidRPr="00AA6EBA">
        <w:rPr>
          <w:rFonts w:ascii="Arial" w:hAnsi="Arial"/>
          <w:b/>
          <w:sz w:val="22"/>
        </w:rPr>
        <w:t>Uwch</w:t>
      </w:r>
      <w:proofErr w:type="spellEnd"/>
      <w:r w:rsidRPr="00AA6EBA">
        <w:rPr>
          <w:rFonts w:ascii="Arial" w:hAnsi="Arial"/>
          <w:b/>
          <w:sz w:val="22"/>
        </w:rPr>
        <w:t xml:space="preserve">: </w:t>
      </w:r>
    </w:p>
    <w:p w14:paraId="4A6C706A" w14:textId="77777777" w:rsidR="00A461FB" w:rsidRPr="00904E13" w:rsidRDefault="00A461FB" w:rsidP="00904E13">
      <w:pPr>
        <w:ind w:left="0" w:firstLine="0"/>
        <w:rPr>
          <w:b/>
          <w:color w:val="0070C0"/>
          <w:sz w:val="22"/>
          <w:lang w:val="cy-GB"/>
        </w:rPr>
      </w:pPr>
    </w:p>
    <w:p w14:paraId="3D217CC2" w14:textId="2E8D7F76" w:rsidR="00A461FB" w:rsidRPr="00904E13" w:rsidRDefault="00C04DA3" w:rsidP="00E058EC">
      <w:pPr>
        <w:pStyle w:val="ListParagraph"/>
        <w:numPr>
          <w:ilvl w:val="0"/>
          <w:numId w:val="3"/>
        </w:numPr>
        <w:ind w:left="1134" w:hanging="425"/>
        <w:rPr>
          <w:color w:val="000000" w:themeColor="text1"/>
          <w:sz w:val="22"/>
          <w:lang w:val="cy-GB"/>
        </w:rPr>
      </w:pPr>
      <w:r w:rsidRPr="00904E13">
        <w:rPr>
          <w:color w:val="000000" w:themeColor="text1"/>
          <w:sz w:val="22"/>
          <w:lang w:val="cy-GB"/>
        </w:rPr>
        <w:t>Ar y cam gwneud cais</w:t>
      </w:r>
      <w:r w:rsidR="00A461FB" w:rsidRPr="00904E13">
        <w:rPr>
          <w:color w:val="000000" w:themeColor="text1"/>
          <w:sz w:val="22"/>
          <w:lang w:val="cy-GB"/>
        </w:rPr>
        <w:t>:</w:t>
      </w:r>
    </w:p>
    <w:p w14:paraId="48BBE7AE" w14:textId="77777777" w:rsidR="00A461FB" w:rsidRPr="00904E13" w:rsidRDefault="00A461FB" w:rsidP="00A461FB">
      <w:pPr>
        <w:pStyle w:val="ListParagraph"/>
        <w:ind w:left="1134" w:firstLine="0"/>
        <w:rPr>
          <w:color w:val="000000" w:themeColor="text1"/>
          <w:sz w:val="22"/>
          <w:lang w:val="cy-GB"/>
        </w:rPr>
      </w:pPr>
    </w:p>
    <w:p w14:paraId="77AB51ED" w14:textId="41A1780E" w:rsidR="00C04DA3" w:rsidRPr="00904E13" w:rsidRDefault="00C04DA3" w:rsidP="00C04DA3">
      <w:pPr>
        <w:pStyle w:val="ListParagraph"/>
        <w:ind w:left="1560" w:firstLine="0"/>
        <w:rPr>
          <w:color w:val="000000" w:themeColor="text1"/>
          <w:sz w:val="22"/>
          <w:szCs w:val="22"/>
          <w:lang w:val="cy-GB"/>
        </w:rPr>
      </w:pPr>
      <w:r w:rsidRPr="00904E13">
        <w:rPr>
          <w:b/>
          <w:color w:val="000000" w:themeColor="text1"/>
          <w:sz w:val="22"/>
          <w:szCs w:val="22"/>
          <w:lang w:val="cy-GB"/>
        </w:rPr>
        <w:t xml:space="preserve">Blaenoriaethau Allweddol </w:t>
      </w:r>
      <w:r w:rsidRPr="00904E13">
        <w:rPr>
          <w:bCs/>
          <w:color w:val="000000" w:themeColor="text1"/>
          <w:sz w:val="22"/>
          <w:szCs w:val="22"/>
          <w:lang w:val="cy-GB"/>
        </w:rPr>
        <w:t>–</w:t>
      </w:r>
      <w:r w:rsidRPr="00904E13">
        <w:rPr>
          <w:color w:val="000000" w:themeColor="text1"/>
          <w:sz w:val="22"/>
          <w:szCs w:val="22"/>
          <w:lang w:val="cy-GB"/>
        </w:rPr>
        <w:t xml:space="preserve"> cynnal gwaith rhyngweithiol arloesol gydag ysgolion yn seiliedig ar bwnc; annog uchelgais a gwella dyheadau.</w:t>
      </w:r>
    </w:p>
    <w:p w14:paraId="559FFCDE" w14:textId="77777777" w:rsidR="003B20B1" w:rsidRPr="00904E13" w:rsidRDefault="003B20B1" w:rsidP="00C04DA3">
      <w:pPr>
        <w:pStyle w:val="ListParagraph"/>
        <w:ind w:left="1560" w:firstLine="0"/>
        <w:rPr>
          <w:b/>
          <w:color w:val="000000" w:themeColor="text1"/>
          <w:sz w:val="22"/>
          <w:szCs w:val="22"/>
          <w:lang w:val="cy-GB"/>
        </w:rPr>
      </w:pPr>
    </w:p>
    <w:p w14:paraId="0272DA14" w14:textId="5F542AB7" w:rsidR="00C04DA3" w:rsidRPr="00904E13" w:rsidRDefault="00C04DA3" w:rsidP="00C04DA3">
      <w:pPr>
        <w:pStyle w:val="ListParagraph"/>
        <w:ind w:left="1560" w:firstLine="0"/>
        <w:rPr>
          <w:color w:val="000000" w:themeColor="text1"/>
          <w:sz w:val="22"/>
          <w:szCs w:val="22"/>
          <w:lang w:val="cy-GB"/>
        </w:rPr>
      </w:pPr>
      <w:r w:rsidRPr="00904E13">
        <w:rPr>
          <w:b/>
          <w:color w:val="000000" w:themeColor="text1"/>
          <w:sz w:val="22"/>
          <w:szCs w:val="22"/>
          <w:lang w:val="cy-GB"/>
        </w:rPr>
        <w:t>Prif fentrau sy’n ymateb i’r flaenoriaeth hon</w:t>
      </w:r>
      <w:r w:rsidRPr="00904E13">
        <w:rPr>
          <w:color w:val="000000" w:themeColor="text1"/>
          <w:sz w:val="22"/>
          <w:szCs w:val="22"/>
          <w:lang w:val="cy-GB"/>
        </w:rPr>
        <w:t xml:space="preserve"> – Ysgoloriaethau Mynediad Aberystwyth.</w:t>
      </w:r>
    </w:p>
    <w:p w14:paraId="2DDABBDB" w14:textId="77777777" w:rsidR="00A461FB" w:rsidRPr="00904E13" w:rsidRDefault="00A461FB" w:rsidP="00A461FB">
      <w:pPr>
        <w:pStyle w:val="ListParagraph"/>
        <w:ind w:left="1560" w:firstLine="0"/>
        <w:rPr>
          <w:color w:val="000000" w:themeColor="text1"/>
          <w:sz w:val="22"/>
          <w:szCs w:val="22"/>
          <w:lang w:val="cy-GB"/>
        </w:rPr>
      </w:pPr>
    </w:p>
    <w:p w14:paraId="43992FF6" w14:textId="5DE5DA88" w:rsidR="00A461FB" w:rsidRPr="00904E13" w:rsidRDefault="00C04DA3" w:rsidP="00E058EC">
      <w:pPr>
        <w:pStyle w:val="ListParagraph"/>
        <w:numPr>
          <w:ilvl w:val="0"/>
          <w:numId w:val="3"/>
        </w:numPr>
        <w:ind w:left="1134" w:hanging="425"/>
        <w:rPr>
          <w:color w:val="000000" w:themeColor="text1"/>
          <w:sz w:val="22"/>
          <w:lang w:val="cy-GB"/>
        </w:rPr>
      </w:pPr>
      <w:r w:rsidRPr="00904E13">
        <w:rPr>
          <w:color w:val="000000" w:themeColor="text1"/>
          <w:sz w:val="22"/>
          <w:lang w:val="cy-GB"/>
        </w:rPr>
        <w:t>Yn ystod eu hastudiaethau</w:t>
      </w:r>
      <w:r w:rsidR="00A461FB" w:rsidRPr="00904E13">
        <w:rPr>
          <w:color w:val="000000" w:themeColor="text1"/>
          <w:sz w:val="22"/>
          <w:lang w:val="cy-GB"/>
        </w:rPr>
        <w:t xml:space="preserve">: </w:t>
      </w:r>
    </w:p>
    <w:p w14:paraId="66D1BDB1" w14:textId="5057DCBA" w:rsidR="00A461FB" w:rsidRPr="00904E13" w:rsidRDefault="00A461FB" w:rsidP="00A461FB">
      <w:pPr>
        <w:ind w:left="1560" w:firstLine="0"/>
        <w:rPr>
          <w:color w:val="000000" w:themeColor="text1"/>
          <w:sz w:val="22"/>
          <w:lang w:val="cy-GB"/>
        </w:rPr>
      </w:pPr>
    </w:p>
    <w:p w14:paraId="7DFBD180" w14:textId="5068F12A" w:rsidR="00C04DA3" w:rsidRPr="00904E13" w:rsidRDefault="00C04DA3" w:rsidP="00C04DA3">
      <w:pPr>
        <w:ind w:left="1560" w:firstLine="0"/>
        <w:rPr>
          <w:color w:val="000000" w:themeColor="text1"/>
          <w:sz w:val="22"/>
          <w:szCs w:val="22"/>
          <w:lang w:val="cy-GB"/>
        </w:rPr>
      </w:pPr>
      <w:r w:rsidRPr="00904E13">
        <w:rPr>
          <w:b/>
          <w:color w:val="000000" w:themeColor="text1"/>
          <w:sz w:val="22"/>
          <w:szCs w:val="22"/>
          <w:lang w:val="cy-GB"/>
        </w:rPr>
        <w:t xml:space="preserve">Blaenoriaethau Allweddol </w:t>
      </w:r>
      <w:r w:rsidRPr="00904E13">
        <w:rPr>
          <w:bCs/>
          <w:color w:val="000000" w:themeColor="text1"/>
          <w:sz w:val="22"/>
          <w:szCs w:val="22"/>
          <w:lang w:val="cy-GB"/>
        </w:rPr>
        <w:t xml:space="preserve">– </w:t>
      </w:r>
      <w:r w:rsidRPr="00904E13">
        <w:rPr>
          <w:rStyle w:val="tlid-translation"/>
          <w:sz w:val="22"/>
          <w:szCs w:val="22"/>
          <w:lang w:val="cy-GB"/>
        </w:rPr>
        <w:t xml:space="preserve">hyrwyddo llwyddiant myfyrwyr trwy </w:t>
      </w:r>
      <w:r w:rsidR="004E703E">
        <w:rPr>
          <w:rStyle w:val="tlid-translation"/>
          <w:sz w:val="22"/>
          <w:szCs w:val="22"/>
          <w:lang w:val="cy-GB"/>
        </w:rPr>
        <w:t>amrywiaeth</w:t>
      </w:r>
      <w:r w:rsidRPr="00904E13">
        <w:rPr>
          <w:rStyle w:val="tlid-translation"/>
          <w:sz w:val="22"/>
          <w:szCs w:val="22"/>
          <w:lang w:val="cy-GB"/>
        </w:rPr>
        <w:t xml:space="preserve"> o brosesau adborth </w:t>
      </w:r>
      <w:r w:rsidR="00904E13">
        <w:rPr>
          <w:rStyle w:val="tlid-translation"/>
          <w:sz w:val="22"/>
          <w:szCs w:val="22"/>
          <w:lang w:val="cy-GB"/>
        </w:rPr>
        <w:t>cyson</w:t>
      </w:r>
      <w:r w:rsidRPr="00904E13">
        <w:rPr>
          <w:rStyle w:val="tlid-translation"/>
          <w:sz w:val="22"/>
          <w:szCs w:val="22"/>
          <w:lang w:val="cy-GB"/>
        </w:rPr>
        <w:t xml:space="preserve"> ac adolygu perfformiad myfyrwyr, dulliau addysgu arloesol ac adnoddau dysgu rhagorol</w:t>
      </w:r>
      <w:r w:rsidRPr="00904E13">
        <w:rPr>
          <w:color w:val="000000" w:themeColor="text1"/>
          <w:sz w:val="22"/>
          <w:szCs w:val="22"/>
          <w:lang w:val="cy-GB"/>
        </w:rPr>
        <w:t>.</w:t>
      </w:r>
    </w:p>
    <w:p w14:paraId="2EC3D1AB" w14:textId="77777777" w:rsidR="003B20B1" w:rsidRPr="00904E13" w:rsidRDefault="003B20B1" w:rsidP="00C04DA3">
      <w:pPr>
        <w:ind w:left="1560" w:firstLine="0"/>
        <w:rPr>
          <w:b/>
          <w:color w:val="000000" w:themeColor="text1"/>
          <w:sz w:val="22"/>
          <w:szCs w:val="22"/>
          <w:lang w:val="cy-GB"/>
        </w:rPr>
      </w:pPr>
    </w:p>
    <w:p w14:paraId="40A1163C" w14:textId="04E51E94" w:rsidR="00C04DA3" w:rsidRPr="00904E13" w:rsidRDefault="00C04DA3" w:rsidP="00C04DA3">
      <w:pPr>
        <w:ind w:left="1560" w:firstLine="0"/>
        <w:rPr>
          <w:color w:val="000000" w:themeColor="text1"/>
          <w:sz w:val="22"/>
          <w:szCs w:val="22"/>
          <w:lang w:val="cy-GB"/>
        </w:rPr>
      </w:pPr>
      <w:r w:rsidRPr="00904E13">
        <w:rPr>
          <w:b/>
          <w:color w:val="000000" w:themeColor="text1"/>
          <w:sz w:val="22"/>
          <w:szCs w:val="22"/>
          <w:lang w:val="cy-GB"/>
        </w:rPr>
        <w:t>Prif fentrau sy’n ymateb i’r flaenoriaeth hon</w:t>
      </w:r>
      <w:r w:rsidRPr="00904E13">
        <w:rPr>
          <w:color w:val="000000" w:themeColor="text1"/>
          <w:sz w:val="22"/>
          <w:szCs w:val="22"/>
          <w:lang w:val="cy-GB"/>
        </w:rPr>
        <w:t xml:space="preserve"> </w:t>
      </w:r>
      <w:r w:rsidR="00904E13">
        <w:rPr>
          <w:color w:val="000000" w:themeColor="text1"/>
          <w:sz w:val="22"/>
          <w:szCs w:val="22"/>
          <w:lang w:val="cy-GB"/>
        </w:rPr>
        <w:t>–</w:t>
      </w:r>
      <w:r w:rsidRPr="00904E13">
        <w:rPr>
          <w:color w:val="000000" w:themeColor="text1"/>
          <w:sz w:val="22"/>
          <w:szCs w:val="22"/>
          <w:lang w:val="cy-GB"/>
        </w:rPr>
        <w:t xml:space="preserve"> monitro presenoldeb yn electronig, meincnodi cy</w:t>
      </w:r>
      <w:r w:rsidR="00CB7522">
        <w:rPr>
          <w:color w:val="000000" w:themeColor="text1"/>
          <w:sz w:val="22"/>
          <w:szCs w:val="22"/>
          <w:lang w:val="cy-GB"/>
        </w:rPr>
        <w:t>d-fyfyrwyr</w:t>
      </w:r>
      <w:r w:rsidRPr="00904E13">
        <w:rPr>
          <w:color w:val="000000" w:themeColor="text1"/>
          <w:sz w:val="22"/>
          <w:szCs w:val="22"/>
          <w:lang w:val="cy-GB"/>
        </w:rPr>
        <w:t xml:space="preserve"> a’r ap symudol </w:t>
      </w:r>
      <w:proofErr w:type="spellStart"/>
      <w:r w:rsidRPr="00904E13">
        <w:rPr>
          <w:color w:val="000000" w:themeColor="text1"/>
          <w:sz w:val="22"/>
          <w:szCs w:val="22"/>
          <w:lang w:val="cy-GB"/>
        </w:rPr>
        <w:t>ApAber</w:t>
      </w:r>
      <w:proofErr w:type="spellEnd"/>
      <w:r w:rsidRPr="00904E13">
        <w:rPr>
          <w:color w:val="000000" w:themeColor="text1"/>
          <w:sz w:val="22"/>
          <w:szCs w:val="22"/>
          <w:lang w:val="cy-GB"/>
        </w:rPr>
        <w:t>, mannau dysgu</w:t>
      </w:r>
      <w:r w:rsidR="008722A7" w:rsidRPr="00904E13">
        <w:rPr>
          <w:color w:val="000000" w:themeColor="text1"/>
          <w:sz w:val="22"/>
          <w:szCs w:val="22"/>
          <w:lang w:val="cy-GB"/>
        </w:rPr>
        <w:t xml:space="preserve"> ac adnoddau llyfrgell</w:t>
      </w:r>
      <w:r w:rsidRPr="00904E13">
        <w:rPr>
          <w:color w:val="000000" w:themeColor="text1"/>
          <w:sz w:val="22"/>
          <w:szCs w:val="22"/>
          <w:lang w:val="cy-GB"/>
        </w:rPr>
        <w:t>.</w:t>
      </w:r>
      <w:r w:rsidR="008722A7" w:rsidRPr="00904E13">
        <w:rPr>
          <w:color w:val="000000" w:themeColor="text1"/>
          <w:sz w:val="22"/>
          <w:szCs w:val="22"/>
          <w:lang w:val="cy-GB"/>
        </w:rPr>
        <w:t xml:space="preserve"> </w:t>
      </w:r>
    </w:p>
    <w:p w14:paraId="36D0A94D" w14:textId="77777777" w:rsidR="00C04DA3" w:rsidRPr="00904E13" w:rsidRDefault="00C04DA3" w:rsidP="00A461FB">
      <w:pPr>
        <w:ind w:left="1560" w:firstLine="0"/>
        <w:rPr>
          <w:color w:val="000000" w:themeColor="text1"/>
          <w:sz w:val="22"/>
          <w:lang w:val="cy-GB"/>
        </w:rPr>
      </w:pPr>
    </w:p>
    <w:p w14:paraId="00293859" w14:textId="77777777" w:rsidR="00A461FB" w:rsidRPr="00904E13" w:rsidRDefault="00A461FB" w:rsidP="00A461FB">
      <w:pPr>
        <w:ind w:left="1560" w:firstLine="0"/>
        <w:rPr>
          <w:color w:val="000000" w:themeColor="text1"/>
          <w:sz w:val="22"/>
          <w:lang w:val="cy-GB"/>
        </w:rPr>
      </w:pPr>
    </w:p>
    <w:p w14:paraId="48636EB2" w14:textId="4DB2B301" w:rsidR="00A461FB" w:rsidRPr="00904E13" w:rsidRDefault="00C04DA3" w:rsidP="00E058EC">
      <w:pPr>
        <w:pStyle w:val="ListParagraph"/>
        <w:numPr>
          <w:ilvl w:val="0"/>
          <w:numId w:val="3"/>
        </w:numPr>
        <w:ind w:left="1134" w:hanging="425"/>
        <w:rPr>
          <w:color w:val="000000" w:themeColor="text1"/>
          <w:sz w:val="22"/>
          <w:lang w:val="cy-GB"/>
        </w:rPr>
      </w:pPr>
      <w:r w:rsidRPr="00904E13">
        <w:rPr>
          <w:color w:val="000000" w:themeColor="text1"/>
          <w:sz w:val="22"/>
          <w:lang w:val="cy-GB"/>
        </w:rPr>
        <w:t>Ar ôl graddio</w:t>
      </w:r>
      <w:r w:rsidR="00A461FB" w:rsidRPr="00904E13">
        <w:rPr>
          <w:color w:val="000000" w:themeColor="text1"/>
          <w:sz w:val="22"/>
          <w:lang w:val="cy-GB"/>
        </w:rPr>
        <w:t>:</w:t>
      </w:r>
    </w:p>
    <w:p w14:paraId="299A7DA1" w14:textId="77777777" w:rsidR="00A461FB" w:rsidRPr="00904E13" w:rsidRDefault="00A461FB" w:rsidP="00A461FB">
      <w:pPr>
        <w:pStyle w:val="ListParagraph"/>
        <w:ind w:left="1134" w:firstLine="0"/>
        <w:rPr>
          <w:color w:val="000000" w:themeColor="text1"/>
          <w:sz w:val="22"/>
          <w:lang w:val="cy-GB"/>
        </w:rPr>
      </w:pPr>
    </w:p>
    <w:p w14:paraId="58D66A81" w14:textId="1AEEFA63" w:rsidR="00C04DA3" w:rsidRPr="00904E13" w:rsidRDefault="00C04DA3" w:rsidP="00C04DA3">
      <w:pPr>
        <w:pStyle w:val="ListParagraph"/>
        <w:ind w:left="1560" w:firstLine="0"/>
        <w:outlineLvl w:val="0"/>
        <w:rPr>
          <w:color w:val="000000" w:themeColor="text1"/>
          <w:sz w:val="22"/>
          <w:szCs w:val="22"/>
          <w:lang w:val="cy-GB"/>
        </w:rPr>
      </w:pPr>
      <w:r w:rsidRPr="00904E13">
        <w:rPr>
          <w:b/>
          <w:color w:val="000000" w:themeColor="text1"/>
          <w:sz w:val="22"/>
          <w:szCs w:val="22"/>
          <w:lang w:val="cy-GB"/>
        </w:rPr>
        <w:t xml:space="preserve">Blaenoriaethau Allweddol </w:t>
      </w:r>
      <w:r w:rsidRPr="00904E13">
        <w:rPr>
          <w:bCs/>
          <w:color w:val="000000" w:themeColor="text1"/>
          <w:sz w:val="22"/>
          <w:szCs w:val="22"/>
          <w:lang w:val="cy-GB"/>
        </w:rPr>
        <w:t>–</w:t>
      </w:r>
      <w:r w:rsidRPr="00904E13">
        <w:rPr>
          <w:b/>
          <w:color w:val="000000" w:themeColor="text1"/>
          <w:sz w:val="22"/>
          <w:szCs w:val="22"/>
          <w:lang w:val="cy-GB"/>
        </w:rPr>
        <w:t xml:space="preserve"> </w:t>
      </w:r>
      <w:r w:rsidRPr="00904E13">
        <w:rPr>
          <w:color w:val="000000" w:themeColor="text1"/>
          <w:sz w:val="22"/>
          <w:szCs w:val="22"/>
          <w:lang w:val="cy-GB"/>
        </w:rPr>
        <w:t>hyrwyddo cyflogadwyedd myfyrwyr</w:t>
      </w:r>
      <w:r w:rsidR="005D3EF9">
        <w:rPr>
          <w:color w:val="000000" w:themeColor="text1"/>
          <w:sz w:val="22"/>
          <w:szCs w:val="22"/>
          <w:lang w:val="cy-GB"/>
        </w:rPr>
        <w:t>.</w:t>
      </w:r>
    </w:p>
    <w:p w14:paraId="34C0C53C" w14:textId="77777777" w:rsidR="00C04DA3" w:rsidRPr="00904E13" w:rsidRDefault="00C04DA3" w:rsidP="00C04DA3">
      <w:pPr>
        <w:pStyle w:val="ListParagraph"/>
        <w:ind w:left="1560" w:firstLine="0"/>
        <w:rPr>
          <w:color w:val="000000" w:themeColor="text1"/>
          <w:sz w:val="22"/>
          <w:szCs w:val="22"/>
          <w:lang w:val="cy-GB"/>
        </w:rPr>
      </w:pPr>
    </w:p>
    <w:p w14:paraId="625B6EA1" w14:textId="4CB1D9F9" w:rsidR="00C04DA3" w:rsidRPr="00904E13" w:rsidRDefault="00C04DA3" w:rsidP="00C04DA3">
      <w:pPr>
        <w:pStyle w:val="ListParagraph"/>
        <w:ind w:left="1560" w:firstLine="0"/>
        <w:rPr>
          <w:color w:val="000000" w:themeColor="text1"/>
          <w:sz w:val="22"/>
          <w:szCs w:val="22"/>
          <w:lang w:val="cy-GB"/>
        </w:rPr>
      </w:pPr>
      <w:r w:rsidRPr="00904E13">
        <w:rPr>
          <w:b/>
          <w:color w:val="000000" w:themeColor="text1"/>
          <w:sz w:val="22"/>
          <w:szCs w:val="22"/>
          <w:lang w:val="cy-GB"/>
        </w:rPr>
        <w:t xml:space="preserve">Prif fentrau sy’n ymateb i’r flaenoriaeth hon </w:t>
      </w:r>
      <w:r w:rsidRPr="00904E13">
        <w:rPr>
          <w:bCs/>
          <w:color w:val="000000" w:themeColor="text1"/>
          <w:sz w:val="22"/>
          <w:szCs w:val="22"/>
          <w:lang w:val="cy-GB"/>
        </w:rPr>
        <w:t xml:space="preserve">– </w:t>
      </w:r>
      <w:r w:rsidRPr="00904E13">
        <w:rPr>
          <w:color w:val="000000" w:themeColor="text1"/>
          <w:sz w:val="22"/>
          <w:szCs w:val="22"/>
          <w:lang w:val="cy-GB"/>
        </w:rPr>
        <w:t>cynyddu nifer y rhaglenni sydd â blwyddyn integredig dramor, r</w:t>
      </w:r>
      <w:r w:rsidR="00AA6EBA">
        <w:rPr>
          <w:color w:val="000000" w:themeColor="text1"/>
          <w:sz w:val="22"/>
          <w:szCs w:val="22"/>
          <w:lang w:val="cy-GB"/>
        </w:rPr>
        <w:t>h</w:t>
      </w:r>
      <w:r w:rsidRPr="00904E13">
        <w:rPr>
          <w:color w:val="000000" w:themeColor="text1"/>
          <w:sz w:val="22"/>
          <w:szCs w:val="22"/>
          <w:lang w:val="cy-GB"/>
        </w:rPr>
        <w:t xml:space="preserve">aglenni profiad gwaith a </w:t>
      </w:r>
      <w:r w:rsidR="008722A7" w:rsidRPr="00904E13">
        <w:rPr>
          <w:color w:val="000000" w:themeColor="text1"/>
          <w:sz w:val="22"/>
          <w:szCs w:val="22"/>
          <w:lang w:val="cy-GB"/>
        </w:rPr>
        <w:t xml:space="preserve">chipio data </w:t>
      </w:r>
      <w:proofErr w:type="spellStart"/>
      <w:r w:rsidRPr="00904E13">
        <w:rPr>
          <w:color w:val="000000" w:themeColor="text1"/>
          <w:sz w:val="22"/>
          <w:szCs w:val="22"/>
          <w:lang w:val="cy-GB"/>
        </w:rPr>
        <w:t>TrywyddGyrfa</w:t>
      </w:r>
      <w:proofErr w:type="spellEnd"/>
      <w:r w:rsidRPr="00904E13">
        <w:rPr>
          <w:color w:val="000000" w:themeColor="text1"/>
          <w:sz w:val="22"/>
          <w:szCs w:val="22"/>
          <w:lang w:val="cy-GB"/>
        </w:rPr>
        <w:t xml:space="preserve">. </w:t>
      </w:r>
    </w:p>
    <w:p w14:paraId="02F3AA3C" w14:textId="77777777" w:rsidR="00C04DA3" w:rsidRPr="00904E13" w:rsidRDefault="00C04DA3" w:rsidP="00C04DA3">
      <w:pPr>
        <w:pStyle w:val="ListParagraph"/>
        <w:ind w:left="1560" w:firstLine="0"/>
        <w:rPr>
          <w:color w:val="000000" w:themeColor="text1"/>
          <w:sz w:val="22"/>
          <w:lang w:val="cy-GB"/>
        </w:rPr>
      </w:pPr>
    </w:p>
    <w:p w14:paraId="6C2046BE" w14:textId="067D3CE5" w:rsidR="00A461FB" w:rsidRPr="00904E13" w:rsidRDefault="00A461FB" w:rsidP="00904E13">
      <w:pPr>
        <w:rPr>
          <w:color w:val="000000" w:themeColor="text1"/>
          <w:sz w:val="22"/>
          <w:lang w:val="cy-GB"/>
        </w:rPr>
      </w:pPr>
    </w:p>
    <w:p w14:paraId="2D46DB17" w14:textId="1065D9BF" w:rsidR="00A461FB" w:rsidRPr="00904E13" w:rsidRDefault="00C04DA3" w:rsidP="00E058EC">
      <w:pPr>
        <w:pStyle w:val="ListParagraph"/>
        <w:numPr>
          <w:ilvl w:val="0"/>
          <w:numId w:val="3"/>
        </w:numPr>
        <w:ind w:left="1134" w:hanging="425"/>
        <w:rPr>
          <w:color w:val="000000" w:themeColor="text1"/>
          <w:sz w:val="22"/>
          <w:lang w:val="cy-GB"/>
        </w:rPr>
      </w:pPr>
      <w:r w:rsidRPr="00904E13">
        <w:rPr>
          <w:color w:val="000000" w:themeColor="text1"/>
          <w:sz w:val="22"/>
          <w:lang w:val="cy-GB"/>
        </w:rPr>
        <w:t>Sicrhau cyfleoedd i ddysgu a rhagori drwy gyfrwng y Gymraeg</w:t>
      </w:r>
      <w:r w:rsidR="008722A7" w:rsidRPr="00904E13">
        <w:rPr>
          <w:color w:val="000000" w:themeColor="text1"/>
          <w:sz w:val="22"/>
          <w:lang w:val="cy-GB"/>
        </w:rPr>
        <w:t>.</w:t>
      </w:r>
      <w:r w:rsidR="00A461FB" w:rsidRPr="00904E13">
        <w:rPr>
          <w:color w:val="000000" w:themeColor="text1"/>
          <w:sz w:val="22"/>
          <w:lang w:val="cy-GB"/>
        </w:rPr>
        <w:t xml:space="preserve"> </w:t>
      </w:r>
    </w:p>
    <w:p w14:paraId="124FC2C5" w14:textId="77777777" w:rsidR="00A461FB" w:rsidRPr="00904E13" w:rsidRDefault="00A461FB" w:rsidP="00904E13">
      <w:pPr>
        <w:pStyle w:val="ListParagraph"/>
        <w:ind w:left="1134" w:firstLine="0"/>
        <w:rPr>
          <w:color w:val="000000" w:themeColor="text1"/>
          <w:sz w:val="22"/>
          <w:lang w:val="cy-GB"/>
        </w:rPr>
      </w:pPr>
    </w:p>
    <w:p w14:paraId="18EFC900" w14:textId="54A1CBF2" w:rsidR="00A461FB" w:rsidRPr="00904E13" w:rsidRDefault="00C04DA3" w:rsidP="00A461FB">
      <w:pPr>
        <w:tabs>
          <w:tab w:val="left" w:pos="1701"/>
        </w:tabs>
        <w:ind w:left="1560" w:firstLine="0"/>
        <w:rPr>
          <w:color w:val="FF0000"/>
          <w:sz w:val="22"/>
          <w:szCs w:val="22"/>
          <w:lang w:val="cy-GB"/>
        </w:rPr>
      </w:pPr>
      <w:r w:rsidRPr="00904E13">
        <w:rPr>
          <w:b/>
          <w:color w:val="000000" w:themeColor="text1"/>
          <w:sz w:val="22"/>
          <w:lang w:val="cy-GB"/>
        </w:rPr>
        <w:t xml:space="preserve">Prif fenter: </w:t>
      </w:r>
      <w:r w:rsidRPr="00904E13">
        <w:rPr>
          <w:color w:val="000000" w:themeColor="text1"/>
          <w:sz w:val="22"/>
          <w:lang w:val="cy-GB"/>
        </w:rPr>
        <w:t>Cynllun Cyfannol Strategol i’r Gymraeg</w:t>
      </w:r>
      <w:r w:rsidR="003B20B1" w:rsidRPr="00904E13">
        <w:rPr>
          <w:color w:val="000000" w:themeColor="text1"/>
          <w:sz w:val="22"/>
          <w:lang w:val="cy-GB"/>
        </w:rPr>
        <w:t xml:space="preserve"> Prifysgol Aberystwyth</w:t>
      </w:r>
      <w:r w:rsidR="00374911">
        <w:rPr>
          <w:color w:val="000000" w:themeColor="text1"/>
          <w:sz w:val="22"/>
          <w:lang w:val="cy-GB"/>
        </w:rPr>
        <w:t>.</w:t>
      </w:r>
    </w:p>
    <w:p w14:paraId="41FEB8C7" w14:textId="77777777" w:rsidR="00A461FB" w:rsidRPr="00904E13" w:rsidRDefault="00A461FB" w:rsidP="00904E13">
      <w:pPr>
        <w:ind w:left="0" w:firstLine="0"/>
        <w:rPr>
          <w:color w:val="000000" w:themeColor="text1"/>
          <w:sz w:val="22"/>
          <w:lang w:val="cy-GB"/>
        </w:rPr>
      </w:pPr>
    </w:p>
    <w:p w14:paraId="64037179" w14:textId="77777777" w:rsidR="00A461FB" w:rsidRPr="00904E13" w:rsidRDefault="00A461FB" w:rsidP="00904E13">
      <w:pPr>
        <w:ind w:left="709" w:firstLine="0"/>
        <w:rPr>
          <w:color w:val="000000" w:themeColor="text1"/>
          <w:sz w:val="22"/>
          <w:lang w:val="cy-GB"/>
        </w:rPr>
      </w:pPr>
    </w:p>
    <w:p w14:paraId="685C6C42" w14:textId="5B89FFA2" w:rsidR="00AA6EBA" w:rsidRPr="00127F07" w:rsidRDefault="00AA6EBA" w:rsidP="00AA6EBA">
      <w:pPr>
        <w:pStyle w:val="Heading1"/>
        <w:ind w:hanging="714"/>
        <w:rPr>
          <w:b/>
          <w:sz w:val="22"/>
          <w:szCs w:val="22"/>
          <w:lang w:val="cy-GB"/>
        </w:rPr>
      </w:pPr>
      <w:bookmarkStart w:id="0" w:name="_Toc3888568"/>
      <w:r w:rsidRPr="00127F07">
        <w:rPr>
          <w:b/>
          <w:sz w:val="22"/>
          <w:szCs w:val="22"/>
          <w:lang w:val="cy-GB"/>
        </w:rPr>
        <w:t xml:space="preserve">2. </w:t>
      </w:r>
      <w:r w:rsidR="00505EEF" w:rsidRPr="00127F07">
        <w:rPr>
          <w:b/>
          <w:sz w:val="22"/>
          <w:szCs w:val="22"/>
          <w:lang w:val="cy-GB"/>
        </w:rPr>
        <w:t>HYD Y CYNLLUNIAU</w:t>
      </w:r>
      <w:bookmarkEnd w:id="0"/>
      <w:r w:rsidRPr="00127F07">
        <w:rPr>
          <w:b/>
          <w:sz w:val="22"/>
          <w:szCs w:val="22"/>
          <w:lang w:val="cy-GB"/>
        </w:rPr>
        <w:t xml:space="preserve"> </w:t>
      </w:r>
    </w:p>
    <w:p w14:paraId="3CB21C48" w14:textId="77777777" w:rsidR="00AA6EBA" w:rsidRPr="00127F07" w:rsidRDefault="00AA6EBA" w:rsidP="00AA6EBA">
      <w:pPr>
        <w:ind w:left="0" w:firstLine="0"/>
        <w:rPr>
          <w:b/>
          <w:sz w:val="22"/>
          <w:szCs w:val="22"/>
          <w:lang w:val="cy-GB"/>
        </w:rPr>
      </w:pPr>
    </w:p>
    <w:p w14:paraId="017644AE" w14:textId="76ECF50D" w:rsidR="00AA6EBA" w:rsidRPr="00127F07" w:rsidRDefault="00374911" w:rsidP="00AA6EBA">
      <w:pPr>
        <w:ind w:left="0" w:firstLine="0"/>
        <w:rPr>
          <w:sz w:val="22"/>
          <w:lang w:val="cy-GB"/>
        </w:rPr>
      </w:pPr>
      <w:r w:rsidRPr="00127F07">
        <w:rPr>
          <w:sz w:val="22"/>
          <w:szCs w:val="22"/>
          <w:lang w:val="cy-GB"/>
        </w:rPr>
        <w:t xml:space="preserve">Mae Cynlluniau Mynediad a Ffioedd ‘mewn grym’ o’r dyddiad cymeradwyo ac yn dod i rym o’r flwyddyn academaidd y mae’r cynllun yn ymwneud â hi. Bydd y cynllun 2020/21 hwn mewn grym o ddyddiad Cymeradwyaeth </w:t>
      </w:r>
      <w:r w:rsidRPr="00904E13">
        <w:rPr>
          <w:sz w:val="22"/>
          <w:lang w:val="cy-GB"/>
        </w:rPr>
        <w:t>CCAUC</w:t>
      </w:r>
      <w:r w:rsidRPr="00127F07">
        <w:rPr>
          <w:sz w:val="22"/>
          <w:szCs w:val="22"/>
          <w:lang w:val="cy-GB"/>
        </w:rPr>
        <w:t xml:space="preserve"> ym mis Mehefin/Gorffennaf 2019, yn amodol ar amrywiadau a gymeradwywyd gan </w:t>
      </w:r>
      <w:r w:rsidRPr="00904E13">
        <w:rPr>
          <w:sz w:val="22"/>
          <w:lang w:val="cy-GB"/>
        </w:rPr>
        <w:t>CCAUC</w:t>
      </w:r>
      <w:r w:rsidRPr="00127F07">
        <w:rPr>
          <w:sz w:val="22"/>
          <w:szCs w:val="22"/>
          <w:lang w:val="cy-GB"/>
        </w:rPr>
        <w:t xml:space="preserve"> fel rhan o’i brosesau amrywio blynyddol, ac mewn grym yn y flwyddyn academaidd 20/21 (o 1 Awst 2020 hyd 31ain Gorffennaf 2021).</w:t>
      </w:r>
    </w:p>
    <w:p w14:paraId="313581F5" w14:textId="34A711E1" w:rsidR="00AA6EBA" w:rsidRPr="00127F07" w:rsidRDefault="00AA6EBA" w:rsidP="00AA6EBA">
      <w:pPr>
        <w:pStyle w:val="Heading1"/>
        <w:ind w:hanging="714"/>
        <w:rPr>
          <w:b/>
          <w:sz w:val="22"/>
          <w:szCs w:val="22"/>
          <w:lang w:val="cy-GB"/>
        </w:rPr>
      </w:pPr>
      <w:bookmarkStart w:id="1" w:name="_Toc3888569"/>
      <w:r w:rsidRPr="00127F07">
        <w:rPr>
          <w:b/>
          <w:sz w:val="22"/>
          <w:szCs w:val="22"/>
          <w:lang w:val="cy-GB"/>
        </w:rPr>
        <w:lastRenderedPageBreak/>
        <w:t xml:space="preserve">3. </w:t>
      </w:r>
      <w:r w:rsidR="00F16E86" w:rsidRPr="00127F07">
        <w:rPr>
          <w:b/>
          <w:sz w:val="22"/>
          <w:szCs w:val="22"/>
          <w:lang w:val="cy-GB"/>
        </w:rPr>
        <w:t>LEFELAU FFIOEDD</w:t>
      </w:r>
      <w:bookmarkEnd w:id="1"/>
      <w:r w:rsidRPr="00127F07">
        <w:rPr>
          <w:b/>
          <w:sz w:val="22"/>
          <w:szCs w:val="22"/>
          <w:lang w:val="cy-GB"/>
        </w:rPr>
        <w:t xml:space="preserve"> </w:t>
      </w:r>
    </w:p>
    <w:p w14:paraId="3663FBF5" w14:textId="77777777" w:rsidR="00AA6EBA" w:rsidRPr="00127F07" w:rsidRDefault="00AA6EBA" w:rsidP="00AA6EBA">
      <w:pPr>
        <w:ind w:left="0" w:firstLine="0"/>
        <w:rPr>
          <w:sz w:val="22"/>
          <w:lang w:val="cy-GB"/>
        </w:rPr>
      </w:pPr>
    </w:p>
    <w:p w14:paraId="50CEE728" w14:textId="61F29868" w:rsidR="00F16E86" w:rsidRPr="00904E13" w:rsidRDefault="00F16E86" w:rsidP="00F16E86">
      <w:pPr>
        <w:ind w:left="0" w:firstLine="0"/>
        <w:rPr>
          <w:sz w:val="22"/>
          <w:lang w:val="cy-GB"/>
        </w:rPr>
      </w:pPr>
      <w:r w:rsidRPr="00904E13">
        <w:rPr>
          <w:sz w:val="22"/>
          <w:lang w:val="cy-GB"/>
        </w:rPr>
        <w:t>Bydd Aberystwyth yn codi’r lefel ffi uchaf ar gyfer israddedigion Cartref a TAR llawn amser sy’n dod o dan y cynllun hwn, ac ar gyfer y cyfnod 20</w:t>
      </w:r>
      <w:r>
        <w:rPr>
          <w:sz w:val="22"/>
          <w:lang w:val="cy-GB"/>
        </w:rPr>
        <w:t>20</w:t>
      </w:r>
      <w:r w:rsidRPr="00904E13">
        <w:rPr>
          <w:sz w:val="22"/>
          <w:lang w:val="cy-GB"/>
        </w:rPr>
        <w:t>/2</w:t>
      </w:r>
      <w:r>
        <w:rPr>
          <w:sz w:val="22"/>
          <w:lang w:val="cy-GB"/>
        </w:rPr>
        <w:t>1</w:t>
      </w:r>
      <w:r w:rsidRPr="00904E13">
        <w:rPr>
          <w:sz w:val="22"/>
          <w:lang w:val="cy-GB"/>
        </w:rPr>
        <w:t xml:space="preserve"> yn unig. Llywodraeth Cymru sy’n pennu’r ffi uchaf ac ar hyn o bryd mae’n £9,000.</w:t>
      </w:r>
      <w:r w:rsidR="00BA5A72">
        <w:rPr>
          <w:sz w:val="22"/>
          <w:lang w:val="cy-GB"/>
        </w:rPr>
        <w:t xml:space="preserve"> </w:t>
      </w:r>
      <w:r w:rsidRPr="00904E13">
        <w:rPr>
          <w:sz w:val="22"/>
          <w:lang w:val="cy-GB"/>
        </w:rPr>
        <w:t>Bydd unrhyw gynnydd yn y ffi llawn amser Cartref/UE a TAR ar gyfer 20</w:t>
      </w:r>
      <w:r>
        <w:rPr>
          <w:sz w:val="22"/>
          <w:lang w:val="cy-GB"/>
        </w:rPr>
        <w:t>20</w:t>
      </w:r>
      <w:r w:rsidRPr="00904E13">
        <w:rPr>
          <w:sz w:val="22"/>
          <w:lang w:val="cy-GB"/>
        </w:rPr>
        <w:t>/2</w:t>
      </w:r>
      <w:r>
        <w:rPr>
          <w:sz w:val="22"/>
          <w:lang w:val="cy-GB"/>
        </w:rPr>
        <w:t>1</w:t>
      </w:r>
      <w:r w:rsidR="00BA5A72">
        <w:rPr>
          <w:sz w:val="22"/>
          <w:lang w:val="cy-GB"/>
        </w:rPr>
        <w:t>,</w:t>
      </w:r>
      <w:r w:rsidRPr="00904E13">
        <w:rPr>
          <w:sz w:val="22"/>
          <w:lang w:val="cy-GB"/>
        </w:rPr>
        <w:t xml:space="preserve"> neu flynyddoedd y cwrs yn y dyfodol</w:t>
      </w:r>
      <w:r w:rsidR="00BA5A72">
        <w:rPr>
          <w:sz w:val="22"/>
          <w:lang w:val="cy-GB"/>
        </w:rPr>
        <w:t>,</w:t>
      </w:r>
      <w:r w:rsidRPr="00904E13">
        <w:rPr>
          <w:sz w:val="22"/>
          <w:lang w:val="cy-GB"/>
        </w:rPr>
        <w:t xml:space="preserve"> </w:t>
      </w:r>
      <w:r w:rsidR="00BA5A72">
        <w:rPr>
          <w:sz w:val="22"/>
          <w:lang w:val="cy-GB"/>
        </w:rPr>
        <w:t>wedi’i gysylltu</w:t>
      </w:r>
      <w:r w:rsidRPr="00904E13">
        <w:rPr>
          <w:sz w:val="22"/>
          <w:lang w:val="cy-GB"/>
        </w:rPr>
        <w:t xml:space="preserve"> â’r cynnydd ffioedd uchaf sy’n gysylltiedig â chwyddiant, i’w bennu gan Lywodraeth Cymru. Bydd ffioedd cyfanredol am hyd cyfan y cwrs yn dibynnu ar hyd y rhaglen (mae’r rhan fwyaf o’n rhaglenni israddedig yn dair neu bedair blynedd o hyd), ac a yw’r rhaglen yn cynnwys Blwyddyn Astudio Dramor ai peidio (y ffi gyfredol yw £1,350) neu Flwyddyn mewn Diwydiant (y ffi gyfredol yw £1,800), ac a oes cynnydd sy’n gysylltiedig â chwyddiant fel yr amlinellwyd uchod.</w:t>
      </w:r>
    </w:p>
    <w:p w14:paraId="2C86CC10" w14:textId="77777777" w:rsidR="00F16E86" w:rsidRPr="00904E13" w:rsidRDefault="00F16E86" w:rsidP="00F16E86">
      <w:pPr>
        <w:ind w:left="0" w:firstLine="0"/>
        <w:rPr>
          <w:sz w:val="22"/>
          <w:lang w:val="cy-GB"/>
        </w:rPr>
      </w:pPr>
    </w:p>
    <w:p w14:paraId="4A4F562E" w14:textId="77777777" w:rsidR="00F16E86" w:rsidRPr="00904E13" w:rsidRDefault="00F16E86" w:rsidP="00F16E86">
      <w:pPr>
        <w:ind w:left="0" w:firstLine="0"/>
        <w:rPr>
          <w:sz w:val="22"/>
          <w:szCs w:val="22"/>
          <w:lang w:val="cy-GB"/>
        </w:rPr>
      </w:pPr>
      <w:r w:rsidRPr="00904E13">
        <w:rPr>
          <w:sz w:val="22"/>
          <w:lang w:val="cy-GB"/>
        </w:rPr>
        <w:t>Ar adeg ysgrifennu hwn, roedd y ffi hon hefyd yn berthnasol i fyfyrwyr o wledydd y tu allan i’r Deyrnas Unedig; gall hyn fod wedi newid cyn i’r Cynllun Ffioedd ddod i rym.</w:t>
      </w:r>
    </w:p>
    <w:p w14:paraId="60AA10C7" w14:textId="77777777" w:rsidR="00F16E86" w:rsidRPr="00904E13" w:rsidRDefault="00F16E86" w:rsidP="00F16E86">
      <w:pPr>
        <w:tabs>
          <w:tab w:val="left" w:pos="2043"/>
        </w:tabs>
        <w:ind w:left="0" w:firstLine="0"/>
        <w:rPr>
          <w:sz w:val="22"/>
          <w:szCs w:val="22"/>
          <w:lang w:val="cy-GB"/>
        </w:rPr>
      </w:pPr>
      <w:r w:rsidRPr="00904E13">
        <w:rPr>
          <w:sz w:val="22"/>
          <w:szCs w:val="22"/>
          <w:lang w:val="cy-GB"/>
        </w:rPr>
        <w:tab/>
      </w:r>
    </w:p>
    <w:p w14:paraId="77529BF9" w14:textId="77777777" w:rsidR="00F16E86" w:rsidRPr="00904E13" w:rsidRDefault="00F16E86" w:rsidP="00F16E86">
      <w:pPr>
        <w:tabs>
          <w:tab w:val="left" w:pos="2043"/>
        </w:tabs>
        <w:ind w:left="0" w:firstLine="0"/>
        <w:rPr>
          <w:sz w:val="22"/>
          <w:lang w:val="cy-GB"/>
        </w:rPr>
      </w:pPr>
      <w:r w:rsidRPr="00904E13">
        <w:rPr>
          <w:sz w:val="22"/>
          <w:lang w:val="cy-GB"/>
        </w:rPr>
        <w:t>Ar gyfer rhaglenni Israddedig sydd â blwyddyn astudio integredig dramor, codir 15% o’r ffi uchaf ar y Flwyddyn Astudio Dramor, yn unol â chanllawiau CCAUC.</w:t>
      </w:r>
    </w:p>
    <w:p w14:paraId="37369F10" w14:textId="77777777" w:rsidR="00F16E86" w:rsidRPr="00904E13" w:rsidRDefault="00F16E86" w:rsidP="00F16E86">
      <w:pPr>
        <w:tabs>
          <w:tab w:val="left" w:pos="2043"/>
        </w:tabs>
        <w:ind w:left="0" w:firstLine="0"/>
        <w:rPr>
          <w:sz w:val="22"/>
          <w:lang w:val="cy-GB"/>
        </w:rPr>
      </w:pPr>
    </w:p>
    <w:p w14:paraId="4580E92D" w14:textId="32CDBA34" w:rsidR="00F16E86" w:rsidRDefault="00F16E86" w:rsidP="00F16E86">
      <w:pPr>
        <w:tabs>
          <w:tab w:val="left" w:pos="2043"/>
        </w:tabs>
        <w:ind w:left="0" w:firstLine="0"/>
        <w:rPr>
          <w:sz w:val="22"/>
          <w:lang w:val="cy-GB"/>
        </w:rPr>
      </w:pPr>
      <w:r w:rsidRPr="00904E13">
        <w:rPr>
          <w:sz w:val="22"/>
          <w:lang w:val="cy-GB"/>
        </w:rPr>
        <w:t>Ar gyfer rhaglenni israddedig sydd â blwyddyn integredig mewn diwydiant / blwyddyn integredig mewn ymarfer proffesiynol, codir y ffi am y flwyddyn yn 20% o’r ffi uchaf, yn unol â chanllawiau CCAUC.</w:t>
      </w:r>
    </w:p>
    <w:p w14:paraId="0E7DB6B2" w14:textId="77777777" w:rsidR="00B64F94" w:rsidRPr="00127F07" w:rsidRDefault="00B64F94" w:rsidP="00B64F94">
      <w:pPr>
        <w:tabs>
          <w:tab w:val="left" w:pos="2043"/>
        </w:tabs>
        <w:ind w:left="0" w:firstLine="0"/>
        <w:rPr>
          <w:sz w:val="22"/>
          <w:szCs w:val="22"/>
          <w:lang w:val="cy-GB"/>
        </w:rPr>
      </w:pPr>
    </w:p>
    <w:p w14:paraId="1E0F3C00" w14:textId="5EA7CD5A" w:rsidR="00F16E86" w:rsidRPr="00B64F94" w:rsidRDefault="00F16E86" w:rsidP="00B64F94">
      <w:pPr>
        <w:tabs>
          <w:tab w:val="left" w:pos="2043"/>
        </w:tabs>
        <w:ind w:left="0" w:firstLine="0"/>
        <w:rPr>
          <w:sz w:val="22"/>
          <w:lang w:val="cy-GB"/>
        </w:rPr>
      </w:pPr>
      <w:r w:rsidRPr="00B64F94">
        <w:rPr>
          <w:sz w:val="22"/>
          <w:lang w:val="cy-GB"/>
        </w:rPr>
        <w:t>Cynhelir adolygiad blynyddol ar ffioedd rhaglenni israddedig a gynigir am lai na’r uchafswm (gan gynnwys y rhai yn ein partneriaid Rhyddfraint), a gallai hynny arwain at gynnydd na fydd byth yn fwy na chwyddiant neu 5% flwyddyn ar ôl blwyddyn (pa un bynnag yw’r isaf).</w:t>
      </w:r>
      <w:r w:rsidR="00B64F94" w:rsidRPr="00B64F94">
        <w:rPr>
          <w:sz w:val="22"/>
          <w:lang w:val="cy-GB"/>
        </w:rPr>
        <w:t xml:space="preserve"> Ar adeg ysgrifennu hwn, mae rhai cyrsiau a ddarperir gan ein Partner </w:t>
      </w:r>
      <w:r w:rsidR="00B64F94">
        <w:rPr>
          <w:sz w:val="22"/>
          <w:lang w:val="cy-GB"/>
        </w:rPr>
        <w:t>Rhyddf</w:t>
      </w:r>
      <w:r w:rsidR="00B64F94" w:rsidRPr="00B64F94">
        <w:rPr>
          <w:sz w:val="22"/>
          <w:lang w:val="cy-GB"/>
        </w:rPr>
        <w:t xml:space="preserve">raint, Coleg Gwent yn cael eu </w:t>
      </w:r>
      <w:r w:rsidR="00B64F94">
        <w:rPr>
          <w:sz w:val="22"/>
          <w:lang w:val="cy-GB"/>
        </w:rPr>
        <w:t>cynnig am</w:t>
      </w:r>
      <w:r w:rsidR="00B64F94" w:rsidRPr="00B64F94">
        <w:rPr>
          <w:sz w:val="22"/>
          <w:lang w:val="cy-GB"/>
        </w:rPr>
        <w:t xml:space="preserve"> £7,500.</w:t>
      </w:r>
    </w:p>
    <w:p w14:paraId="497D8086" w14:textId="77777777" w:rsidR="00F16E86" w:rsidRPr="00904E13" w:rsidRDefault="00F16E86" w:rsidP="00F16E86">
      <w:pPr>
        <w:ind w:left="0" w:firstLine="0"/>
        <w:rPr>
          <w:sz w:val="22"/>
          <w:lang w:val="cy-GB"/>
        </w:rPr>
      </w:pPr>
    </w:p>
    <w:p w14:paraId="6EB87B2E" w14:textId="77777777" w:rsidR="00F16E86" w:rsidRPr="00904E13" w:rsidRDefault="00F16E86" w:rsidP="00F16E86">
      <w:pPr>
        <w:ind w:left="0" w:firstLine="0"/>
        <w:rPr>
          <w:sz w:val="22"/>
          <w:lang w:val="cy-GB"/>
        </w:rPr>
      </w:pPr>
      <w:r w:rsidRPr="00904E13">
        <w:rPr>
          <w:sz w:val="22"/>
          <w:lang w:val="cy-GB"/>
        </w:rPr>
        <w:t xml:space="preserve">Mae modd cael gwybodaeth am y ffioedd ar wefan y Brifysgol yn </w:t>
      </w:r>
    </w:p>
    <w:p w14:paraId="48F26BE5" w14:textId="65B41239" w:rsidR="00F16E86" w:rsidRPr="00127F07" w:rsidRDefault="00BA4939" w:rsidP="00F16E86">
      <w:pPr>
        <w:ind w:left="0" w:firstLine="0"/>
        <w:rPr>
          <w:sz w:val="22"/>
          <w:szCs w:val="22"/>
          <w:lang w:val="cy-GB"/>
        </w:rPr>
      </w:pPr>
      <w:hyperlink r:id="rId10" w:anchor="2018-19" w:history="1">
        <w:r w:rsidR="00B64F94" w:rsidRPr="00127F07">
          <w:rPr>
            <w:rStyle w:val="Hyperlink"/>
            <w:sz w:val="22"/>
            <w:szCs w:val="22"/>
            <w:lang w:val="cy-GB"/>
          </w:rPr>
          <w:t>https://www.aber.ac.uk/cy/undergrad/before-you-apply/fees-finance/tuition-fees/#2018-19</w:t>
        </w:r>
      </w:hyperlink>
      <w:r w:rsidR="00B64F94" w:rsidRPr="00127F07">
        <w:rPr>
          <w:sz w:val="22"/>
          <w:szCs w:val="22"/>
          <w:lang w:val="cy-GB"/>
        </w:rPr>
        <w:t>.</w:t>
      </w:r>
    </w:p>
    <w:p w14:paraId="383DBEB3" w14:textId="77777777" w:rsidR="00B64F94" w:rsidRPr="00904E13" w:rsidRDefault="00B64F94" w:rsidP="00F16E86">
      <w:pPr>
        <w:ind w:left="0" w:firstLine="0"/>
        <w:rPr>
          <w:szCs w:val="24"/>
          <w:lang w:val="cy-GB"/>
        </w:rPr>
      </w:pPr>
    </w:p>
    <w:p w14:paraId="77040450" w14:textId="212EA474" w:rsidR="00B64F94" w:rsidRDefault="00B64F94" w:rsidP="00F16E86">
      <w:pPr>
        <w:ind w:left="0" w:firstLine="0"/>
        <w:rPr>
          <w:sz w:val="22"/>
          <w:lang w:val="cy-GB"/>
        </w:rPr>
      </w:pPr>
      <w:r w:rsidRPr="00B64F94">
        <w:rPr>
          <w:sz w:val="22"/>
          <w:lang w:val="cy-GB"/>
        </w:rPr>
        <w:t>Gellir gweld Telerau ac Amodau Ffioedd, gan gynnwys adran ar g</w:t>
      </w:r>
      <w:r>
        <w:rPr>
          <w:sz w:val="22"/>
          <w:lang w:val="cy-GB"/>
        </w:rPr>
        <w:t>ynnydd mewn f</w:t>
      </w:r>
      <w:r w:rsidRPr="00B64F94">
        <w:rPr>
          <w:sz w:val="22"/>
          <w:lang w:val="cy-GB"/>
        </w:rPr>
        <w:t>fioedd, yn</w:t>
      </w:r>
    </w:p>
    <w:p w14:paraId="1567B2B0" w14:textId="4283465A" w:rsidR="001B6B72" w:rsidRPr="00127F07" w:rsidRDefault="00BA4939" w:rsidP="00F16E86">
      <w:pPr>
        <w:ind w:left="0" w:firstLine="0"/>
        <w:rPr>
          <w:rStyle w:val="tlid-translation"/>
          <w:sz w:val="22"/>
          <w:szCs w:val="22"/>
          <w:lang w:val="cy-GB"/>
        </w:rPr>
      </w:pPr>
      <w:hyperlink r:id="rId11" w:history="1">
        <w:r w:rsidR="001B6B72" w:rsidRPr="00127F07">
          <w:rPr>
            <w:rStyle w:val="Hyperlink"/>
            <w:sz w:val="22"/>
            <w:szCs w:val="22"/>
            <w:lang w:val="cy-GB"/>
          </w:rPr>
          <w:t>https://www.aber.ac.uk/cy/undergrad/terms-conditions/</w:t>
        </w:r>
      </w:hyperlink>
      <w:r w:rsidR="001B6B72" w:rsidRPr="00127F07">
        <w:rPr>
          <w:rStyle w:val="tlid-translation"/>
          <w:sz w:val="22"/>
          <w:szCs w:val="22"/>
          <w:lang w:val="cy-GB"/>
        </w:rPr>
        <w:t xml:space="preserve"> </w:t>
      </w:r>
    </w:p>
    <w:p w14:paraId="03BF52D1" w14:textId="77777777" w:rsidR="00B64F94" w:rsidRDefault="00B64F94" w:rsidP="00F16E86">
      <w:pPr>
        <w:ind w:left="0" w:firstLine="0"/>
        <w:rPr>
          <w:spacing w:val="-4"/>
          <w:sz w:val="22"/>
          <w:shd w:val="clear" w:color="auto" w:fill="FFFFFF"/>
          <w:lang w:val="cy-GB"/>
        </w:rPr>
      </w:pPr>
    </w:p>
    <w:p w14:paraId="17221E57" w14:textId="655B34C3" w:rsidR="00F16E86" w:rsidRPr="000E36F0" w:rsidRDefault="00F16E86" w:rsidP="00F16E86">
      <w:pPr>
        <w:ind w:left="0" w:firstLine="0"/>
        <w:rPr>
          <w:spacing w:val="-4"/>
          <w:sz w:val="22"/>
          <w:shd w:val="clear" w:color="auto" w:fill="FFFFFF"/>
          <w:lang w:val="cy-GB"/>
        </w:rPr>
      </w:pPr>
      <w:r w:rsidRPr="000E36F0">
        <w:rPr>
          <w:spacing w:val="-4"/>
          <w:sz w:val="22"/>
          <w:shd w:val="clear" w:color="auto" w:fill="FFFFFF"/>
          <w:lang w:val="cy-GB"/>
        </w:rPr>
        <w:t>Mae ffioedd dysgu ar gyfer israddedigion Cartref / UE yn cael eu rheoleiddio gan Lywodraeth Cymru. Bydd y Brifysgol yn diwygio holl Ffioedd Dysgu Israddedig Cartref / UE yn unol ag unrhyw newid a gynghorir gan Lywodraeth Cymru.</w:t>
      </w:r>
    </w:p>
    <w:p w14:paraId="639E11F5" w14:textId="77777777" w:rsidR="001B6B72" w:rsidRDefault="001B6B72" w:rsidP="00F16E86">
      <w:pPr>
        <w:ind w:left="0" w:firstLine="0"/>
        <w:rPr>
          <w:rFonts w:eastAsia="Times New Roman" w:cs="Arial"/>
          <w:spacing w:val="-4"/>
          <w:sz w:val="22"/>
          <w:szCs w:val="22"/>
          <w:shd w:val="clear" w:color="auto" w:fill="FFFFFF"/>
          <w:lang w:val="cy-GB" w:eastAsia="en-US"/>
        </w:rPr>
      </w:pPr>
    </w:p>
    <w:p w14:paraId="12F2A389" w14:textId="47EBADB5" w:rsidR="00F16E86" w:rsidRPr="000E36F0" w:rsidRDefault="001B6B72" w:rsidP="00F16E86">
      <w:pPr>
        <w:ind w:left="0" w:firstLine="0"/>
        <w:rPr>
          <w:spacing w:val="-4"/>
          <w:sz w:val="22"/>
          <w:shd w:val="clear" w:color="auto" w:fill="FFFFFF"/>
          <w:lang w:val="cy-GB"/>
        </w:rPr>
      </w:pPr>
      <w:r>
        <w:rPr>
          <w:rFonts w:eastAsia="Times New Roman" w:cs="Arial"/>
          <w:spacing w:val="-4"/>
          <w:sz w:val="22"/>
          <w:szCs w:val="22"/>
          <w:shd w:val="clear" w:color="auto" w:fill="FFFFFF"/>
          <w:lang w:val="cy-GB" w:eastAsia="en-US"/>
        </w:rPr>
        <w:t>Rydym</w:t>
      </w:r>
      <w:r w:rsidR="00F16E86" w:rsidRPr="000E36F0">
        <w:rPr>
          <w:rFonts w:eastAsia="Times New Roman" w:cs="Arial"/>
          <w:spacing w:val="-4"/>
          <w:sz w:val="22"/>
          <w:szCs w:val="22"/>
          <w:shd w:val="clear" w:color="auto" w:fill="FFFFFF"/>
          <w:lang w:val="cy-GB" w:eastAsia="en-US"/>
        </w:rPr>
        <w:t xml:space="preserve"> yn cydymffurfio â chanllawiau’r Awdurdod Cystadleuaeth a Marchnadoedd (CMA) wrth ddatblygu’r holl </w:t>
      </w:r>
      <w:proofErr w:type="spellStart"/>
      <w:r w:rsidR="00F16E86" w:rsidRPr="000E36F0">
        <w:rPr>
          <w:rFonts w:eastAsia="Times New Roman" w:cs="Arial"/>
          <w:spacing w:val="-4"/>
          <w:sz w:val="22"/>
          <w:szCs w:val="22"/>
          <w:shd w:val="clear" w:color="auto" w:fill="FFFFFF"/>
          <w:lang w:val="cy-GB" w:eastAsia="en-US"/>
        </w:rPr>
        <w:t>ohebiadau</w:t>
      </w:r>
      <w:proofErr w:type="spellEnd"/>
      <w:r w:rsidR="00F16E86" w:rsidRPr="000E36F0">
        <w:rPr>
          <w:rFonts w:eastAsia="Times New Roman" w:cs="Arial"/>
          <w:spacing w:val="-4"/>
          <w:sz w:val="22"/>
          <w:szCs w:val="22"/>
          <w:shd w:val="clear" w:color="auto" w:fill="FFFFFF"/>
          <w:lang w:val="cy-GB" w:eastAsia="en-US"/>
        </w:rPr>
        <w:t xml:space="preserve"> a chyfathrebu.</w:t>
      </w:r>
    </w:p>
    <w:p w14:paraId="4AC8192A" w14:textId="77777777" w:rsidR="00F16E86" w:rsidRPr="00127F07" w:rsidRDefault="00F16E86" w:rsidP="00AA6EBA">
      <w:pPr>
        <w:ind w:left="0" w:firstLine="0"/>
        <w:rPr>
          <w:sz w:val="22"/>
          <w:szCs w:val="22"/>
          <w:lang w:val="cy-GB"/>
        </w:rPr>
      </w:pPr>
    </w:p>
    <w:p w14:paraId="45A58F01" w14:textId="1597DB25" w:rsidR="008722A7" w:rsidRPr="00127F07" w:rsidRDefault="00AA6EBA" w:rsidP="00AA6EBA">
      <w:pPr>
        <w:pStyle w:val="Heading1"/>
        <w:ind w:left="0" w:firstLine="0"/>
        <w:rPr>
          <w:b/>
          <w:sz w:val="22"/>
          <w:lang w:val="cy-GB"/>
        </w:rPr>
      </w:pPr>
      <w:r w:rsidRPr="00127F07">
        <w:rPr>
          <w:b/>
          <w:sz w:val="22"/>
          <w:lang w:val="cy-GB"/>
        </w:rPr>
        <w:t xml:space="preserve">4. </w:t>
      </w:r>
      <w:r w:rsidRPr="00127F07">
        <w:rPr>
          <w:b/>
          <w:sz w:val="22"/>
          <w:lang w:val="cy-GB"/>
        </w:rPr>
        <w:tab/>
        <w:t xml:space="preserve">PARTNERIAETH Â </w:t>
      </w:r>
      <w:r w:rsidR="008722A7" w:rsidRPr="00127F07">
        <w:rPr>
          <w:b/>
          <w:sz w:val="22"/>
          <w:lang w:val="cy-GB"/>
        </w:rPr>
        <w:t>MYFYRWYR</w:t>
      </w:r>
    </w:p>
    <w:p w14:paraId="5ADC69CE" w14:textId="77777777" w:rsidR="00A461FB" w:rsidRPr="00904E13" w:rsidRDefault="00A461FB" w:rsidP="00A461FB">
      <w:pPr>
        <w:ind w:left="357" w:firstLine="0"/>
        <w:rPr>
          <w:color w:val="0070C0"/>
          <w:sz w:val="22"/>
          <w:lang w:val="cy-GB"/>
        </w:rPr>
      </w:pPr>
    </w:p>
    <w:p w14:paraId="71B18186" w14:textId="3FCEBD3A" w:rsidR="008722A7" w:rsidRPr="00904E13" w:rsidRDefault="008722A7" w:rsidP="00A461FB">
      <w:pPr>
        <w:ind w:left="0" w:firstLine="0"/>
        <w:rPr>
          <w:color w:val="000000" w:themeColor="text1"/>
          <w:sz w:val="22"/>
          <w:szCs w:val="22"/>
          <w:lang w:val="cy-GB"/>
        </w:rPr>
      </w:pPr>
      <w:r w:rsidRPr="00904E13">
        <w:rPr>
          <w:color w:val="000000" w:themeColor="text1"/>
          <w:sz w:val="22"/>
          <w:szCs w:val="22"/>
          <w:lang w:val="cy-GB"/>
        </w:rPr>
        <w:t>Mae Prifysgol Aberystwyth yn ymgysylltu â’i Hundeb Myfyrwyr a’r corff myfyrwyr ehangach trwy gydol y flwyddyn mewn ystod eang o ffyrdd, yn ffurfiol ac yn anffurfiol. Anogir pob myfyriwr i roi adborth ar eu profiadau a chyfrannu syniadau ac awgrymiadau i helpu i lunio eu haddysg. Mae ein Cynllun Strategol 2018-23 yn ymrwymo i ‘wella</w:t>
      </w:r>
      <w:r w:rsidR="008D4B23">
        <w:rPr>
          <w:color w:val="000000" w:themeColor="text1"/>
          <w:sz w:val="22"/>
          <w:szCs w:val="22"/>
          <w:lang w:val="cy-GB"/>
        </w:rPr>
        <w:t>’</w:t>
      </w:r>
      <w:r w:rsidRPr="00904E13">
        <w:rPr>
          <w:color w:val="000000" w:themeColor="text1"/>
          <w:sz w:val="22"/>
          <w:szCs w:val="22"/>
          <w:lang w:val="cy-GB"/>
        </w:rPr>
        <w:t>r profiad myfyriwr ymhellach a chydweithio</w:t>
      </w:r>
      <w:r w:rsidR="008D4B23">
        <w:rPr>
          <w:color w:val="000000" w:themeColor="text1"/>
          <w:sz w:val="22"/>
          <w:szCs w:val="22"/>
          <w:lang w:val="cy-GB"/>
        </w:rPr>
        <w:t>’</w:t>
      </w:r>
      <w:r w:rsidRPr="00904E13">
        <w:rPr>
          <w:color w:val="000000" w:themeColor="text1"/>
          <w:sz w:val="22"/>
          <w:szCs w:val="22"/>
          <w:lang w:val="cy-GB"/>
        </w:rPr>
        <w:t>n agos ag Undeb y Myfyrwyr i gadw llais y myfyriwr yn ganolog i’n gweithgar</w:t>
      </w:r>
      <w:r w:rsidR="00BA5A72">
        <w:rPr>
          <w:color w:val="000000" w:themeColor="text1"/>
          <w:sz w:val="22"/>
          <w:szCs w:val="22"/>
          <w:lang w:val="cy-GB"/>
        </w:rPr>
        <w:t>wch</w:t>
      </w:r>
      <w:r w:rsidRPr="00904E13">
        <w:rPr>
          <w:color w:val="000000" w:themeColor="text1"/>
          <w:sz w:val="22"/>
          <w:szCs w:val="22"/>
          <w:lang w:val="cy-GB"/>
        </w:rPr>
        <w:t>.’</w:t>
      </w:r>
      <w:r w:rsidR="0058400C" w:rsidRPr="00904E13">
        <w:rPr>
          <w:color w:val="000000" w:themeColor="text1"/>
          <w:sz w:val="22"/>
          <w:szCs w:val="22"/>
          <w:lang w:val="cy-GB"/>
        </w:rPr>
        <w:t xml:space="preserve"> </w:t>
      </w:r>
      <w:r w:rsidRPr="00904E13">
        <w:rPr>
          <w:color w:val="000000" w:themeColor="text1"/>
          <w:sz w:val="22"/>
          <w:szCs w:val="22"/>
          <w:lang w:val="cy-GB"/>
        </w:rPr>
        <w:t xml:space="preserve">Rydym yn </w:t>
      </w:r>
      <w:r w:rsidR="0058400C" w:rsidRPr="00904E13">
        <w:rPr>
          <w:color w:val="000000" w:themeColor="text1"/>
          <w:sz w:val="22"/>
          <w:szCs w:val="22"/>
          <w:lang w:val="cy-GB"/>
        </w:rPr>
        <w:t>cefnogi</w:t>
      </w:r>
      <w:r w:rsidRPr="00904E13">
        <w:rPr>
          <w:color w:val="000000" w:themeColor="text1"/>
          <w:sz w:val="22"/>
          <w:szCs w:val="22"/>
          <w:lang w:val="cy-GB"/>
        </w:rPr>
        <w:t xml:space="preserve"> egwyddor graidd</w:t>
      </w:r>
      <w:r w:rsidRPr="00904E13">
        <w:rPr>
          <w:color w:val="000000" w:themeColor="text1"/>
          <w:lang w:val="cy-GB"/>
        </w:rPr>
        <w:t xml:space="preserve"> </w:t>
      </w:r>
      <w:r w:rsidRPr="00FD7F99">
        <w:rPr>
          <w:iCs/>
          <w:color w:val="000000" w:themeColor="text1"/>
          <w:sz w:val="22"/>
          <w:szCs w:val="22"/>
          <w:lang w:val="cy-GB"/>
        </w:rPr>
        <w:t>Datganiad Wise Cymru ar Bartneriaeth Addysg Uwch</w:t>
      </w:r>
      <w:r w:rsidR="0058400C" w:rsidRPr="00FD7F99">
        <w:rPr>
          <w:iCs/>
          <w:color w:val="000000" w:themeColor="text1"/>
          <w:sz w:val="22"/>
          <w:szCs w:val="22"/>
          <w:lang w:val="cy-GB"/>
        </w:rPr>
        <w:t xml:space="preserve"> (2014)</w:t>
      </w:r>
      <w:r w:rsidRPr="008D4B23">
        <w:rPr>
          <w:color w:val="000000" w:themeColor="text1"/>
          <w:sz w:val="22"/>
          <w:szCs w:val="22"/>
          <w:lang w:val="cy-GB"/>
        </w:rPr>
        <w:t xml:space="preserve"> </w:t>
      </w:r>
      <w:r w:rsidR="008D4B23" w:rsidRPr="008D4B23">
        <w:rPr>
          <w:color w:val="000000" w:themeColor="text1"/>
          <w:sz w:val="22"/>
          <w:szCs w:val="22"/>
          <w:lang w:val="cy-GB"/>
        </w:rPr>
        <w:t xml:space="preserve">sef </w:t>
      </w:r>
      <w:r w:rsidRPr="00904E13">
        <w:rPr>
          <w:color w:val="000000" w:themeColor="text1"/>
          <w:sz w:val="22"/>
          <w:szCs w:val="22"/>
          <w:lang w:val="cy-GB"/>
        </w:rPr>
        <w:t>y dylai</w:t>
      </w:r>
      <w:r w:rsidRPr="00904E13">
        <w:rPr>
          <w:color w:val="000000" w:themeColor="text1"/>
          <w:lang w:val="cy-GB"/>
        </w:rPr>
        <w:t xml:space="preserve"> ‘</w:t>
      </w:r>
      <w:r w:rsidRPr="00904E13">
        <w:rPr>
          <w:i/>
          <w:color w:val="000000" w:themeColor="text1"/>
          <w:sz w:val="22"/>
          <w:szCs w:val="22"/>
          <w:lang w:val="cy-GB"/>
        </w:rPr>
        <w:t>myfyrwyr fod yn gyfranogwyr gweithredol yn y broses ddysgu, yn hytrach na derbyn gwybodaeth yn oddefol</w:t>
      </w:r>
      <w:r w:rsidRPr="00904E13">
        <w:rPr>
          <w:color w:val="000000" w:themeColor="text1"/>
          <w:sz w:val="22"/>
          <w:szCs w:val="22"/>
          <w:lang w:val="cy-GB"/>
        </w:rPr>
        <w:t>’.</w:t>
      </w:r>
    </w:p>
    <w:p w14:paraId="50ACBB5F" w14:textId="77777777" w:rsidR="00A461FB" w:rsidRPr="00904E13" w:rsidRDefault="00A461FB" w:rsidP="00A461FB">
      <w:pPr>
        <w:ind w:left="0" w:firstLine="0"/>
        <w:rPr>
          <w:color w:val="000000" w:themeColor="text1"/>
          <w:sz w:val="22"/>
          <w:szCs w:val="22"/>
          <w:lang w:val="cy-GB"/>
        </w:rPr>
      </w:pPr>
    </w:p>
    <w:p w14:paraId="0D9D0AAD" w14:textId="77777777" w:rsidR="00A461FB" w:rsidRPr="00904E13" w:rsidRDefault="00A461FB" w:rsidP="00A461FB">
      <w:pPr>
        <w:ind w:left="0" w:firstLine="0"/>
        <w:rPr>
          <w:color w:val="000000" w:themeColor="text1"/>
          <w:sz w:val="22"/>
          <w:szCs w:val="22"/>
          <w:lang w:val="cy-GB"/>
        </w:rPr>
      </w:pPr>
    </w:p>
    <w:p w14:paraId="5CAF362F" w14:textId="1C8F7ACE" w:rsidR="00A461FB" w:rsidRPr="00127F07" w:rsidRDefault="00AA6EBA" w:rsidP="00AA6EBA">
      <w:pPr>
        <w:pStyle w:val="Heading2"/>
        <w:ind w:hanging="700"/>
        <w:rPr>
          <w:rFonts w:ascii="Arial" w:hAnsi="Arial"/>
          <w:b/>
          <w:sz w:val="22"/>
          <w:lang w:val="cy-GB"/>
        </w:rPr>
      </w:pPr>
      <w:r w:rsidRPr="00127F07">
        <w:rPr>
          <w:rFonts w:ascii="Arial" w:hAnsi="Arial"/>
          <w:b/>
          <w:sz w:val="22"/>
          <w:lang w:val="cy-GB"/>
        </w:rPr>
        <w:lastRenderedPageBreak/>
        <w:t>4</w:t>
      </w:r>
      <w:r w:rsidR="00A461FB" w:rsidRPr="00127F07">
        <w:rPr>
          <w:rFonts w:ascii="Arial" w:hAnsi="Arial"/>
          <w:b/>
          <w:sz w:val="22"/>
          <w:lang w:val="cy-GB"/>
        </w:rPr>
        <w:t>.1 S</w:t>
      </w:r>
      <w:r w:rsidR="0058400C" w:rsidRPr="00127F07">
        <w:rPr>
          <w:rFonts w:ascii="Arial" w:hAnsi="Arial"/>
          <w:b/>
          <w:sz w:val="22"/>
          <w:lang w:val="cy-GB"/>
        </w:rPr>
        <w:t>iarter y Myfyrwyr</w:t>
      </w:r>
    </w:p>
    <w:p w14:paraId="48BE90C6" w14:textId="31755A32" w:rsidR="00A461FB" w:rsidRPr="00904E13" w:rsidRDefault="0058400C" w:rsidP="00A461FB">
      <w:pPr>
        <w:ind w:left="0" w:firstLine="0"/>
        <w:rPr>
          <w:color w:val="000000" w:themeColor="text1"/>
          <w:sz w:val="22"/>
          <w:lang w:val="cy-GB"/>
        </w:rPr>
      </w:pPr>
      <w:r w:rsidRPr="00904E13">
        <w:rPr>
          <w:color w:val="000000" w:themeColor="text1"/>
          <w:sz w:val="22"/>
          <w:lang w:val="cy-GB"/>
        </w:rPr>
        <w:t xml:space="preserve">Mae Siarter </w:t>
      </w:r>
      <w:r w:rsidR="008D4B23">
        <w:rPr>
          <w:color w:val="000000" w:themeColor="text1"/>
          <w:sz w:val="22"/>
          <w:lang w:val="cy-GB"/>
        </w:rPr>
        <w:t xml:space="preserve">y </w:t>
      </w:r>
      <w:r w:rsidRPr="00904E13">
        <w:rPr>
          <w:color w:val="000000" w:themeColor="text1"/>
          <w:sz w:val="22"/>
          <w:lang w:val="cy-GB"/>
        </w:rPr>
        <w:t>Myfyrwyr</w:t>
      </w:r>
      <w:r w:rsidR="008D4B23">
        <w:rPr>
          <w:color w:val="000000" w:themeColor="text1"/>
          <w:sz w:val="22"/>
          <w:lang w:val="cy-GB"/>
        </w:rPr>
        <w:t>,</w:t>
      </w:r>
      <w:r w:rsidRPr="00904E13">
        <w:rPr>
          <w:color w:val="000000" w:themeColor="text1"/>
          <w:sz w:val="22"/>
          <w:lang w:val="cy-GB"/>
        </w:rPr>
        <w:t xml:space="preserve"> sy’n cael ei diweddaru’n flynyddol</w:t>
      </w:r>
      <w:r w:rsidR="008D4B23">
        <w:rPr>
          <w:color w:val="000000" w:themeColor="text1"/>
          <w:sz w:val="22"/>
          <w:lang w:val="cy-GB"/>
        </w:rPr>
        <w:t>,</w:t>
      </w:r>
      <w:r w:rsidRPr="00904E13">
        <w:rPr>
          <w:color w:val="000000" w:themeColor="text1"/>
          <w:sz w:val="22"/>
          <w:lang w:val="cy-GB"/>
        </w:rPr>
        <w:t xml:space="preserve"> yn crynhoi pwysigrwydd cynrychiolaeth effeithiol </w:t>
      </w:r>
      <w:r w:rsidR="00FD7F99">
        <w:rPr>
          <w:color w:val="000000" w:themeColor="text1"/>
          <w:sz w:val="22"/>
          <w:lang w:val="cy-GB"/>
        </w:rPr>
        <w:t>i</w:t>
      </w:r>
      <w:r w:rsidRPr="00904E13">
        <w:rPr>
          <w:color w:val="000000" w:themeColor="text1"/>
          <w:sz w:val="22"/>
          <w:lang w:val="cy-GB"/>
        </w:rPr>
        <w:t xml:space="preserve"> fyfyrwyr, gydag ymrwymiad i gynnwys cynrychiolwyr myfyrwyr fel partneriaid llawn yn ein pwyllgorau a’n strwythurau.</w:t>
      </w:r>
      <w:r w:rsidR="00A461FB" w:rsidRPr="00904E13">
        <w:rPr>
          <w:color w:val="000000" w:themeColor="text1"/>
          <w:sz w:val="22"/>
          <w:lang w:val="cy-GB"/>
        </w:rPr>
        <w:t xml:space="preserve"> </w:t>
      </w:r>
    </w:p>
    <w:p w14:paraId="51C4E4C1" w14:textId="77777777" w:rsidR="00A461FB" w:rsidRPr="00904E13" w:rsidRDefault="00A461FB" w:rsidP="00A461FB">
      <w:pPr>
        <w:ind w:left="0" w:firstLine="0"/>
        <w:rPr>
          <w:color w:val="000000" w:themeColor="text1"/>
          <w:sz w:val="22"/>
          <w:lang w:val="cy-GB"/>
        </w:rPr>
      </w:pPr>
    </w:p>
    <w:p w14:paraId="59308FAE" w14:textId="6D2FBBD4" w:rsidR="00A461FB" w:rsidRPr="00904E13" w:rsidRDefault="00BA4939" w:rsidP="00A461FB">
      <w:pPr>
        <w:ind w:left="0" w:firstLine="0"/>
        <w:rPr>
          <w:color w:val="000000" w:themeColor="text1"/>
          <w:sz w:val="22"/>
          <w:lang w:val="cy-GB"/>
        </w:rPr>
      </w:pPr>
      <w:hyperlink r:id="rId12" w:history="1">
        <w:r w:rsidR="0058400C" w:rsidRPr="00904E13">
          <w:rPr>
            <w:rStyle w:val="Hyperlink"/>
            <w:sz w:val="22"/>
            <w:lang w:val="cy-GB"/>
          </w:rPr>
          <w:t>https://www.aber.ac.uk/cy/student/charter/</w:t>
        </w:r>
      </w:hyperlink>
    </w:p>
    <w:p w14:paraId="38D783AB" w14:textId="77777777" w:rsidR="0058400C" w:rsidRPr="00904E13" w:rsidRDefault="0058400C" w:rsidP="00A461FB">
      <w:pPr>
        <w:ind w:left="0" w:firstLine="0"/>
        <w:rPr>
          <w:color w:val="000000" w:themeColor="text1"/>
          <w:sz w:val="22"/>
          <w:lang w:val="cy-GB"/>
        </w:rPr>
      </w:pPr>
    </w:p>
    <w:p w14:paraId="04591931" w14:textId="10B58C7A" w:rsidR="0058400C" w:rsidRPr="00904E13" w:rsidRDefault="0058400C" w:rsidP="0058400C">
      <w:pPr>
        <w:ind w:left="0" w:firstLine="0"/>
        <w:rPr>
          <w:color w:val="000000" w:themeColor="text1"/>
          <w:sz w:val="22"/>
          <w:lang w:val="cy-GB"/>
        </w:rPr>
      </w:pPr>
      <w:r w:rsidRPr="00904E13">
        <w:rPr>
          <w:color w:val="000000" w:themeColor="text1"/>
          <w:sz w:val="22"/>
          <w:lang w:val="cy-GB"/>
        </w:rPr>
        <w:t xml:space="preserve">Yn ogystal, mae Undeb y Myfyrwyr a’r Brifysgol yn llofnodi Cytundeb Perthynas, yn seiliedig ar ddeg egwyddor y cytunwyd arnynt. Mae Egwyddor 4 yn nodi bod ‘Prifysgol Aberystwyth yn cydnabod mai </w:t>
      </w:r>
      <w:proofErr w:type="spellStart"/>
      <w:r w:rsidRPr="00904E13">
        <w:rPr>
          <w:color w:val="000000" w:themeColor="text1"/>
          <w:sz w:val="22"/>
          <w:lang w:val="cy-GB"/>
        </w:rPr>
        <w:t>UMAber</w:t>
      </w:r>
      <w:proofErr w:type="spellEnd"/>
      <w:r w:rsidRPr="00904E13">
        <w:rPr>
          <w:color w:val="000000" w:themeColor="text1"/>
          <w:sz w:val="22"/>
          <w:lang w:val="cy-GB"/>
        </w:rPr>
        <w:t xml:space="preserve"> yw prif lais myfyrwyr a bydd yn sicrhau yr ymgynghorir ag </w:t>
      </w:r>
      <w:proofErr w:type="spellStart"/>
      <w:r w:rsidRPr="00904E13">
        <w:rPr>
          <w:color w:val="000000" w:themeColor="text1"/>
          <w:sz w:val="22"/>
          <w:lang w:val="cy-GB"/>
        </w:rPr>
        <w:t>UMAber</w:t>
      </w:r>
      <w:proofErr w:type="spellEnd"/>
      <w:r w:rsidRPr="00904E13">
        <w:rPr>
          <w:color w:val="000000" w:themeColor="text1"/>
          <w:sz w:val="22"/>
          <w:lang w:val="cy-GB"/>
        </w:rPr>
        <w:t xml:space="preserve"> mewn da bryd cyn gwneud penderfyniadau sy’n cael effaith ar fyfyrwyr’. Mae ymgorffori llais myfyrwyr yn ein prosesau llywodraethu yn ffordd i sicrhau </w:t>
      </w:r>
      <w:r w:rsidR="00FD7F99">
        <w:rPr>
          <w:color w:val="000000" w:themeColor="text1"/>
          <w:sz w:val="22"/>
          <w:lang w:val="cy-GB"/>
        </w:rPr>
        <w:t>bod y</w:t>
      </w:r>
      <w:r w:rsidR="00AA6EBA">
        <w:rPr>
          <w:color w:val="000000" w:themeColor="text1"/>
          <w:sz w:val="22"/>
          <w:lang w:val="cy-GB"/>
        </w:rPr>
        <w:t xml:space="preserve"> Brifysgol yn cadw at yr</w:t>
      </w:r>
      <w:r w:rsidRPr="00904E13">
        <w:rPr>
          <w:color w:val="000000" w:themeColor="text1"/>
          <w:sz w:val="22"/>
          <w:lang w:val="cy-GB"/>
        </w:rPr>
        <w:t xml:space="preserve"> egwyddor hon.</w:t>
      </w:r>
    </w:p>
    <w:p w14:paraId="1890C16C" w14:textId="77777777" w:rsidR="0058400C" w:rsidRPr="00904E13" w:rsidRDefault="0058400C" w:rsidP="00A461FB">
      <w:pPr>
        <w:ind w:left="0" w:firstLine="0"/>
        <w:rPr>
          <w:color w:val="000000" w:themeColor="text1"/>
          <w:sz w:val="22"/>
          <w:lang w:val="cy-GB"/>
        </w:rPr>
      </w:pPr>
    </w:p>
    <w:p w14:paraId="4F2CCAAD" w14:textId="5C0EE505" w:rsidR="00BF0A37" w:rsidRPr="00127F07" w:rsidRDefault="00BF0A37" w:rsidP="00BF0A37">
      <w:pPr>
        <w:ind w:left="0" w:firstLine="0"/>
        <w:rPr>
          <w:color w:val="000000" w:themeColor="text1"/>
          <w:sz w:val="22"/>
          <w:szCs w:val="22"/>
          <w:lang w:val="cy-GB"/>
        </w:rPr>
      </w:pPr>
      <w:r w:rsidRPr="00127F07">
        <w:rPr>
          <w:color w:val="000000" w:themeColor="text1"/>
          <w:sz w:val="22"/>
          <w:szCs w:val="22"/>
          <w:highlight w:val="yellow"/>
          <w:lang w:val="cy-GB"/>
        </w:rPr>
        <w:t>https://www.aber.ac.uk/en/media/departmental/governance/studentsunion/2018-08-01---Relationship-Agreement-1.pdf</w:t>
      </w:r>
    </w:p>
    <w:p w14:paraId="494B1760" w14:textId="77777777" w:rsidR="00A461FB" w:rsidRPr="00904E13" w:rsidRDefault="00A461FB" w:rsidP="00A461FB">
      <w:pPr>
        <w:ind w:left="0" w:firstLine="0"/>
        <w:rPr>
          <w:color w:val="000000" w:themeColor="text1"/>
          <w:sz w:val="22"/>
          <w:lang w:val="cy-GB"/>
        </w:rPr>
      </w:pPr>
    </w:p>
    <w:p w14:paraId="2446D4C2" w14:textId="654730B5" w:rsidR="008867EC" w:rsidRDefault="008867EC" w:rsidP="00A461FB">
      <w:pPr>
        <w:ind w:left="0" w:firstLine="0"/>
        <w:rPr>
          <w:color w:val="000000" w:themeColor="text1"/>
          <w:sz w:val="22"/>
          <w:szCs w:val="22"/>
          <w:lang w:val="cy-GB"/>
        </w:rPr>
      </w:pPr>
    </w:p>
    <w:p w14:paraId="35E2757B" w14:textId="664AF3E5" w:rsidR="002656D1" w:rsidRPr="00127F07" w:rsidRDefault="00BF0A37" w:rsidP="00505EEF">
      <w:pPr>
        <w:pStyle w:val="Heading2"/>
        <w:ind w:hanging="700"/>
        <w:rPr>
          <w:rFonts w:ascii="Arial" w:hAnsi="Arial"/>
          <w:b/>
          <w:sz w:val="22"/>
          <w:lang w:val="cy-GB"/>
        </w:rPr>
      </w:pPr>
      <w:r w:rsidRPr="00127F07">
        <w:rPr>
          <w:rFonts w:ascii="Arial" w:hAnsi="Arial"/>
          <w:b/>
          <w:sz w:val="22"/>
          <w:lang w:val="cy-GB"/>
        </w:rPr>
        <w:t>4</w:t>
      </w:r>
      <w:r w:rsidR="00A461FB" w:rsidRPr="00127F07">
        <w:rPr>
          <w:rFonts w:ascii="Arial" w:hAnsi="Arial"/>
          <w:b/>
          <w:sz w:val="22"/>
          <w:lang w:val="cy-GB"/>
        </w:rPr>
        <w:t xml:space="preserve">.2 </w:t>
      </w:r>
      <w:r w:rsidR="002656D1" w:rsidRPr="00127F07">
        <w:rPr>
          <w:rFonts w:ascii="Arial" w:hAnsi="Arial"/>
          <w:b/>
          <w:sz w:val="22"/>
          <w:lang w:val="cy-GB"/>
        </w:rPr>
        <w:t xml:space="preserve">Llais y </w:t>
      </w:r>
      <w:r w:rsidR="00904E13" w:rsidRPr="00127F07">
        <w:rPr>
          <w:rFonts w:ascii="Arial" w:hAnsi="Arial"/>
          <w:b/>
          <w:sz w:val="22"/>
          <w:lang w:val="cy-GB"/>
        </w:rPr>
        <w:t>M</w:t>
      </w:r>
      <w:r w:rsidR="002656D1" w:rsidRPr="00127F07">
        <w:rPr>
          <w:rFonts w:ascii="Arial" w:hAnsi="Arial"/>
          <w:b/>
          <w:sz w:val="22"/>
          <w:lang w:val="cy-GB"/>
        </w:rPr>
        <w:t xml:space="preserve">yfyrwyr wrth Sicrhau Ansawdd, Gwella Ansawdd a Llywodraethu </w:t>
      </w:r>
    </w:p>
    <w:p w14:paraId="700600BD" w14:textId="77777777" w:rsidR="00BF0A37" w:rsidRDefault="00BF0A37" w:rsidP="002656D1">
      <w:pPr>
        <w:ind w:left="0" w:firstLine="0"/>
        <w:rPr>
          <w:color w:val="000000" w:themeColor="text1"/>
          <w:sz w:val="22"/>
          <w:lang w:val="cy-GB"/>
        </w:rPr>
      </w:pPr>
    </w:p>
    <w:p w14:paraId="20AAD112" w14:textId="780F8C23" w:rsidR="00A461FB" w:rsidRPr="00904E13" w:rsidRDefault="002656D1" w:rsidP="002656D1">
      <w:pPr>
        <w:ind w:left="0" w:firstLine="0"/>
        <w:rPr>
          <w:b/>
          <w:color w:val="000000" w:themeColor="text1"/>
          <w:sz w:val="22"/>
          <w:lang w:val="cy-GB"/>
        </w:rPr>
      </w:pPr>
      <w:r w:rsidRPr="00904E13">
        <w:rPr>
          <w:color w:val="000000" w:themeColor="text1"/>
          <w:sz w:val="22"/>
          <w:lang w:val="cy-GB"/>
        </w:rPr>
        <w:t xml:space="preserve">Ar y lefel uchaf, cynhelir cyfarfodydd rheolaidd rhwng swyddogion </w:t>
      </w:r>
      <w:proofErr w:type="spellStart"/>
      <w:r w:rsidRPr="00904E13">
        <w:rPr>
          <w:color w:val="000000" w:themeColor="text1"/>
          <w:sz w:val="22"/>
          <w:lang w:val="cy-GB"/>
        </w:rPr>
        <w:t>Gweithrediaeth</w:t>
      </w:r>
      <w:proofErr w:type="spellEnd"/>
      <w:r w:rsidRPr="00904E13">
        <w:rPr>
          <w:color w:val="000000" w:themeColor="text1"/>
          <w:sz w:val="22"/>
          <w:lang w:val="cy-GB"/>
        </w:rPr>
        <w:t xml:space="preserve"> y Brifysgol a swyddogion Undeb y Myfyrwyr. Mae’r rhain yn rhoi cyfleoedd i Undeb y Myfyrwyr sicrhau bod yr uwch reolwyr yn </w:t>
      </w:r>
      <w:r w:rsidR="00BF0A37">
        <w:rPr>
          <w:color w:val="000000" w:themeColor="text1"/>
          <w:sz w:val="22"/>
          <w:lang w:val="cy-GB"/>
        </w:rPr>
        <w:t>clywed l</w:t>
      </w:r>
      <w:r w:rsidRPr="00904E13">
        <w:rPr>
          <w:color w:val="000000" w:themeColor="text1"/>
          <w:sz w:val="22"/>
          <w:lang w:val="cy-GB"/>
        </w:rPr>
        <w:t xml:space="preserve">lais y myfyrwyr ac yn sicrhau bod cydweithredu agos yn digwydd ar faterion sy’n cyfrannu at lwyddiant myfyrwyr. Yn ogystal â’r cyfarfodydd hyn rhwng y ddwy </w:t>
      </w:r>
      <w:proofErr w:type="spellStart"/>
      <w:r w:rsidRPr="00904E13">
        <w:rPr>
          <w:color w:val="000000" w:themeColor="text1"/>
          <w:sz w:val="22"/>
          <w:lang w:val="cy-GB"/>
        </w:rPr>
        <w:t>weithrediaeth</w:t>
      </w:r>
      <w:proofErr w:type="spellEnd"/>
      <w:r w:rsidRPr="00904E13">
        <w:rPr>
          <w:color w:val="000000" w:themeColor="text1"/>
          <w:sz w:val="22"/>
          <w:lang w:val="cy-GB"/>
        </w:rPr>
        <w:t>, ceir cyfarfod</w:t>
      </w:r>
      <w:r w:rsidR="008D4B23">
        <w:rPr>
          <w:color w:val="000000" w:themeColor="text1"/>
          <w:sz w:val="22"/>
          <w:lang w:val="cy-GB"/>
        </w:rPr>
        <w:t>ydd</w:t>
      </w:r>
      <w:r w:rsidRPr="00904E13">
        <w:rPr>
          <w:color w:val="000000" w:themeColor="text1"/>
          <w:sz w:val="22"/>
          <w:lang w:val="cy-GB"/>
        </w:rPr>
        <w:t xml:space="preserve"> anffurfiol aml rhwng yr Is-Ganghellor a llywydd Undeb y Myfy</w:t>
      </w:r>
      <w:r w:rsidR="00BC6CCE">
        <w:rPr>
          <w:color w:val="000000" w:themeColor="text1"/>
          <w:sz w:val="22"/>
          <w:lang w:val="cy-GB"/>
        </w:rPr>
        <w:t>r</w:t>
      </w:r>
      <w:r w:rsidRPr="00904E13">
        <w:rPr>
          <w:color w:val="000000" w:themeColor="text1"/>
          <w:sz w:val="22"/>
          <w:lang w:val="cy-GB"/>
        </w:rPr>
        <w:t>wyr.</w:t>
      </w:r>
    </w:p>
    <w:p w14:paraId="542366A5" w14:textId="77777777" w:rsidR="00A461FB" w:rsidRPr="00904E13" w:rsidRDefault="00A461FB" w:rsidP="00A461FB">
      <w:pPr>
        <w:ind w:left="0" w:firstLine="0"/>
        <w:rPr>
          <w:color w:val="000000" w:themeColor="text1"/>
          <w:sz w:val="22"/>
          <w:lang w:val="cy-GB"/>
        </w:rPr>
      </w:pPr>
    </w:p>
    <w:p w14:paraId="747740C7" w14:textId="1FDAD34D" w:rsidR="002656D1" w:rsidRPr="00904E13" w:rsidRDefault="002656D1" w:rsidP="002656D1">
      <w:pPr>
        <w:ind w:left="0" w:firstLine="0"/>
        <w:rPr>
          <w:color w:val="000000" w:themeColor="text1"/>
          <w:sz w:val="22"/>
          <w:lang w:val="cy-GB"/>
        </w:rPr>
      </w:pPr>
      <w:r w:rsidRPr="00904E13">
        <w:rPr>
          <w:color w:val="000000" w:themeColor="text1"/>
          <w:sz w:val="22"/>
          <w:lang w:val="cy-GB"/>
        </w:rPr>
        <w:t>Yn strwythur ffurfiol y Brifysgol mae Undeb y Myfyrwyr wedi penodi cynrychiolwyr myfyrwyr ar y rhan fwyaf o’n prif bwyllgorau, gan gynnwys:</w:t>
      </w:r>
    </w:p>
    <w:p w14:paraId="1DFD0E74" w14:textId="77777777" w:rsidR="002656D1" w:rsidRPr="00904E13" w:rsidRDefault="002656D1" w:rsidP="002656D1">
      <w:pPr>
        <w:ind w:left="0" w:firstLine="0"/>
        <w:rPr>
          <w:color w:val="000000" w:themeColor="text1"/>
          <w:lang w:val="cy-GB"/>
        </w:rPr>
      </w:pPr>
    </w:p>
    <w:p w14:paraId="10202ADF" w14:textId="53BE1991" w:rsidR="002656D1" w:rsidRPr="00904E13" w:rsidRDefault="002656D1" w:rsidP="00E058EC">
      <w:pPr>
        <w:pStyle w:val="ListParagraph"/>
        <w:numPr>
          <w:ilvl w:val="0"/>
          <w:numId w:val="6"/>
        </w:numPr>
        <w:rPr>
          <w:color w:val="000000" w:themeColor="text1"/>
          <w:sz w:val="22"/>
          <w:lang w:val="cy-GB"/>
        </w:rPr>
      </w:pPr>
      <w:r w:rsidRPr="00904E13">
        <w:rPr>
          <w:color w:val="000000" w:themeColor="text1"/>
          <w:sz w:val="22"/>
          <w:lang w:val="cy-GB"/>
        </w:rPr>
        <w:t xml:space="preserve">Y Cyngor a’i </w:t>
      </w:r>
      <w:proofErr w:type="spellStart"/>
      <w:r w:rsidRPr="00904E13">
        <w:rPr>
          <w:color w:val="000000" w:themeColor="text1"/>
          <w:sz w:val="22"/>
          <w:lang w:val="cy-GB"/>
        </w:rPr>
        <w:t>isbwyllgorau</w:t>
      </w:r>
      <w:proofErr w:type="spellEnd"/>
    </w:p>
    <w:p w14:paraId="3D195F5D" w14:textId="5D1D4320" w:rsidR="002656D1" w:rsidRPr="00904E13" w:rsidRDefault="002656D1" w:rsidP="00E058EC">
      <w:pPr>
        <w:pStyle w:val="ListParagraph"/>
        <w:numPr>
          <w:ilvl w:val="0"/>
          <w:numId w:val="6"/>
        </w:numPr>
        <w:rPr>
          <w:color w:val="000000" w:themeColor="text1"/>
          <w:sz w:val="22"/>
          <w:lang w:val="cy-GB"/>
        </w:rPr>
      </w:pPr>
      <w:r w:rsidRPr="00904E13">
        <w:rPr>
          <w:color w:val="000000" w:themeColor="text1"/>
          <w:sz w:val="22"/>
          <w:lang w:val="cy-GB"/>
        </w:rPr>
        <w:t xml:space="preserve">Y Senedd (sef y prif gorff sy’n gyfrifol am y Strategaeth Dysgu ac Addysgu) </w:t>
      </w:r>
    </w:p>
    <w:p w14:paraId="116C4F06" w14:textId="7616E276" w:rsidR="002656D1" w:rsidRPr="00904E13" w:rsidRDefault="002656D1" w:rsidP="00E058EC">
      <w:pPr>
        <w:pStyle w:val="ListParagraph"/>
        <w:numPr>
          <w:ilvl w:val="0"/>
          <w:numId w:val="6"/>
        </w:numPr>
        <w:rPr>
          <w:color w:val="000000" w:themeColor="text1"/>
          <w:sz w:val="22"/>
          <w:lang w:val="cy-GB"/>
        </w:rPr>
      </w:pPr>
      <w:r w:rsidRPr="00904E13">
        <w:rPr>
          <w:color w:val="000000" w:themeColor="text1"/>
          <w:sz w:val="22"/>
          <w:lang w:val="cy-GB"/>
        </w:rPr>
        <w:t xml:space="preserve">Cynrychiolwyr ar lefel yr Athrofeydd/Cyfadrannau sy’n cymryd rhan mewn trafodaethau ar </w:t>
      </w:r>
      <w:r w:rsidR="008D4B23">
        <w:rPr>
          <w:color w:val="000000" w:themeColor="text1"/>
          <w:sz w:val="22"/>
          <w:lang w:val="cy-GB"/>
        </w:rPr>
        <w:t>feysydd</w:t>
      </w:r>
      <w:r w:rsidRPr="00904E13">
        <w:rPr>
          <w:color w:val="000000" w:themeColor="text1"/>
          <w:sz w:val="22"/>
          <w:lang w:val="cy-GB"/>
        </w:rPr>
        <w:t xml:space="preserve"> allweddol wrth sicrhau ansawdd (gan gynnwys cymeradwyo cynlluniau astudio newydd a’u monitro a’u hadolygu’n flynyddol)</w:t>
      </w:r>
    </w:p>
    <w:p w14:paraId="58E037C1" w14:textId="7D0079FC" w:rsidR="00BF0A37" w:rsidRDefault="002656D1" w:rsidP="00E058EC">
      <w:pPr>
        <w:pStyle w:val="ListParagraph"/>
        <w:numPr>
          <w:ilvl w:val="0"/>
          <w:numId w:val="6"/>
        </w:numPr>
        <w:rPr>
          <w:color w:val="000000" w:themeColor="text1"/>
          <w:sz w:val="22"/>
          <w:lang w:val="cy-GB"/>
        </w:rPr>
      </w:pPr>
      <w:r w:rsidRPr="00904E13">
        <w:rPr>
          <w:color w:val="000000" w:themeColor="text1"/>
          <w:sz w:val="22"/>
          <w:lang w:val="cy-GB"/>
        </w:rPr>
        <w:t>Cynrychiolwyr adrannau sy’n cymryd rhan yn y Pwyllgorau Ymgynghor</w:t>
      </w:r>
      <w:r w:rsidR="007E5DB7">
        <w:rPr>
          <w:color w:val="000000" w:themeColor="text1"/>
          <w:sz w:val="22"/>
          <w:lang w:val="cy-GB"/>
        </w:rPr>
        <w:t>i</w:t>
      </w:r>
      <w:r w:rsidRPr="00904E13">
        <w:rPr>
          <w:color w:val="000000" w:themeColor="text1"/>
          <w:sz w:val="22"/>
          <w:lang w:val="cy-GB"/>
        </w:rPr>
        <w:t xml:space="preserve"> Staff/Myfyrwyr lle gellir codi pryderon myfyrwyr a mynd i’r afael â nhw </w:t>
      </w:r>
      <w:r w:rsidR="00FD7F99">
        <w:rPr>
          <w:color w:val="000000" w:themeColor="text1"/>
          <w:sz w:val="22"/>
          <w:lang w:val="cy-GB"/>
        </w:rPr>
        <w:t>mewn t</w:t>
      </w:r>
      <w:r w:rsidRPr="00904E13">
        <w:rPr>
          <w:color w:val="000000" w:themeColor="text1"/>
          <w:sz w:val="22"/>
          <w:lang w:val="cy-GB"/>
        </w:rPr>
        <w:t>rafod</w:t>
      </w:r>
      <w:r w:rsidR="00FD7F99">
        <w:rPr>
          <w:color w:val="000000" w:themeColor="text1"/>
          <w:sz w:val="22"/>
          <w:lang w:val="cy-GB"/>
        </w:rPr>
        <w:t>aeth</w:t>
      </w:r>
      <w:r w:rsidRPr="00904E13">
        <w:rPr>
          <w:color w:val="000000" w:themeColor="text1"/>
          <w:sz w:val="22"/>
          <w:lang w:val="cy-GB"/>
        </w:rPr>
        <w:t xml:space="preserve"> â</w:t>
      </w:r>
      <w:r w:rsidR="00FD7F99">
        <w:rPr>
          <w:color w:val="000000" w:themeColor="text1"/>
          <w:sz w:val="22"/>
          <w:lang w:val="cy-GB"/>
        </w:rPr>
        <w:t>’r</w:t>
      </w:r>
      <w:r w:rsidRPr="00904E13">
        <w:rPr>
          <w:color w:val="000000" w:themeColor="text1"/>
          <w:sz w:val="22"/>
          <w:lang w:val="cy-GB"/>
        </w:rPr>
        <w:t xml:space="preserve"> myfyrwyr. Mae gwaith y cynrychiolwyr academaidd yn rhan bwysig o waith Undeb y Myfyrwyr wrth sicrhau bod llais y myfyrwyr yn cael gwrandawiad clir. </w:t>
      </w:r>
    </w:p>
    <w:p w14:paraId="032063AA" w14:textId="11DD79AA" w:rsidR="002656D1" w:rsidRPr="00904E13" w:rsidRDefault="002656D1" w:rsidP="00E058EC">
      <w:pPr>
        <w:pStyle w:val="ListParagraph"/>
        <w:numPr>
          <w:ilvl w:val="0"/>
          <w:numId w:val="6"/>
        </w:numPr>
        <w:rPr>
          <w:color w:val="000000" w:themeColor="text1"/>
          <w:sz w:val="22"/>
          <w:lang w:val="cy-GB"/>
        </w:rPr>
      </w:pPr>
      <w:r w:rsidRPr="00904E13">
        <w:rPr>
          <w:color w:val="000000" w:themeColor="text1"/>
          <w:sz w:val="22"/>
          <w:lang w:val="cy-GB"/>
        </w:rPr>
        <w:t xml:space="preserve">Mae Cynrychiolwyr Academaidd yn cael hyfforddiant a chymorth </w:t>
      </w:r>
      <w:r w:rsidR="005837C4">
        <w:rPr>
          <w:color w:val="000000" w:themeColor="text1"/>
          <w:sz w:val="22"/>
          <w:lang w:val="cy-GB"/>
        </w:rPr>
        <w:t>yn eu</w:t>
      </w:r>
      <w:r w:rsidRPr="00904E13">
        <w:rPr>
          <w:color w:val="000000" w:themeColor="text1"/>
          <w:sz w:val="22"/>
          <w:lang w:val="cy-GB"/>
        </w:rPr>
        <w:t xml:space="preserve"> rôl gan Undeb y Myfyrwyr. Maent yn gyfrifol am gynrychioli myfyrwyr ar lefel cwrs, grŵp blwyddyn neu faes pwnc, neu gallent fod yn gyfrifol am gynrychioli carfanau penodol megis myfyrwyr Cydanrhydedd neu fyfyrwyr Aeddfed.</w:t>
      </w:r>
    </w:p>
    <w:p w14:paraId="0C9C1301" w14:textId="6C41C72C" w:rsidR="002656D1" w:rsidRPr="00904E13" w:rsidRDefault="002656D1" w:rsidP="00E058EC">
      <w:pPr>
        <w:pStyle w:val="ListParagraph"/>
        <w:numPr>
          <w:ilvl w:val="0"/>
          <w:numId w:val="6"/>
        </w:numPr>
        <w:rPr>
          <w:color w:val="000000" w:themeColor="text1"/>
          <w:sz w:val="22"/>
          <w:lang w:val="cy-GB"/>
        </w:rPr>
      </w:pPr>
      <w:r w:rsidRPr="00904E13">
        <w:rPr>
          <w:color w:val="000000" w:themeColor="text1"/>
          <w:sz w:val="22"/>
          <w:lang w:val="cy-GB"/>
        </w:rPr>
        <w:t xml:space="preserve">Strategaeth Dysgu ac Addysgu (Cynllun Llwyddiant Myfyrwyr). Caiff y Strategaeth Dysgu ac Addysgu </w:t>
      </w:r>
      <w:r w:rsidR="008D4B23">
        <w:rPr>
          <w:color w:val="000000" w:themeColor="text1"/>
          <w:sz w:val="22"/>
          <w:lang w:val="cy-GB"/>
        </w:rPr>
        <w:t>ei</w:t>
      </w:r>
      <w:r w:rsidRPr="00904E13">
        <w:rPr>
          <w:color w:val="000000" w:themeColor="text1"/>
          <w:sz w:val="22"/>
          <w:lang w:val="cy-GB"/>
        </w:rPr>
        <w:t xml:space="preserve"> r</w:t>
      </w:r>
      <w:r w:rsidR="008D4B23">
        <w:rPr>
          <w:color w:val="000000" w:themeColor="text1"/>
          <w:sz w:val="22"/>
          <w:lang w:val="cy-GB"/>
        </w:rPr>
        <w:t>h</w:t>
      </w:r>
      <w:r w:rsidRPr="00904E13">
        <w:rPr>
          <w:color w:val="000000" w:themeColor="text1"/>
          <w:sz w:val="22"/>
          <w:lang w:val="cy-GB"/>
        </w:rPr>
        <w:t xml:space="preserve">oi ar waith drwy sawl </w:t>
      </w:r>
      <w:r w:rsidR="00232466" w:rsidRPr="00904E13">
        <w:rPr>
          <w:color w:val="000000" w:themeColor="text1"/>
          <w:sz w:val="22"/>
          <w:lang w:val="cy-GB"/>
        </w:rPr>
        <w:t>ffrwd</w:t>
      </w:r>
      <w:r w:rsidRPr="00904E13">
        <w:rPr>
          <w:color w:val="000000" w:themeColor="text1"/>
          <w:sz w:val="22"/>
          <w:lang w:val="cy-GB"/>
        </w:rPr>
        <w:t xml:space="preserve"> gwaith. Mae cynrychiolwyr myfyrwyr ar grwpiau </w:t>
      </w:r>
      <w:r w:rsidR="008D4B23">
        <w:rPr>
          <w:color w:val="000000" w:themeColor="text1"/>
          <w:sz w:val="22"/>
          <w:lang w:val="cy-GB"/>
        </w:rPr>
        <w:t>gweithredu</w:t>
      </w:r>
      <w:r w:rsidRPr="00904E13">
        <w:rPr>
          <w:color w:val="000000" w:themeColor="text1"/>
          <w:sz w:val="22"/>
          <w:lang w:val="cy-GB"/>
        </w:rPr>
        <w:t xml:space="preserve"> pob </w:t>
      </w:r>
      <w:r w:rsidR="00232466" w:rsidRPr="00904E13">
        <w:rPr>
          <w:color w:val="000000" w:themeColor="text1"/>
          <w:sz w:val="22"/>
          <w:lang w:val="cy-GB"/>
        </w:rPr>
        <w:t>ffrwd</w:t>
      </w:r>
      <w:r w:rsidRPr="00904E13">
        <w:rPr>
          <w:color w:val="000000" w:themeColor="text1"/>
          <w:sz w:val="22"/>
          <w:lang w:val="cy-GB"/>
        </w:rPr>
        <w:t xml:space="preserve"> </w:t>
      </w:r>
      <w:r w:rsidR="00232466" w:rsidRPr="00904E13">
        <w:rPr>
          <w:color w:val="000000" w:themeColor="text1"/>
          <w:sz w:val="22"/>
          <w:lang w:val="cy-GB"/>
        </w:rPr>
        <w:t>b</w:t>
      </w:r>
      <w:r w:rsidRPr="00904E13">
        <w:rPr>
          <w:color w:val="000000" w:themeColor="text1"/>
          <w:sz w:val="22"/>
          <w:lang w:val="cy-GB"/>
        </w:rPr>
        <w:t>erthnasol.</w:t>
      </w:r>
    </w:p>
    <w:p w14:paraId="188654FE" w14:textId="77777777" w:rsidR="002656D1" w:rsidRPr="00904E13" w:rsidRDefault="002656D1" w:rsidP="00A461FB">
      <w:pPr>
        <w:ind w:left="0" w:firstLine="0"/>
        <w:rPr>
          <w:color w:val="000000" w:themeColor="text1"/>
          <w:sz w:val="22"/>
          <w:lang w:val="cy-GB"/>
        </w:rPr>
      </w:pPr>
    </w:p>
    <w:p w14:paraId="362ACBE1" w14:textId="77777777" w:rsidR="00A461FB" w:rsidRPr="00904E13" w:rsidRDefault="00A461FB" w:rsidP="00A461FB">
      <w:pPr>
        <w:ind w:left="0" w:firstLine="0"/>
        <w:rPr>
          <w:b/>
          <w:color w:val="000000" w:themeColor="text1"/>
          <w:sz w:val="22"/>
          <w:szCs w:val="22"/>
          <w:lang w:val="cy-GB"/>
        </w:rPr>
      </w:pPr>
    </w:p>
    <w:p w14:paraId="22DC4258" w14:textId="7E89D1BE" w:rsidR="00A461FB" w:rsidRPr="00127F07" w:rsidRDefault="00BF0A37" w:rsidP="00BF0A37">
      <w:pPr>
        <w:pStyle w:val="Heading2"/>
        <w:ind w:hanging="714"/>
        <w:rPr>
          <w:rFonts w:ascii="Arial" w:hAnsi="Arial"/>
          <w:b/>
          <w:sz w:val="22"/>
          <w:lang w:val="cy-GB"/>
        </w:rPr>
      </w:pPr>
      <w:r w:rsidRPr="00127F07">
        <w:rPr>
          <w:rFonts w:ascii="Arial" w:hAnsi="Arial"/>
          <w:b/>
          <w:sz w:val="22"/>
          <w:lang w:val="cy-GB"/>
        </w:rPr>
        <w:t>4</w:t>
      </w:r>
      <w:r w:rsidR="00A461FB" w:rsidRPr="00127F07">
        <w:rPr>
          <w:rFonts w:ascii="Arial" w:hAnsi="Arial"/>
          <w:b/>
          <w:sz w:val="22"/>
          <w:lang w:val="cy-GB"/>
        </w:rPr>
        <w:t xml:space="preserve">.3 </w:t>
      </w:r>
      <w:r w:rsidR="003D1976" w:rsidRPr="00127F07">
        <w:rPr>
          <w:rFonts w:ascii="Arial" w:hAnsi="Arial"/>
          <w:b/>
          <w:sz w:val="22"/>
          <w:lang w:val="cy-GB"/>
        </w:rPr>
        <w:t>Gwrando ar lais ehangach y Myfyrw</w:t>
      </w:r>
      <w:r w:rsidR="008D4B23" w:rsidRPr="00127F07">
        <w:rPr>
          <w:rFonts w:ascii="Arial" w:hAnsi="Arial"/>
          <w:b/>
          <w:sz w:val="22"/>
          <w:lang w:val="cy-GB"/>
        </w:rPr>
        <w:t>y</w:t>
      </w:r>
      <w:r w:rsidR="003D1976" w:rsidRPr="00127F07">
        <w:rPr>
          <w:rFonts w:ascii="Arial" w:hAnsi="Arial"/>
          <w:b/>
          <w:sz w:val="22"/>
          <w:lang w:val="cy-GB"/>
        </w:rPr>
        <w:t>r ar gyfer y Cynllun Mynediad a Ffioedd</w:t>
      </w:r>
      <w:r w:rsidR="00A461FB" w:rsidRPr="00127F07">
        <w:rPr>
          <w:rFonts w:ascii="Arial" w:hAnsi="Arial"/>
          <w:b/>
          <w:sz w:val="22"/>
          <w:lang w:val="cy-GB"/>
        </w:rPr>
        <w:t xml:space="preserve"> </w:t>
      </w:r>
    </w:p>
    <w:p w14:paraId="76E9E802" w14:textId="77777777" w:rsidR="00A461FB" w:rsidRPr="00904E13" w:rsidRDefault="00A461FB" w:rsidP="00904E13">
      <w:pPr>
        <w:rPr>
          <w:color w:val="000000" w:themeColor="text1"/>
          <w:sz w:val="22"/>
          <w:lang w:val="cy-GB"/>
        </w:rPr>
      </w:pPr>
    </w:p>
    <w:p w14:paraId="3E676A88" w14:textId="3C836816" w:rsidR="003D1976" w:rsidRPr="00904E13" w:rsidRDefault="00246C86" w:rsidP="003B20B1">
      <w:pPr>
        <w:ind w:left="0" w:firstLine="0"/>
        <w:outlineLvl w:val="0"/>
        <w:rPr>
          <w:sz w:val="22"/>
          <w:szCs w:val="22"/>
          <w:lang w:val="cy-GB"/>
        </w:rPr>
      </w:pPr>
      <w:r w:rsidRPr="00904E13">
        <w:rPr>
          <w:sz w:val="22"/>
          <w:szCs w:val="22"/>
          <w:lang w:val="cy-GB"/>
        </w:rPr>
        <w:t>Cylch gwaith</w:t>
      </w:r>
      <w:r w:rsidR="003D1976" w:rsidRPr="00904E13">
        <w:rPr>
          <w:sz w:val="22"/>
          <w:szCs w:val="22"/>
          <w:lang w:val="cy-GB"/>
        </w:rPr>
        <w:t xml:space="preserve"> Grŵp </w:t>
      </w:r>
      <w:r w:rsidR="00BA0C6B">
        <w:rPr>
          <w:sz w:val="22"/>
          <w:szCs w:val="22"/>
          <w:lang w:val="cy-GB"/>
        </w:rPr>
        <w:t>Llais y</w:t>
      </w:r>
      <w:r w:rsidR="003D1976" w:rsidRPr="00904E13">
        <w:rPr>
          <w:sz w:val="22"/>
          <w:szCs w:val="22"/>
          <w:lang w:val="cy-GB"/>
        </w:rPr>
        <w:t xml:space="preserve"> </w:t>
      </w:r>
      <w:r w:rsidR="00F36C4A" w:rsidRPr="00904E13">
        <w:rPr>
          <w:sz w:val="22"/>
          <w:szCs w:val="22"/>
          <w:lang w:val="cy-GB"/>
        </w:rPr>
        <w:t>Myfyrwyr</w:t>
      </w:r>
      <w:r w:rsidR="003D1976" w:rsidRPr="00904E13">
        <w:rPr>
          <w:sz w:val="22"/>
          <w:szCs w:val="22"/>
          <w:lang w:val="cy-GB"/>
        </w:rPr>
        <w:t>, sy</w:t>
      </w:r>
      <w:r w:rsidRPr="00904E13">
        <w:rPr>
          <w:sz w:val="22"/>
          <w:szCs w:val="22"/>
          <w:lang w:val="cy-GB"/>
        </w:rPr>
        <w:t>’</w:t>
      </w:r>
      <w:r w:rsidR="003D1976" w:rsidRPr="00904E13">
        <w:rPr>
          <w:sz w:val="22"/>
          <w:szCs w:val="22"/>
          <w:lang w:val="cy-GB"/>
        </w:rPr>
        <w:t>n cynnwys staff</w:t>
      </w:r>
      <w:r w:rsidR="00BA0C6B">
        <w:rPr>
          <w:sz w:val="22"/>
          <w:szCs w:val="22"/>
          <w:lang w:val="cy-GB"/>
        </w:rPr>
        <w:t xml:space="preserve"> y Brifysgol ac Undeb y Myfyrwyr</w:t>
      </w:r>
      <w:r w:rsidR="003D1976" w:rsidRPr="00904E13">
        <w:rPr>
          <w:sz w:val="22"/>
          <w:szCs w:val="22"/>
          <w:lang w:val="cy-GB"/>
        </w:rPr>
        <w:t xml:space="preserve">, </w:t>
      </w:r>
      <w:r w:rsidRPr="00904E13">
        <w:rPr>
          <w:sz w:val="22"/>
          <w:szCs w:val="22"/>
          <w:lang w:val="cy-GB"/>
        </w:rPr>
        <w:t>yw b</w:t>
      </w:r>
      <w:r w:rsidR="00B227F1" w:rsidRPr="00904E13">
        <w:rPr>
          <w:sz w:val="22"/>
          <w:szCs w:val="22"/>
          <w:lang w:val="cy-GB"/>
        </w:rPr>
        <w:t>rysbenn</w:t>
      </w:r>
      <w:r w:rsidRPr="00904E13">
        <w:rPr>
          <w:sz w:val="22"/>
          <w:szCs w:val="22"/>
          <w:lang w:val="cy-GB"/>
        </w:rPr>
        <w:t>u</w:t>
      </w:r>
      <w:r w:rsidR="003D1976" w:rsidRPr="00904E13">
        <w:rPr>
          <w:sz w:val="22"/>
          <w:szCs w:val="22"/>
          <w:lang w:val="cy-GB"/>
        </w:rPr>
        <w:t xml:space="preserve"> a dadansoddi sylwadau ac adborth myfyrwyr a dderbynnir trwy</w:t>
      </w:r>
      <w:r w:rsidRPr="00904E13">
        <w:rPr>
          <w:sz w:val="22"/>
          <w:szCs w:val="22"/>
          <w:lang w:val="cy-GB"/>
        </w:rPr>
        <w:t>’</w:t>
      </w:r>
      <w:r w:rsidR="003D1976" w:rsidRPr="00904E13">
        <w:rPr>
          <w:sz w:val="22"/>
          <w:szCs w:val="22"/>
          <w:lang w:val="cy-GB"/>
        </w:rPr>
        <w:t>r prif lwybrau canlynol:</w:t>
      </w:r>
    </w:p>
    <w:p w14:paraId="224A4AB4" w14:textId="77777777" w:rsidR="003B20B1" w:rsidRPr="00904E13" w:rsidRDefault="003B20B1" w:rsidP="003B20B1">
      <w:pPr>
        <w:rPr>
          <w:sz w:val="22"/>
          <w:szCs w:val="22"/>
          <w:lang w:val="cy-GB"/>
        </w:rPr>
      </w:pPr>
    </w:p>
    <w:p w14:paraId="1262F3A0" w14:textId="3A501E8C" w:rsidR="00246C86" w:rsidRPr="00904E13" w:rsidRDefault="00BA0C6B" w:rsidP="003B20B1">
      <w:pPr>
        <w:rPr>
          <w:sz w:val="22"/>
          <w:szCs w:val="22"/>
          <w:lang w:val="cy-GB"/>
        </w:rPr>
      </w:pPr>
      <w:r>
        <w:rPr>
          <w:sz w:val="22"/>
          <w:szCs w:val="22"/>
          <w:lang w:val="cy-GB"/>
        </w:rPr>
        <w:lastRenderedPageBreak/>
        <w:t>i.</w:t>
      </w:r>
      <w:r w:rsidR="00246C86" w:rsidRPr="00904E13">
        <w:rPr>
          <w:sz w:val="22"/>
          <w:szCs w:val="22"/>
          <w:lang w:val="cy-GB"/>
        </w:rPr>
        <w:t xml:space="preserve"> Pwyllg</w:t>
      </w:r>
      <w:r w:rsidR="003B20B1" w:rsidRPr="00904E13">
        <w:rPr>
          <w:sz w:val="22"/>
          <w:szCs w:val="22"/>
          <w:lang w:val="cy-GB"/>
        </w:rPr>
        <w:t>o</w:t>
      </w:r>
      <w:r w:rsidR="00246C86" w:rsidRPr="00904E13">
        <w:rPr>
          <w:sz w:val="22"/>
          <w:szCs w:val="22"/>
          <w:lang w:val="cy-GB"/>
        </w:rPr>
        <w:t>rau Ymgynghori Staff-Myfyrwyr (y system gynrychiolaeth academaidd)</w:t>
      </w:r>
    </w:p>
    <w:p w14:paraId="5D400956" w14:textId="77777777" w:rsidR="003B20B1" w:rsidRPr="00904E13" w:rsidRDefault="003B20B1" w:rsidP="003B20B1">
      <w:pPr>
        <w:rPr>
          <w:sz w:val="22"/>
          <w:szCs w:val="22"/>
          <w:lang w:val="cy-GB"/>
        </w:rPr>
      </w:pPr>
    </w:p>
    <w:p w14:paraId="0B98D98F" w14:textId="28FB844D" w:rsidR="008610B8" w:rsidRPr="00904E13" w:rsidRDefault="00BA0C6B" w:rsidP="00246C86">
      <w:pPr>
        <w:rPr>
          <w:sz w:val="22"/>
          <w:szCs w:val="22"/>
          <w:lang w:val="cy-GB"/>
        </w:rPr>
      </w:pPr>
      <w:proofErr w:type="spellStart"/>
      <w:r>
        <w:rPr>
          <w:sz w:val="22"/>
          <w:szCs w:val="22"/>
          <w:lang w:val="cy-GB"/>
        </w:rPr>
        <w:t>ii</w:t>
      </w:r>
      <w:proofErr w:type="spellEnd"/>
      <w:r>
        <w:rPr>
          <w:sz w:val="22"/>
          <w:szCs w:val="22"/>
          <w:lang w:val="cy-GB"/>
        </w:rPr>
        <w:t xml:space="preserve">. </w:t>
      </w:r>
      <w:r w:rsidR="00246C86" w:rsidRPr="00904E13">
        <w:rPr>
          <w:sz w:val="22"/>
          <w:szCs w:val="22"/>
          <w:lang w:val="cy-GB"/>
        </w:rPr>
        <w:t xml:space="preserve">cynllun adborth y Brifysgol Dy Lais ar Waith </w:t>
      </w:r>
      <w:r w:rsidR="00A67394">
        <w:rPr>
          <w:sz w:val="22"/>
          <w:szCs w:val="22"/>
          <w:lang w:val="cy-GB"/>
        </w:rPr>
        <w:t>(</w:t>
      </w:r>
      <w:r w:rsidR="00246C86" w:rsidRPr="008D4B23">
        <w:rPr>
          <w:i/>
          <w:iCs/>
          <w:sz w:val="22"/>
          <w:szCs w:val="22"/>
          <w:lang w:val="cy-GB"/>
        </w:rPr>
        <w:t>Your Voice Matters</w:t>
      </w:r>
      <w:r w:rsidR="00A67394">
        <w:rPr>
          <w:sz w:val="22"/>
          <w:szCs w:val="22"/>
          <w:lang w:val="cy-GB"/>
        </w:rPr>
        <w:t>)</w:t>
      </w:r>
      <w:r w:rsidR="008610B8" w:rsidRPr="00904E13">
        <w:rPr>
          <w:sz w:val="22"/>
          <w:szCs w:val="22"/>
          <w:lang w:val="cy-GB"/>
        </w:rPr>
        <w:t xml:space="preserve"> </w:t>
      </w:r>
    </w:p>
    <w:p w14:paraId="617E06D2" w14:textId="497AB23F" w:rsidR="00220C38" w:rsidRPr="00904E13" w:rsidRDefault="00220C38" w:rsidP="00A461FB">
      <w:pPr>
        <w:ind w:left="0" w:firstLine="0"/>
        <w:rPr>
          <w:sz w:val="22"/>
          <w:szCs w:val="22"/>
          <w:lang w:val="cy-GB"/>
        </w:rPr>
      </w:pPr>
    </w:p>
    <w:p w14:paraId="10F92DCD" w14:textId="2DFC38BA" w:rsidR="00F90BEA" w:rsidRPr="00904E13" w:rsidRDefault="00F90BEA" w:rsidP="00F90BEA">
      <w:pPr>
        <w:pStyle w:val="ListParagraph"/>
        <w:ind w:left="0" w:firstLine="0"/>
        <w:rPr>
          <w:sz w:val="22"/>
          <w:szCs w:val="22"/>
          <w:lang w:val="cy-GB"/>
        </w:rPr>
      </w:pPr>
      <w:r w:rsidRPr="00904E13">
        <w:rPr>
          <w:sz w:val="22"/>
          <w:szCs w:val="22"/>
          <w:lang w:val="cy-GB"/>
        </w:rPr>
        <w:t xml:space="preserve">Mae Dy Lais ar Waith yn ddull ledled y </w:t>
      </w:r>
      <w:r w:rsidR="008D4B23">
        <w:rPr>
          <w:sz w:val="22"/>
          <w:szCs w:val="22"/>
          <w:lang w:val="cy-GB"/>
        </w:rPr>
        <w:t>B</w:t>
      </w:r>
      <w:r w:rsidRPr="00904E13">
        <w:rPr>
          <w:sz w:val="22"/>
          <w:szCs w:val="22"/>
          <w:lang w:val="cy-GB"/>
        </w:rPr>
        <w:t xml:space="preserve">rifysgol i ymgysylltu â myfyrwyr </w:t>
      </w:r>
      <w:r w:rsidR="00732426">
        <w:rPr>
          <w:sz w:val="22"/>
          <w:szCs w:val="22"/>
          <w:lang w:val="cy-GB"/>
        </w:rPr>
        <w:t>ac mae’n</w:t>
      </w:r>
      <w:r w:rsidRPr="00904E13">
        <w:rPr>
          <w:sz w:val="22"/>
          <w:szCs w:val="22"/>
          <w:lang w:val="cy-GB"/>
        </w:rPr>
        <w:t xml:space="preserve"> annog myfyrwyr i awgrymu ffyrdd i wella gweithgareddau a phrosesau yn y Brifysgol. Mae dwy elfen i Dy Lais ar Waith:</w:t>
      </w:r>
    </w:p>
    <w:p w14:paraId="2050884D" w14:textId="77777777" w:rsidR="00A461FB" w:rsidRPr="00904E13" w:rsidRDefault="00A461FB" w:rsidP="00A461FB">
      <w:pPr>
        <w:ind w:left="360" w:firstLine="0"/>
        <w:rPr>
          <w:color w:val="000000" w:themeColor="text1"/>
          <w:sz w:val="22"/>
          <w:lang w:val="cy-GB"/>
        </w:rPr>
      </w:pPr>
    </w:p>
    <w:p w14:paraId="007BF489" w14:textId="7EC01349" w:rsidR="003B4BB8" w:rsidRPr="00904E13" w:rsidRDefault="003B4BB8" w:rsidP="00E058EC">
      <w:pPr>
        <w:pStyle w:val="ListParagraph"/>
        <w:numPr>
          <w:ilvl w:val="0"/>
          <w:numId w:val="4"/>
        </w:numPr>
        <w:ind w:left="357" w:firstLine="0"/>
        <w:rPr>
          <w:color w:val="000000" w:themeColor="text1"/>
          <w:sz w:val="22"/>
          <w:lang w:val="cy-GB"/>
        </w:rPr>
      </w:pPr>
      <w:r w:rsidRPr="00904E13">
        <w:rPr>
          <w:i/>
          <w:iCs/>
          <w:color w:val="000000" w:themeColor="text1"/>
          <w:sz w:val="22"/>
          <w:lang w:val="cy-GB"/>
        </w:rPr>
        <w:t>Rho wybod nawr</w:t>
      </w:r>
      <w:r w:rsidRPr="00904E13">
        <w:rPr>
          <w:color w:val="000000" w:themeColor="text1"/>
          <w:sz w:val="22"/>
          <w:lang w:val="cy-GB"/>
        </w:rPr>
        <w:t xml:space="preserve"> – porth dienw ar-lein lle gall myfyrwyr gyfrannu syniadau a sylwadau. Mae hyn yn hanfodol i fonitro bod mentrau yn cael eu gwireddu.</w:t>
      </w:r>
    </w:p>
    <w:p w14:paraId="5C597FE3" w14:textId="0DC382CC" w:rsidR="003B4BB8" w:rsidRPr="00904E13" w:rsidRDefault="003B4BB8" w:rsidP="00E058EC">
      <w:pPr>
        <w:pStyle w:val="ListParagraph"/>
        <w:numPr>
          <w:ilvl w:val="0"/>
          <w:numId w:val="4"/>
        </w:numPr>
        <w:ind w:left="357" w:firstLine="0"/>
        <w:rPr>
          <w:color w:val="000000" w:themeColor="text1"/>
          <w:sz w:val="22"/>
          <w:lang w:val="cy-GB"/>
        </w:rPr>
      </w:pPr>
      <w:r w:rsidRPr="00904E13">
        <w:rPr>
          <w:i/>
          <w:iCs/>
          <w:color w:val="000000" w:themeColor="text1"/>
          <w:sz w:val="22"/>
          <w:lang w:val="cy-GB"/>
        </w:rPr>
        <w:t>Holiaduron Gwerthuso Modiwlau</w:t>
      </w:r>
      <w:r w:rsidRPr="00904E13">
        <w:rPr>
          <w:color w:val="000000" w:themeColor="text1"/>
          <w:sz w:val="22"/>
          <w:lang w:val="cy-GB"/>
        </w:rPr>
        <w:t xml:space="preserve"> </w:t>
      </w:r>
      <w:r w:rsidRPr="00904E13">
        <w:rPr>
          <w:color w:val="000000" w:themeColor="text1"/>
          <w:sz w:val="22"/>
          <w:lang w:val="cy-GB"/>
        </w:rPr>
        <w:softHyphen/>
        <w:t>– mae holiadur</w:t>
      </w:r>
      <w:r w:rsidR="008D4B23">
        <w:rPr>
          <w:color w:val="000000" w:themeColor="text1"/>
          <w:sz w:val="22"/>
          <w:lang w:val="cy-GB"/>
        </w:rPr>
        <w:t>on</w:t>
      </w:r>
      <w:r w:rsidRPr="00904E13">
        <w:rPr>
          <w:color w:val="000000" w:themeColor="text1"/>
          <w:sz w:val="22"/>
          <w:lang w:val="cy-GB"/>
        </w:rPr>
        <w:t xml:space="preserve"> wedi’u cydlynu’n ganolog yn cael eu dosbarthu ar gyfer pob modiwl</w:t>
      </w:r>
      <w:r w:rsidR="00C60C77">
        <w:rPr>
          <w:color w:val="000000" w:themeColor="text1"/>
          <w:sz w:val="22"/>
          <w:lang w:val="cy-GB"/>
        </w:rPr>
        <w:t xml:space="preserve"> israddedig a gradd meistr integredig</w:t>
      </w:r>
      <w:r w:rsidRPr="00904E13">
        <w:rPr>
          <w:color w:val="000000" w:themeColor="text1"/>
          <w:sz w:val="22"/>
          <w:lang w:val="cy-GB"/>
        </w:rPr>
        <w:t xml:space="preserve">, gan alluogi toreth o ddata a gwybodaeth i lywio dull adrannau a dull cyffredinol y </w:t>
      </w:r>
      <w:r w:rsidR="00142C89">
        <w:rPr>
          <w:color w:val="000000" w:themeColor="text1"/>
          <w:sz w:val="22"/>
          <w:lang w:val="cy-GB"/>
        </w:rPr>
        <w:t>B</w:t>
      </w:r>
      <w:r w:rsidRPr="00904E13">
        <w:rPr>
          <w:color w:val="000000" w:themeColor="text1"/>
          <w:sz w:val="22"/>
          <w:lang w:val="cy-GB"/>
        </w:rPr>
        <w:t xml:space="preserve">rifysgol o wella profiad myfyrwyr. </w:t>
      </w:r>
    </w:p>
    <w:p w14:paraId="14FDD54A" w14:textId="77777777" w:rsidR="00220C38" w:rsidRPr="00904E13" w:rsidRDefault="00220C38" w:rsidP="00E105DE">
      <w:pPr>
        <w:rPr>
          <w:color w:val="000000" w:themeColor="text1"/>
          <w:sz w:val="22"/>
          <w:szCs w:val="22"/>
          <w:lang w:val="cy-GB"/>
        </w:rPr>
      </w:pPr>
    </w:p>
    <w:p w14:paraId="485C2DAE" w14:textId="08390BD5" w:rsidR="00A461FB" w:rsidRPr="00904E13" w:rsidRDefault="00545B6E" w:rsidP="00904E13">
      <w:pPr>
        <w:ind w:left="0" w:firstLine="0"/>
        <w:rPr>
          <w:color w:val="000000" w:themeColor="text1"/>
          <w:sz w:val="22"/>
          <w:szCs w:val="22"/>
          <w:lang w:val="cy-GB"/>
        </w:rPr>
      </w:pPr>
      <w:r w:rsidRPr="00904E13">
        <w:rPr>
          <w:color w:val="000000" w:themeColor="text1"/>
          <w:sz w:val="22"/>
          <w:szCs w:val="22"/>
          <w:lang w:val="cy-GB"/>
        </w:rPr>
        <w:t xml:space="preserve">Caiff dadansoddiad </w:t>
      </w:r>
      <w:r w:rsidR="00142C89" w:rsidRPr="00904E13">
        <w:rPr>
          <w:color w:val="000000" w:themeColor="text1"/>
          <w:sz w:val="22"/>
          <w:szCs w:val="22"/>
          <w:lang w:val="cy-GB"/>
        </w:rPr>
        <w:t>a</w:t>
      </w:r>
      <w:r w:rsidR="00142C89">
        <w:rPr>
          <w:color w:val="000000" w:themeColor="text1"/>
          <w:sz w:val="22"/>
          <w:szCs w:val="22"/>
          <w:lang w:val="cy-GB"/>
        </w:rPr>
        <w:t>c</w:t>
      </w:r>
      <w:r w:rsidR="00142C89" w:rsidRPr="00904E13">
        <w:rPr>
          <w:color w:val="000000" w:themeColor="text1"/>
          <w:sz w:val="22"/>
          <w:szCs w:val="22"/>
          <w:lang w:val="cy-GB"/>
        </w:rPr>
        <w:t xml:space="preserve"> argymhellion</w:t>
      </w:r>
      <w:r w:rsidRPr="00904E13">
        <w:rPr>
          <w:color w:val="000000" w:themeColor="text1"/>
          <w:sz w:val="22"/>
          <w:szCs w:val="22"/>
          <w:lang w:val="cy-GB"/>
        </w:rPr>
        <w:t xml:space="preserve"> Grŵp </w:t>
      </w:r>
      <w:r w:rsidR="004A7DFF">
        <w:rPr>
          <w:color w:val="000000" w:themeColor="text1"/>
          <w:sz w:val="22"/>
          <w:szCs w:val="22"/>
          <w:lang w:val="cy-GB"/>
        </w:rPr>
        <w:t xml:space="preserve">Llais y </w:t>
      </w:r>
      <w:r w:rsidRPr="00904E13">
        <w:rPr>
          <w:sz w:val="22"/>
          <w:szCs w:val="22"/>
          <w:lang w:val="cy-GB"/>
        </w:rPr>
        <w:t>Myfyrwyr</w:t>
      </w:r>
      <w:r w:rsidRPr="00904E13">
        <w:rPr>
          <w:color w:val="000000" w:themeColor="text1"/>
          <w:sz w:val="22"/>
          <w:szCs w:val="22"/>
          <w:lang w:val="cy-GB"/>
        </w:rPr>
        <w:t xml:space="preserve"> eu dangos i’r holl staff sy’n ymwneud ag arweinyddiaeth a chynllunio academaidd, ac mae’n bwydo i’r uwch reolwyr. Mae</w:t>
      </w:r>
      <w:r w:rsidR="00595419" w:rsidRPr="00904E13">
        <w:rPr>
          <w:color w:val="000000" w:themeColor="text1"/>
          <w:sz w:val="22"/>
          <w:szCs w:val="22"/>
          <w:lang w:val="cy-GB"/>
        </w:rPr>
        <w:t>’</w:t>
      </w:r>
      <w:r w:rsidRPr="00904E13">
        <w:rPr>
          <w:color w:val="000000" w:themeColor="text1"/>
          <w:sz w:val="22"/>
          <w:szCs w:val="22"/>
          <w:lang w:val="cy-GB"/>
        </w:rPr>
        <w:t xml:space="preserve">r dadansoddiad yn llywio penderfyniadau strategol ynghylch lefelau buddsoddi, gan gynnwys gwariant </w:t>
      </w:r>
      <w:r w:rsidR="00595419" w:rsidRPr="00904E13">
        <w:rPr>
          <w:color w:val="000000" w:themeColor="text1"/>
          <w:sz w:val="22"/>
          <w:szCs w:val="22"/>
          <w:lang w:val="cy-GB"/>
        </w:rPr>
        <w:t xml:space="preserve">y Cynllun Mynediad a </w:t>
      </w:r>
      <w:r w:rsidRPr="00904E13">
        <w:rPr>
          <w:color w:val="000000" w:themeColor="text1"/>
          <w:sz w:val="22"/>
          <w:szCs w:val="22"/>
          <w:lang w:val="cy-GB"/>
        </w:rPr>
        <w:t>Ffioedd.</w:t>
      </w:r>
      <w:r w:rsidR="003B20B1" w:rsidRPr="00904E13">
        <w:rPr>
          <w:color w:val="000000" w:themeColor="text1"/>
          <w:sz w:val="22"/>
          <w:szCs w:val="22"/>
          <w:lang w:val="cy-GB"/>
        </w:rPr>
        <w:t xml:space="preserve"> </w:t>
      </w:r>
      <w:r w:rsidR="003B4BB8" w:rsidRPr="00904E13">
        <w:rPr>
          <w:color w:val="000000" w:themeColor="text1"/>
          <w:sz w:val="22"/>
          <w:lang w:val="cy-GB"/>
        </w:rPr>
        <w:t>Mae’r ddolen adborth i’r myfyriwr</w:t>
      </w:r>
      <w:r w:rsidR="00595419" w:rsidRPr="00904E13">
        <w:rPr>
          <w:color w:val="000000" w:themeColor="text1"/>
          <w:sz w:val="22"/>
          <w:lang w:val="cy-GB"/>
        </w:rPr>
        <w:t xml:space="preserve"> (ynghylch y gweithredu a wnaed)</w:t>
      </w:r>
      <w:r w:rsidR="003B4BB8" w:rsidRPr="00904E13">
        <w:rPr>
          <w:color w:val="000000" w:themeColor="text1"/>
          <w:sz w:val="22"/>
          <w:lang w:val="cy-GB"/>
        </w:rPr>
        <w:t xml:space="preserve"> yn cael ei chlymu trwy ymgyrch gyfathrebu reolaidd sy’n rhoi gwybodaeth i fyfyrwyr ynghylch sut mae eu lleisiau yn sbarduno newid</w:t>
      </w:r>
      <w:r w:rsidR="003B20B1" w:rsidRPr="00904E13">
        <w:rPr>
          <w:color w:val="000000" w:themeColor="text1"/>
          <w:sz w:val="22"/>
          <w:lang w:val="cy-GB"/>
        </w:rPr>
        <w:t>.</w:t>
      </w:r>
    </w:p>
    <w:p w14:paraId="1351399D" w14:textId="77777777" w:rsidR="00A461FB" w:rsidRPr="00904E13" w:rsidRDefault="00A461FB" w:rsidP="00A461FB">
      <w:pPr>
        <w:pStyle w:val="ListParagraph"/>
        <w:ind w:firstLine="0"/>
        <w:rPr>
          <w:color w:val="000000" w:themeColor="text1"/>
          <w:sz w:val="22"/>
          <w:lang w:val="cy-GB"/>
        </w:rPr>
      </w:pPr>
    </w:p>
    <w:p w14:paraId="2E1C07DD" w14:textId="77777777" w:rsidR="00A461FB" w:rsidRPr="00904E13" w:rsidRDefault="00A461FB" w:rsidP="00904E13">
      <w:pPr>
        <w:ind w:left="0" w:firstLine="0"/>
        <w:rPr>
          <w:color w:val="000000" w:themeColor="text1"/>
          <w:sz w:val="22"/>
          <w:lang w:val="cy-GB"/>
        </w:rPr>
      </w:pPr>
    </w:p>
    <w:p w14:paraId="04667C3C" w14:textId="0C5441A4" w:rsidR="00A461FB" w:rsidRPr="004A7DFF" w:rsidRDefault="004A7DFF" w:rsidP="004A7DFF">
      <w:pPr>
        <w:pStyle w:val="Heading2"/>
        <w:ind w:left="0" w:firstLine="0"/>
        <w:rPr>
          <w:rFonts w:ascii="Arial" w:hAnsi="Arial"/>
          <w:b/>
          <w:sz w:val="22"/>
        </w:rPr>
      </w:pPr>
      <w:r w:rsidRPr="004A7DFF">
        <w:rPr>
          <w:rFonts w:ascii="Arial" w:hAnsi="Arial"/>
          <w:b/>
          <w:sz w:val="22"/>
        </w:rPr>
        <w:t>4</w:t>
      </w:r>
      <w:r w:rsidR="00A461FB" w:rsidRPr="004A7DFF">
        <w:rPr>
          <w:rFonts w:ascii="Arial" w:hAnsi="Arial"/>
          <w:b/>
          <w:sz w:val="22"/>
        </w:rPr>
        <w:t xml:space="preserve">.4 </w:t>
      </w:r>
      <w:proofErr w:type="spellStart"/>
      <w:r w:rsidR="00595419" w:rsidRPr="004A7DFF">
        <w:rPr>
          <w:rFonts w:ascii="Arial" w:hAnsi="Arial"/>
          <w:b/>
          <w:sz w:val="22"/>
        </w:rPr>
        <w:t>Llais</w:t>
      </w:r>
      <w:proofErr w:type="spellEnd"/>
      <w:r w:rsidR="00595419" w:rsidRPr="004A7DFF">
        <w:rPr>
          <w:rFonts w:ascii="Arial" w:hAnsi="Arial"/>
          <w:b/>
          <w:sz w:val="22"/>
        </w:rPr>
        <w:t xml:space="preserve"> y Myfyrwyr </w:t>
      </w:r>
      <w:proofErr w:type="spellStart"/>
      <w:r w:rsidR="00595419" w:rsidRPr="004A7DFF">
        <w:rPr>
          <w:rFonts w:ascii="Arial" w:hAnsi="Arial"/>
          <w:b/>
          <w:sz w:val="22"/>
        </w:rPr>
        <w:t>wrth</w:t>
      </w:r>
      <w:proofErr w:type="spellEnd"/>
      <w:r w:rsidR="00595419" w:rsidRPr="004A7DFF">
        <w:rPr>
          <w:rFonts w:ascii="Arial" w:hAnsi="Arial"/>
          <w:b/>
          <w:sz w:val="22"/>
        </w:rPr>
        <w:t xml:space="preserve"> </w:t>
      </w:r>
      <w:proofErr w:type="spellStart"/>
      <w:r w:rsidR="00595419" w:rsidRPr="004A7DFF">
        <w:rPr>
          <w:rFonts w:ascii="Arial" w:hAnsi="Arial"/>
          <w:b/>
          <w:sz w:val="22"/>
        </w:rPr>
        <w:t>gytuno</w:t>
      </w:r>
      <w:proofErr w:type="spellEnd"/>
      <w:r w:rsidR="00595419" w:rsidRPr="004A7DFF">
        <w:rPr>
          <w:rFonts w:ascii="Arial" w:hAnsi="Arial"/>
          <w:b/>
          <w:sz w:val="22"/>
        </w:rPr>
        <w:t xml:space="preserve"> </w:t>
      </w:r>
      <w:proofErr w:type="spellStart"/>
      <w:r w:rsidR="00595419" w:rsidRPr="004A7DFF">
        <w:rPr>
          <w:rFonts w:ascii="Arial" w:hAnsi="Arial"/>
          <w:b/>
          <w:sz w:val="22"/>
        </w:rPr>
        <w:t>ar</w:t>
      </w:r>
      <w:proofErr w:type="spellEnd"/>
      <w:r w:rsidR="00595419" w:rsidRPr="004A7DFF">
        <w:rPr>
          <w:rFonts w:ascii="Arial" w:hAnsi="Arial"/>
          <w:b/>
          <w:sz w:val="22"/>
        </w:rPr>
        <w:t xml:space="preserve"> </w:t>
      </w:r>
      <w:proofErr w:type="spellStart"/>
      <w:r w:rsidR="00595419" w:rsidRPr="004A7DFF">
        <w:rPr>
          <w:rFonts w:ascii="Arial" w:hAnsi="Arial"/>
          <w:b/>
          <w:sz w:val="22"/>
        </w:rPr>
        <w:t>Gynllun</w:t>
      </w:r>
      <w:proofErr w:type="spellEnd"/>
      <w:r w:rsidR="00595419" w:rsidRPr="004A7DFF">
        <w:rPr>
          <w:rFonts w:ascii="Arial" w:hAnsi="Arial"/>
          <w:b/>
          <w:sz w:val="22"/>
        </w:rPr>
        <w:t xml:space="preserve"> </w:t>
      </w:r>
      <w:proofErr w:type="spellStart"/>
      <w:r w:rsidR="00595419" w:rsidRPr="004A7DFF">
        <w:rPr>
          <w:rFonts w:ascii="Arial" w:hAnsi="Arial"/>
          <w:b/>
          <w:sz w:val="22"/>
        </w:rPr>
        <w:t>Mynediad</w:t>
      </w:r>
      <w:proofErr w:type="spellEnd"/>
      <w:r w:rsidR="00595419" w:rsidRPr="004A7DFF">
        <w:rPr>
          <w:rFonts w:ascii="Arial" w:hAnsi="Arial"/>
          <w:b/>
          <w:sz w:val="22"/>
        </w:rPr>
        <w:t xml:space="preserve"> a </w:t>
      </w:r>
      <w:proofErr w:type="spellStart"/>
      <w:r w:rsidR="00595419" w:rsidRPr="004A7DFF">
        <w:rPr>
          <w:rFonts w:ascii="Arial" w:hAnsi="Arial"/>
          <w:b/>
          <w:sz w:val="22"/>
        </w:rPr>
        <w:t>Ffioedd</w:t>
      </w:r>
      <w:proofErr w:type="spellEnd"/>
      <w:r w:rsidR="00A461FB" w:rsidRPr="004A7DFF">
        <w:rPr>
          <w:rFonts w:ascii="Arial" w:hAnsi="Arial"/>
          <w:b/>
          <w:sz w:val="22"/>
        </w:rPr>
        <w:t xml:space="preserve"> 20</w:t>
      </w:r>
      <w:r w:rsidR="00505EEF">
        <w:rPr>
          <w:rFonts w:ascii="Arial" w:hAnsi="Arial"/>
          <w:b/>
          <w:sz w:val="22"/>
        </w:rPr>
        <w:t>20</w:t>
      </w:r>
      <w:r w:rsidR="00A461FB" w:rsidRPr="004A7DFF">
        <w:rPr>
          <w:rFonts w:ascii="Arial" w:hAnsi="Arial"/>
          <w:b/>
          <w:sz w:val="22"/>
        </w:rPr>
        <w:t>/2</w:t>
      </w:r>
      <w:r w:rsidR="00505EEF">
        <w:rPr>
          <w:rFonts w:ascii="Arial" w:hAnsi="Arial"/>
          <w:b/>
          <w:sz w:val="22"/>
        </w:rPr>
        <w:t>1</w:t>
      </w:r>
    </w:p>
    <w:p w14:paraId="6AB8C031" w14:textId="77777777" w:rsidR="00220C38" w:rsidRPr="00904E13" w:rsidRDefault="00220C38" w:rsidP="00A461FB">
      <w:pPr>
        <w:ind w:left="0" w:firstLine="0"/>
        <w:rPr>
          <w:b/>
          <w:color w:val="0070C0"/>
          <w:sz w:val="22"/>
          <w:lang w:val="cy-GB"/>
        </w:rPr>
      </w:pPr>
    </w:p>
    <w:p w14:paraId="02D3E463" w14:textId="121BE6C9" w:rsidR="00595419" w:rsidRPr="00904E13" w:rsidRDefault="00595419" w:rsidP="00A461FB">
      <w:pPr>
        <w:ind w:left="0" w:firstLine="0"/>
        <w:rPr>
          <w:color w:val="000000" w:themeColor="text1"/>
          <w:sz w:val="22"/>
          <w:szCs w:val="22"/>
          <w:lang w:val="cy-GB"/>
        </w:rPr>
      </w:pPr>
      <w:r w:rsidRPr="00904E13">
        <w:rPr>
          <w:color w:val="000000" w:themeColor="text1"/>
          <w:sz w:val="22"/>
          <w:szCs w:val="22"/>
          <w:lang w:val="cy-GB"/>
        </w:rPr>
        <w:t>Mae blaenoriaethau a chynnwys Cynllun Mynediad a Ffioedd 20</w:t>
      </w:r>
      <w:r w:rsidR="004A7DFF">
        <w:rPr>
          <w:color w:val="000000" w:themeColor="text1"/>
          <w:sz w:val="22"/>
          <w:szCs w:val="22"/>
          <w:lang w:val="cy-GB"/>
        </w:rPr>
        <w:t>20</w:t>
      </w:r>
      <w:r w:rsidRPr="00904E13">
        <w:rPr>
          <w:color w:val="000000" w:themeColor="text1"/>
          <w:sz w:val="22"/>
          <w:szCs w:val="22"/>
          <w:lang w:val="cy-GB"/>
        </w:rPr>
        <w:t>/2</w:t>
      </w:r>
      <w:r w:rsidR="004A7DFF">
        <w:rPr>
          <w:color w:val="000000" w:themeColor="text1"/>
          <w:sz w:val="22"/>
          <w:szCs w:val="22"/>
          <w:lang w:val="cy-GB"/>
        </w:rPr>
        <w:t>1</w:t>
      </w:r>
      <w:r w:rsidRPr="00904E13">
        <w:rPr>
          <w:color w:val="000000" w:themeColor="text1"/>
          <w:sz w:val="22"/>
          <w:szCs w:val="22"/>
          <w:lang w:val="cy-GB"/>
        </w:rPr>
        <w:t xml:space="preserve"> wedi’u trafod yn llawn gyda swyddogion ein Hundeb Myfyrwyr, a hwythau wedi cymeradwyo’r buddsoddiadau a </w:t>
      </w:r>
      <w:r w:rsidRPr="00127F07">
        <w:rPr>
          <w:color w:val="000000" w:themeColor="text1"/>
          <w:sz w:val="22"/>
          <w:szCs w:val="22"/>
          <w:lang w:val="cy-GB"/>
        </w:rPr>
        <w:t>gynlluniwyd</w:t>
      </w:r>
      <w:r w:rsidR="004A7DFF" w:rsidRPr="00127F07">
        <w:rPr>
          <w:color w:val="000000" w:themeColor="text1"/>
          <w:sz w:val="22"/>
          <w:szCs w:val="22"/>
          <w:lang w:val="cy-GB"/>
        </w:rPr>
        <w:t xml:space="preserve"> a chroesawu’r pwyslais o’r newydd ar ein hamcanion lles a Llais y Myfyrwyr</w:t>
      </w:r>
      <w:r w:rsidRPr="00904E13">
        <w:rPr>
          <w:color w:val="000000" w:themeColor="text1"/>
          <w:sz w:val="22"/>
          <w:szCs w:val="22"/>
          <w:lang w:val="cy-GB"/>
        </w:rPr>
        <w:t>. Mae U</w:t>
      </w:r>
      <w:r w:rsidR="000F2816">
        <w:rPr>
          <w:color w:val="000000" w:themeColor="text1"/>
          <w:sz w:val="22"/>
          <w:szCs w:val="22"/>
          <w:lang w:val="cy-GB"/>
        </w:rPr>
        <w:t xml:space="preserve">ndeb y </w:t>
      </w:r>
      <w:r w:rsidRPr="00904E13">
        <w:rPr>
          <w:color w:val="000000" w:themeColor="text1"/>
          <w:sz w:val="22"/>
          <w:szCs w:val="22"/>
          <w:lang w:val="cy-GB"/>
        </w:rPr>
        <w:t>M</w:t>
      </w:r>
      <w:r w:rsidR="000F2816">
        <w:rPr>
          <w:color w:val="000000" w:themeColor="text1"/>
          <w:sz w:val="22"/>
          <w:szCs w:val="22"/>
          <w:lang w:val="cy-GB"/>
        </w:rPr>
        <w:t>yfyrwyr</w:t>
      </w:r>
      <w:r w:rsidRPr="00904E13">
        <w:rPr>
          <w:color w:val="000000" w:themeColor="text1"/>
          <w:sz w:val="22"/>
          <w:szCs w:val="22"/>
          <w:lang w:val="cy-GB"/>
        </w:rPr>
        <w:t xml:space="preserve"> yn cael y wybodaeth ddiweddaraf am yr ymatebion i Lais y Myfyrwyr a wnaed trwy Grŵp </w:t>
      </w:r>
      <w:r w:rsidR="000A31D1">
        <w:rPr>
          <w:sz w:val="22"/>
          <w:szCs w:val="22"/>
          <w:lang w:val="cy-GB"/>
        </w:rPr>
        <w:t>Llais y</w:t>
      </w:r>
      <w:r w:rsidRPr="00904E13">
        <w:rPr>
          <w:sz w:val="22"/>
          <w:szCs w:val="22"/>
          <w:lang w:val="cy-GB"/>
        </w:rPr>
        <w:t xml:space="preserve"> Myfyrwyr</w:t>
      </w:r>
      <w:r w:rsidRPr="00904E13">
        <w:rPr>
          <w:color w:val="000000" w:themeColor="text1"/>
          <w:sz w:val="22"/>
          <w:szCs w:val="22"/>
          <w:lang w:val="cy-GB"/>
        </w:rPr>
        <w:t>. Mae cyfarfod ag Undeb y Myfyrwyr yn galluogi eglurder ynghylch ymhle y mae’r Cynlluniau Mynediad a Ffioedd yn cyd-fynd â blaenoriaethau, ymgyrchoedd a phryderon Undeb y Myfyrwyr.</w:t>
      </w:r>
    </w:p>
    <w:p w14:paraId="6691F892" w14:textId="77777777" w:rsidR="00220C38" w:rsidRPr="00904E13" w:rsidRDefault="00220C38" w:rsidP="00A461FB">
      <w:pPr>
        <w:ind w:left="0" w:firstLine="0"/>
        <w:rPr>
          <w:color w:val="000000" w:themeColor="text1"/>
          <w:sz w:val="22"/>
          <w:szCs w:val="22"/>
          <w:lang w:val="cy-GB"/>
        </w:rPr>
      </w:pPr>
    </w:p>
    <w:p w14:paraId="422AACCF" w14:textId="2BC865E1" w:rsidR="00595419" w:rsidRPr="00904E13" w:rsidRDefault="00595419" w:rsidP="00595419">
      <w:pPr>
        <w:ind w:left="0" w:firstLine="0"/>
        <w:rPr>
          <w:color w:val="000000" w:themeColor="text1"/>
          <w:sz w:val="22"/>
          <w:szCs w:val="22"/>
          <w:lang w:val="cy-GB"/>
        </w:rPr>
      </w:pPr>
      <w:r w:rsidRPr="00904E13">
        <w:rPr>
          <w:color w:val="000000" w:themeColor="text1"/>
          <w:sz w:val="22"/>
          <w:szCs w:val="22"/>
          <w:lang w:val="cy-GB"/>
        </w:rPr>
        <w:t xml:space="preserve">Mae Llywydd Undeb y Myfyrwyr a Swyddog </w:t>
      </w:r>
      <w:r w:rsidR="000A31D1">
        <w:rPr>
          <w:color w:val="000000" w:themeColor="text1"/>
          <w:sz w:val="22"/>
          <w:szCs w:val="22"/>
          <w:lang w:val="cy-GB"/>
        </w:rPr>
        <w:t>Diwylliant</w:t>
      </w:r>
      <w:r w:rsidRPr="00904E13">
        <w:rPr>
          <w:color w:val="000000" w:themeColor="text1"/>
          <w:sz w:val="22"/>
          <w:szCs w:val="22"/>
          <w:lang w:val="cy-GB"/>
        </w:rPr>
        <w:t xml:space="preserve"> Cymru/Llywydd UMCA hefyd yn aelodau o Gyngor y Brifysgol, a </w:t>
      </w:r>
      <w:r w:rsidR="00080F0E">
        <w:rPr>
          <w:color w:val="000000" w:themeColor="text1"/>
          <w:sz w:val="22"/>
          <w:szCs w:val="22"/>
          <w:lang w:val="cy-GB"/>
        </w:rPr>
        <w:t>hwnnw wedi c</w:t>
      </w:r>
      <w:r w:rsidRPr="00904E13">
        <w:rPr>
          <w:color w:val="000000" w:themeColor="text1"/>
          <w:sz w:val="22"/>
          <w:szCs w:val="22"/>
          <w:lang w:val="cy-GB"/>
        </w:rPr>
        <w:t>ymeradwy</w:t>
      </w:r>
      <w:r w:rsidR="00937805">
        <w:rPr>
          <w:color w:val="000000" w:themeColor="text1"/>
          <w:sz w:val="22"/>
          <w:szCs w:val="22"/>
          <w:lang w:val="cy-GB"/>
        </w:rPr>
        <w:t>o</w:t>
      </w:r>
      <w:r w:rsidRPr="00904E13">
        <w:rPr>
          <w:color w:val="000000" w:themeColor="text1"/>
          <w:sz w:val="22"/>
          <w:szCs w:val="22"/>
          <w:lang w:val="cy-GB"/>
        </w:rPr>
        <w:t xml:space="preserve"> fersiwn derfynol Cynllun Mynediad a Ffioedd 20</w:t>
      </w:r>
      <w:r w:rsidR="000A31D1">
        <w:rPr>
          <w:color w:val="000000" w:themeColor="text1"/>
          <w:sz w:val="22"/>
          <w:szCs w:val="22"/>
          <w:lang w:val="cy-GB"/>
        </w:rPr>
        <w:t>20</w:t>
      </w:r>
      <w:r w:rsidRPr="00904E13">
        <w:rPr>
          <w:color w:val="000000" w:themeColor="text1"/>
          <w:sz w:val="22"/>
          <w:szCs w:val="22"/>
          <w:lang w:val="cy-GB"/>
        </w:rPr>
        <w:t>/2</w:t>
      </w:r>
      <w:r w:rsidR="000A31D1">
        <w:rPr>
          <w:color w:val="000000" w:themeColor="text1"/>
          <w:sz w:val="22"/>
          <w:szCs w:val="22"/>
          <w:lang w:val="cy-GB"/>
        </w:rPr>
        <w:t>1</w:t>
      </w:r>
      <w:r w:rsidRPr="00904E13">
        <w:rPr>
          <w:color w:val="000000" w:themeColor="text1"/>
          <w:sz w:val="22"/>
          <w:szCs w:val="22"/>
          <w:lang w:val="cy-GB"/>
        </w:rPr>
        <w:t>.</w:t>
      </w:r>
    </w:p>
    <w:p w14:paraId="2EE01507" w14:textId="659379F8" w:rsidR="00595419" w:rsidRPr="00904E13" w:rsidRDefault="00595419" w:rsidP="00595419">
      <w:pPr>
        <w:ind w:left="0" w:firstLine="0"/>
        <w:rPr>
          <w:color w:val="000000" w:themeColor="text1"/>
          <w:sz w:val="22"/>
          <w:szCs w:val="22"/>
          <w:lang w:val="cy-GB"/>
        </w:rPr>
      </w:pPr>
    </w:p>
    <w:p w14:paraId="65E68605" w14:textId="590DE4F7" w:rsidR="006434CF" w:rsidRPr="00904E13" w:rsidRDefault="00595419" w:rsidP="00904E13">
      <w:pPr>
        <w:ind w:left="0" w:firstLine="0"/>
        <w:rPr>
          <w:color w:val="000000" w:themeColor="text1"/>
          <w:sz w:val="22"/>
          <w:szCs w:val="22"/>
          <w:lang w:val="cy-GB"/>
        </w:rPr>
      </w:pPr>
      <w:r w:rsidRPr="00904E13">
        <w:rPr>
          <w:color w:val="000000" w:themeColor="text1"/>
          <w:sz w:val="22"/>
          <w:szCs w:val="22"/>
          <w:lang w:val="cy-GB"/>
        </w:rPr>
        <w:t>Mae’r Brifysgol yn gweithio gyda nifer o bartneriaid i sicrhau darpariaeth Israddedig ledled Cymru ac yn cydnabod ei chyfrifoldebau tuag at y myfyrwyr hynny. Byddwn yn gweithio’n agos gyda’n partneriaid i sicrhau ansawdd y ddarpariaeth a</w:t>
      </w:r>
      <w:r w:rsidR="00A90DB3">
        <w:rPr>
          <w:color w:val="000000" w:themeColor="text1"/>
          <w:sz w:val="22"/>
          <w:szCs w:val="22"/>
          <w:lang w:val="cy-GB"/>
        </w:rPr>
        <w:t>’r</w:t>
      </w:r>
      <w:r w:rsidRPr="00904E13">
        <w:rPr>
          <w:color w:val="000000" w:themeColor="text1"/>
          <w:sz w:val="22"/>
          <w:szCs w:val="22"/>
          <w:lang w:val="cy-GB"/>
        </w:rPr>
        <w:t xml:space="preserve"> profiad </w:t>
      </w:r>
      <w:r w:rsidR="00A90DB3">
        <w:rPr>
          <w:color w:val="000000" w:themeColor="text1"/>
          <w:sz w:val="22"/>
          <w:szCs w:val="22"/>
          <w:lang w:val="cy-GB"/>
        </w:rPr>
        <w:t>i f</w:t>
      </w:r>
      <w:r w:rsidRPr="00904E13">
        <w:rPr>
          <w:color w:val="000000" w:themeColor="text1"/>
          <w:sz w:val="22"/>
          <w:szCs w:val="22"/>
          <w:lang w:val="cy-GB"/>
        </w:rPr>
        <w:t>yfyrw</w:t>
      </w:r>
      <w:r w:rsidR="00A90DB3">
        <w:rPr>
          <w:color w:val="000000" w:themeColor="text1"/>
          <w:sz w:val="22"/>
          <w:szCs w:val="22"/>
          <w:lang w:val="cy-GB"/>
        </w:rPr>
        <w:t>y</w:t>
      </w:r>
      <w:r w:rsidRPr="00904E13">
        <w:rPr>
          <w:color w:val="000000" w:themeColor="text1"/>
          <w:sz w:val="22"/>
          <w:szCs w:val="22"/>
          <w:lang w:val="cy-GB"/>
        </w:rPr>
        <w:t>r.</w:t>
      </w:r>
      <w:r w:rsidR="00D83311" w:rsidRPr="00904E13">
        <w:rPr>
          <w:color w:val="000000" w:themeColor="text1"/>
          <w:sz w:val="22"/>
          <w:szCs w:val="22"/>
          <w:lang w:val="cy-GB"/>
        </w:rPr>
        <w:t xml:space="preserve"> Mae’r gofyniad i ymgysylltu’n briodol â llais myfyrwyr wedi’i ymgorffori yn ein cytundebau partneriaeth</w:t>
      </w:r>
      <w:r w:rsidR="000A31D1">
        <w:rPr>
          <w:color w:val="000000" w:themeColor="text1"/>
          <w:sz w:val="22"/>
          <w:szCs w:val="22"/>
          <w:lang w:val="cy-GB"/>
        </w:rPr>
        <w:t xml:space="preserve"> </w:t>
      </w:r>
      <w:r w:rsidR="00D83311" w:rsidRPr="00904E13">
        <w:rPr>
          <w:color w:val="000000" w:themeColor="text1"/>
          <w:sz w:val="22"/>
          <w:szCs w:val="22"/>
          <w:lang w:val="cy-GB"/>
        </w:rPr>
        <w:t>ac rydym yn sicr bod eu prosesau ar gyfer cynrychiolaeth myfyrwyr yn gadarn a bod gan fyfyrwyr fecanwaith ar gyfer mynegi eu hanghenion a chael yr anghenion hynny wedi’u diwallu. Rydym hefyd yn hyderus bod lefel y buddsoddiad yn y Colegau Partner yn bodloni gofynion y Cynllun Ffioedd. Mae</w:t>
      </w:r>
      <w:r w:rsidR="000A31D1">
        <w:rPr>
          <w:color w:val="000000" w:themeColor="text1"/>
          <w:sz w:val="22"/>
          <w:szCs w:val="22"/>
          <w:lang w:val="cy-GB"/>
        </w:rPr>
        <w:t xml:space="preserve"> P</w:t>
      </w:r>
      <w:r w:rsidR="00D83311" w:rsidRPr="00904E13">
        <w:rPr>
          <w:color w:val="000000" w:themeColor="text1"/>
          <w:sz w:val="22"/>
          <w:szCs w:val="22"/>
          <w:lang w:val="cy-GB"/>
        </w:rPr>
        <w:t>artner</w:t>
      </w:r>
      <w:r w:rsidR="000A31D1">
        <w:rPr>
          <w:color w:val="000000" w:themeColor="text1"/>
          <w:sz w:val="22"/>
          <w:szCs w:val="22"/>
          <w:lang w:val="cy-GB"/>
        </w:rPr>
        <w:t>iaid</w:t>
      </w:r>
      <w:r w:rsidR="00D83311" w:rsidRPr="00904E13">
        <w:rPr>
          <w:color w:val="000000" w:themeColor="text1"/>
          <w:sz w:val="22"/>
          <w:szCs w:val="22"/>
          <w:lang w:val="cy-GB"/>
        </w:rPr>
        <w:t xml:space="preserve"> yn cymryd rhan, er enghraifft, yn ein Holiaduron Gwerthuso Modiwlau, yn ogystal â bod â ffyrdd eraill o ymgysylltu â llais </w:t>
      </w:r>
      <w:r w:rsidR="003C19B7">
        <w:rPr>
          <w:color w:val="000000" w:themeColor="text1"/>
          <w:sz w:val="22"/>
          <w:szCs w:val="22"/>
          <w:lang w:val="cy-GB"/>
        </w:rPr>
        <w:t>eu</w:t>
      </w:r>
      <w:r w:rsidR="00D83311" w:rsidRPr="00904E13">
        <w:rPr>
          <w:color w:val="000000" w:themeColor="text1"/>
          <w:sz w:val="22"/>
          <w:szCs w:val="22"/>
          <w:lang w:val="cy-GB"/>
        </w:rPr>
        <w:t xml:space="preserve"> myfyrw</w:t>
      </w:r>
      <w:r w:rsidR="00142C89">
        <w:rPr>
          <w:color w:val="000000" w:themeColor="text1"/>
          <w:sz w:val="22"/>
          <w:szCs w:val="22"/>
          <w:lang w:val="cy-GB"/>
        </w:rPr>
        <w:t>y</w:t>
      </w:r>
      <w:r w:rsidR="00D83311" w:rsidRPr="00904E13">
        <w:rPr>
          <w:color w:val="000000" w:themeColor="text1"/>
          <w:sz w:val="22"/>
          <w:szCs w:val="22"/>
          <w:lang w:val="cy-GB"/>
        </w:rPr>
        <w:t xml:space="preserve">r. Yng Ngholeg Cambria mae hyn ar ffurf cynrychiolaeth myfyrwyr ar Grŵp Gweithredol Addysg Uwch. Derbynnir adborth myfyrwyr hefyd drwy’r Holiaduron Gwerthuso Modiwlau a thrwy Arolygon Cenedlaethol </w:t>
      </w:r>
      <w:r w:rsidR="00142C89">
        <w:rPr>
          <w:color w:val="000000" w:themeColor="text1"/>
          <w:sz w:val="22"/>
          <w:szCs w:val="22"/>
          <w:lang w:val="cy-GB"/>
        </w:rPr>
        <w:t>M</w:t>
      </w:r>
      <w:r w:rsidR="00142C89" w:rsidRPr="00904E13">
        <w:rPr>
          <w:color w:val="000000" w:themeColor="text1"/>
          <w:sz w:val="22"/>
          <w:szCs w:val="22"/>
          <w:lang w:val="cy-GB"/>
        </w:rPr>
        <w:t xml:space="preserve">yfyrwyr </w:t>
      </w:r>
      <w:r w:rsidR="00D83311" w:rsidRPr="00904E13">
        <w:rPr>
          <w:color w:val="000000" w:themeColor="text1"/>
          <w:sz w:val="22"/>
          <w:szCs w:val="22"/>
          <w:lang w:val="cy-GB"/>
        </w:rPr>
        <w:t>‘ffug’. Yn ogystal, mae ein Hundeb Myfyrwyr yn weithgar gyda myfyrwyr yn ein partneriaid rhyddfraint.</w:t>
      </w:r>
    </w:p>
    <w:p w14:paraId="57B04974" w14:textId="77777777" w:rsidR="006434CF" w:rsidRPr="00904E13" w:rsidRDefault="006434CF" w:rsidP="006434CF">
      <w:pPr>
        <w:ind w:left="0" w:firstLine="0"/>
        <w:rPr>
          <w:lang w:val="cy-GB"/>
        </w:rPr>
      </w:pPr>
    </w:p>
    <w:p w14:paraId="20FEC69A" w14:textId="77777777" w:rsidR="00A461FB" w:rsidRPr="00904E13" w:rsidRDefault="00A461FB" w:rsidP="00A461FB">
      <w:pPr>
        <w:ind w:left="0" w:firstLine="0"/>
        <w:rPr>
          <w:color w:val="000000" w:themeColor="text1"/>
          <w:sz w:val="22"/>
          <w:lang w:val="cy-GB"/>
        </w:rPr>
      </w:pPr>
    </w:p>
    <w:p w14:paraId="033966C0" w14:textId="3BF1983A" w:rsidR="00A461FB" w:rsidRPr="00904E13" w:rsidRDefault="000A31D1" w:rsidP="00A461FB">
      <w:pPr>
        <w:ind w:left="0" w:firstLine="0"/>
        <w:rPr>
          <w:b/>
          <w:color w:val="0070C0"/>
          <w:sz w:val="22"/>
          <w:lang w:val="cy-GB"/>
        </w:rPr>
      </w:pPr>
      <w:r w:rsidRPr="000A31D1">
        <w:rPr>
          <w:rFonts w:eastAsiaTheme="majorEastAsia" w:cstheme="majorBidi"/>
          <w:b/>
          <w:color w:val="365F91" w:themeColor="accent1" w:themeShade="BF"/>
          <w:sz w:val="22"/>
          <w:szCs w:val="26"/>
        </w:rPr>
        <w:t>4</w:t>
      </w:r>
      <w:r w:rsidR="00A461FB" w:rsidRPr="000A31D1">
        <w:rPr>
          <w:rFonts w:eastAsiaTheme="majorEastAsia" w:cstheme="majorBidi"/>
          <w:b/>
          <w:color w:val="365F91" w:themeColor="accent1" w:themeShade="BF"/>
          <w:sz w:val="22"/>
          <w:szCs w:val="26"/>
        </w:rPr>
        <w:t xml:space="preserve">.5 </w:t>
      </w:r>
      <w:r w:rsidR="00E3351B" w:rsidRPr="000A31D1">
        <w:rPr>
          <w:rFonts w:eastAsiaTheme="majorEastAsia" w:cstheme="majorBidi"/>
          <w:b/>
          <w:color w:val="365F91" w:themeColor="accent1" w:themeShade="BF"/>
          <w:sz w:val="22"/>
          <w:szCs w:val="26"/>
        </w:rPr>
        <w:t xml:space="preserve">Sut </w:t>
      </w:r>
      <w:proofErr w:type="spellStart"/>
      <w:r w:rsidR="00E3351B" w:rsidRPr="000A31D1">
        <w:rPr>
          <w:rFonts w:eastAsiaTheme="majorEastAsia" w:cstheme="majorBidi"/>
          <w:b/>
          <w:color w:val="365F91" w:themeColor="accent1" w:themeShade="BF"/>
          <w:sz w:val="22"/>
          <w:szCs w:val="26"/>
        </w:rPr>
        <w:t>caiff</w:t>
      </w:r>
      <w:proofErr w:type="spellEnd"/>
      <w:r w:rsidR="00E3351B" w:rsidRPr="000A31D1">
        <w:rPr>
          <w:rFonts w:eastAsiaTheme="majorEastAsia" w:cstheme="majorBidi"/>
          <w:b/>
          <w:color w:val="365F91" w:themeColor="accent1" w:themeShade="BF"/>
          <w:sz w:val="22"/>
          <w:szCs w:val="26"/>
        </w:rPr>
        <w:t xml:space="preserve"> </w:t>
      </w:r>
      <w:proofErr w:type="spellStart"/>
      <w:r>
        <w:rPr>
          <w:rFonts w:eastAsiaTheme="majorEastAsia" w:cstheme="majorBidi"/>
          <w:b/>
          <w:color w:val="365F91" w:themeColor="accent1" w:themeShade="BF"/>
          <w:sz w:val="22"/>
          <w:szCs w:val="26"/>
        </w:rPr>
        <w:t>gwybodaeth</w:t>
      </w:r>
      <w:proofErr w:type="spellEnd"/>
      <w:r>
        <w:rPr>
          <w:rFonts w:eastAsiaTheme="majorEastAsia" w:cstheme="majorBidi"/>
          <w:b/>
          <w:color w:val="365F91" w:themeColor="accent1" w:themeShade="BF"/>
          <w:sz w:val="22"/>
          <w:szCs w:val="26"/>
        </w:rPr>
        <w:t xml:space="preserve"> am </w:t>
      </w:r>
      <w:proofErr w:type="spellStart"/>
      <w:r w:rsidR="00E3351B" w:rsidRPr="000A31D1">
        <w:rPr>
          <w:rFonts w:eastAsiaTheme="majorEastAsia" w:cstheme="majorBidi"/>
          <w:b/>
          <w:color w:val="365F91" w:themeColor="accent1" w:themeShade="BF"/>
          <w:sz w:val="22"/>
          <w:szCs w:val="26"/>
        </w:rPr>
        <w:t>ffioedd</w:t>
      </w:r>
      <w:proofErr w:type="spellEnd"/>
      <w:r w:rsidR="00E3351B" w:rsidRPr="000A31D1">
        <w:rPr>
          <w:rFonts w:eastAsiaTheme="majorEastAsia" w:cstheme="majorBidi"/>
          <w:b/>
          <w:color w:val="365F91" w:themeColor="accent1" w:themeShade="BF"/>
          <w:sz w:val="22"/>
          <w:szCs w:val="26"/>
        </w:rPr>
        <w:t xml:space="preserve"> </w:t>
      </w:r>
      <w:r>
        <w:rPr>
          <w:rFonts w:eastAsiaTheme="majorEastAsia" w:cstheme="majorBidi"/>
          <w:b/>
          <w:color w:val="365F91" w:themeColor="accent1" w:themeShade="BF"/>
          <w:sz w:val="22"/>
          <w:szCs w:val="26"/>
        </w:rPr>
        <w:t xml:space="preserve">a </w:t>
      </w:r>
      <w:proofErr w:type="spellStart"/>
      <w:r>
        <w:rPr>
          <w:rFonts w:eastAsiaTheme="majorEastAsia" w:cstheme="majorBidi"/>
          <w:b/>
          <w:color w:val="365F91" w:themeColor="accent1" w:themeShade="BF"/>
          <w:sz w:val="22"/>
          <w:szCs w:val="26"/>
        </w:rPr>
        <w:t>chymorth</w:t>
      </w:r>
      <w:proofErr w:type="spellEnd"/>
      <w:r>
        <w:rPr>
          <w:rFonts w:eastAsiaTheme="majorEastAsia" w:cstheme="majorBidi"/>
          <w:b/>
          <w:color w:val="365F91" w:themeColor="accent1" w:themeShade="BF"/>
          <w:sz w:val="22"/>
          <w:szCs w:val="26"/>
        </w:rPr>
        <w:t xml:space="preserve"> </w:t>
      </w:r>
      <w:proofErr w:type="spellStart"/>
      <w:r>
        <w:rPr>
          <w:rFonts w:eastAsiaTheme="majorEastAsia" w:cstheme="majorBidi"/>
          <w:b/>
          <w:color w:val="365F91" w:themeColor="accent1" w:themeShade="BF"/>
          <w:sz w:val="22"/>
          <w:szCs w:val="26"/>
        </w:rPr>
        <w:t>ariannol</w:t>
      </w:r>
      <w:proofErr w:type="spellEnd"/>
      <w:r w:rsidR="00E3351B" w:rsidRPr="000A31D1">
        <w:rPr>
          <w:rFonts w:eastAsiaTheme="majorEastAsia" w:cstheme="majorBidi"/>
          <w:b/>
          <w:color w:val="365F91" w:themeColor="accent1" w:themeShade="BF"/>
          <w:sz w:val="22"/>
          <w:szCs w:val="26"/>
        </w:rPr>
        <w:t xml:space="preserve"> </w:t>
      </w:r>
      <w:proofErr w:type="spellStart"/>
      <w:r w:rsidR="00E3351B" w:rsidRPr="000A31D1">
        <w:rPr>
          <w:rFonts w:eastAsiaTheme="majorEastAsia" w:cstheme="majorBidi"/>
          <w:b/>
          <w:color w:val="365F91" w:themeColor="accent1" w:themeShade="BF"/>
          <w:sz w:val="22"/>
          <w:szCs w:val="26"/>
        </w:rPr>
        <w:t>eu</w:t>
      </w:r>
      <w:proofErr w:type="spellEnd"/>
      <w:r w:rsidR="00E3351B" w:rsidRPr="000A31D1">
        <w:rPr>
          <w:rFonts w:eastAsiaTheme="majorEastAsia" w:cstheme="majorBidi"/>
          <w:b/>
          <w:color w:val="365F91" w:themeColor="accent1" w:themeShade="BF"/>
          <w:sz w:val="22"/>
          <w:szCs w:val="26"/>
        </w:rPr>
        <w:t xml:space="preserve"> </w:t>
      </w:r>
      <w:proofErr w:type="spellStart"/>
      <w:r w:rsidR="00E3351B" w:rsidRPr="000A31D1">
        <w:rPr>
          <w:rFonts w:eastAsiaTheme="majorEastAsia" w:cstheme="majorBidi"/>
          <w:b/>
          <w:color w:val="365F91" w:themeColor="accent1" w:themeShade="BF"/>
          <w:sz w:val="22"/>
          <w:szCs w:val="26"/>
        </w:rPr>
        <w:t>cyfleu</w:t>
      </w:r>
      <w:proofErr w:type="spellEnd"/>
      <w:r w:rsidR="00E3351B" w:rsidRPr="000A31D1">
        <w:rPr>
          <w:rFonts w:eastAsiaTheme="majorEastAsia" w:cstheme="majorBidi"/>
          <w:b/>
          <w:color w:val="365F91" w:themeColor="accent1" w:themeShade="BF"/>
          <w:sz w:val="22"/>
          <w:szCs w:val="26"/>
        </w:rPr>
        <w:t xml:space="preserve"> </w:t>
      </w:r>
      <w:proofErr w:type="spellStart"/>
      <w:r w:rsidR="00E3351B" w:rsidRPr="000A31D1">
        <w:rPr>
          <w:rFonts w:eastAsiaTheme="majorEastAsia" w:cstheme="majorBidi"/>
          <w:b/>
          <w:color w:val="365F91" w:themeColor="accent1" w:themeShade="BF"/>
          <w:sz w:val="22"/>
          <w:szCs w:val="26"/>
        </w:rPr>
        <w:t>i’r</w:t>
      </w:r>
      <w:proofErr w:type="spellEnd"/>
      <w:r w:rsidR="00E3351B" w:rsidRPr="000A31D1">
        <w:rPr>
          <w:rFonts w:eastAsiaTheme="majorEastAsia" w:cstheme="majorBidi"/>
          <w:b/>
          <w:color w:val="365F91" w:themeColor="accent1" w:themeShade="BF"/>
          <w:sz w:val="22"/>
          <w:szCs w:val="26"/>
        </w:rPr>
        <w:t xml:space="preserve"> </w:t>
      </w:r>
      <w:proofErr w:type="spellStart"/>
      <w:r w:rsidR="00E3351B" w:rsidRPr="000A31D1">
        <w:rPr>
          <w:rFonts w:eastAsiaTheme="majorEastAsia" w:cstheme="majorBidi"/>
          <w:b/>
          <w:color w:val="365F91" w:themeColor="accent1" w:themeShade="BF"/>
          <w:sz w:val="22"/>
          <w:szCs w:val="26"/>
        </w:rPr>
        <w:t>myfyrwyr</w:t>
      </w:r>
      <w:proofErr w:type="spellEnd"/>
      <w:r w:rsidR="00E3351B" w:rsidRPr="000A31D1">
        <w:rPr>
          <w:rFonts w:eastAsiaTheme="majorEastAsia" w:cstheme="majorBidi"/>
          <w:b/>
          <w:color w:val="365F91" w:themeColor="accent1" w:themeShade="BF"/>
          <w:sz w:val="22"/>
          <w:szCs w:val="26"/>
        </w:rPr>
        <w:t>:</w:t>
      </w:r>
    </w:p>
    <w:p w14:paraId="4C2797B6" w14:textId="77777777" w:rsidR="00A461FB" w:rsidRPr="00904E13" w:rsidRDefault="00A461FB" w:rsidP="00A461FB">
      <w:pPr>
        <w:ind w:left="0" w:firstLine="0"/>
        <w:rPr>
          <w:b/>
          <w:sz w:val="22"/>
          <w:lang w:val="cy-GB"/>
        </w:rPr>
      </w:pPr>
    </w:p>
    <w:p w14:paraId="15350138" w14:textId="1E5B8B2A" w:rsidR="003F47D2" w:rsidRPr="000E36F0" w:rsidRDefault="002538A4" w:rsidP="00A461FB">
      <w:pPr>
        <w:ind w:left="0" w:firstLine="0"/>
        <w:rPr>
          <w:rFonts w:eastAsia="Times New Roman" w:cs="Arial"/>
          <w:spacing w:val="-4"/>
          <w:sz w:val="22"/>
          <w:szCs w:val="22"/>
          <w:shd w:val="clear" w:color="auto" w:fill="FFFFFF"/>
          <w:lang w:val="cy-GB" w:eastAsia="en-US"/>
        </w:rPr>
      </w:pPr>
      <w:r w:rsidRPr="000E36F0">
        <w:rPr>
          <w:rFonts w:eastAsia="Times New Roman" w:cs="Arial"/>
          <w:spacing w:val="-4"/>
          <w:sz w:val="22"/>
          <w:szCs w:val="22"/>
          <w:shd w:val="clear" w:color="auto" w:fill="FFFFFF"/>
          <w:lang w:val="cy-GB" w:eastAsia="en-US"/>
        </w:rPr>
        <w:lastRenderedPageBreak/>
        <w:t>Rhoddir eglurdeb am lefel y ffi a’r cymorth ariannol sydd ar gael drwy</w:t>
      </w:r>
      <w:r w:rsidR="00C31ACA" w:rsidRPr="000E36F0">
        <w:rPr>
          <w:rFonts w:eastAsia="Times New Roman" w:cs="Arial"/>
          <w:spacing w:val="-4"/>
          <w:sz w:val="22"/>
          <w:szCs w:val="22"/>
          <w:shd w:val="clear" w:color="auto" w:fill="FFFFFF"/>
          <w:lang w:val="cy-GB" w:eastAsia="en-US"/>
        </w:rPr>
        <w:t>’r canlynol</w:t>
      </w:r>
      <w:r w:rsidRPr="000E36F0">
        <w:rPr>
          <w:rFonts w:eastAsia="Times New Roman" w:cs="Arial"/>
          <w:spacing w:val="-4"/>
          <w:sz w:val="22"/>
          <w:szCs w:val="22"/>
          <w:shd w:val="clear" w:color="auto" w:fill="FFFFFF"/>
          <w:lang w:val="cy-GB" w:eastAsia="en-US"/>
        </w:rPr>
        <w:t>:</w:t>
      </w:r>
      <w:r w:rsidR="003F47D2" w:rsidRPr="000E36F0">
        <w:rPr>
          <w:rFonts w:eastAsia="Times New Roman" w:cs="Arial"/>
          <w:spacing w:val="-4"/>
          <w:sz w:val="22"/>
          <w:szCs w:val="22"/>
          <w:shd w:val="clear" w:color="auto" w:fill="FFFFFF"/>
          <w:lang w:val="cy-GB" w:eastAsia="en-US"/>
        </w:rPr>
        <w:t xml:space="preserve"> </w:t>
      </w:r>
    </w:p>
    <w:p w14:paraId="31205165" w14:textId="239F5D30" w:rsidR="0058105D" w:rsidRPr="00505EEF" w:rsidRDefault="0058105D" w:rsidP="00E058EC">
      <w:pPr>
        <w:pStyle w:val="ListParagraph"/>
        <w:numPr>
          <w:ilvl w:val="0"/>
          <w:numId w:val="11"/>
        </w:numPr>
        <w:rPr>
          <w:spacing w:val="-4"/>
          <w:sz w:val="22"/>
          <w:shd w:val="clear" w:color="auto" w:fill="FFFFFF"/>
          <w:lang w:val="cy-GB"/>
        </w:rPr>
      </w:pPr>
      <w:r w:rsidRPr="00505EEF">
        <w:rPr>
          <w:spacing w:val="-4"/>
          <w:sz w:val="22"/>
          <w:shd w:val="clear" w:color="auto" w:fill="FFFFFF"/>
          <w:lang w:val="cy-GB"/>
        </w:rPr>
        <w:t>Gwybodaeth yn y prosbectws</w:t>
      </w:r>
    </w:p>
    <w:p w14:paraId="3FDF59A5" w14:textId="16B1EE67" w:rsidR="0058105D" w:rsidRPr="000E36F0" w:rsidRDefault="0058105D" w:rsidP="00E058EC">
      <w:pPr>
        <w:pStyle w:val="ListParagraph"/>
        <w:numPr>
          <w:ilvl w:val="0"/>
          <w:numId w:val="11"/>
        </w:numPr>
        <w:rPr>
          <w:spacing w:val="-4"/>
          <w:sz w:val="22"/>
          <w:shd w:val="clear" w:color="auto" w:fill="FFFFFF"/>
          <w:lang w:val="cy-GB"/>
        </w:rPr>
      </w:pPr>
      <w:r w:rsidRPr="000E36F0">
        <w:rPr>
          <w:spacing w:val="-4"/>
          <w:sz w:val="22"/>
          <w:shd w:val="clear" w:color="auto" w:fill="FFFFFF"/>
          <w:lang w:val="cy-GB"/>
        </w:rPr>
        <w:t>Tudalennau pwrpasol ar wefan y Brifysgol</w:t>
      </w:r>
    </w:p>
    <w:p w14:paraId="767EF37E" w14:textId="588A460D" w:rsidR="0058105D" w:rsidRPr="000E36F0" w:rsidRDefault="0058105D" w:rsidP="00E058EC">
      <w:pPr>
        <w:pStyle w:val="ListParagraph"/>
        <w:numPr>
          <w:ilvl w:val="0"/>
          <w:numId w:val="11"/>
        </w:numPr>
        <w:rPr>
          <w:spacing w:val="-4"/>
          <w:sz w:val="22"/>
          <w:shd w:val="clear" w:color="auto" w:fill="FFFFFF"/>
          <w:lang w:val="cy-GB"/>
        </w:rPr>
      </w:pPr>
      <w:r w:rsidRPr="000E36F0">
        <w:rPr>
          <w:spacing w:val="-4"/>
          <w:sz w:val="22"/>
          <w:shd w:val="clear" w:color="auto" w:fill="FFFFFF"/>
          <w:lang w:val="cy-GB"/>
        </w:rPr>
        <w:t>Gwybodaeth Allweddol ar dudalennau cyrsiau (sydd wedi’u cysylltu â thudalennau UCAS)</w:t>
      </w:r>
    </w:p>
    <w:p w14:paraId="7F501FD5" w14:textId="6A2C1BEE" w:rsidR="0058105D" w:rsidRPr="000E36F0" w:rsidRDefault="0058105D" w:rsidP="00E058EC">
      <w:pPr>
        <w:pStyle w:val="ListParagraph"/>
        <w:numPr>
          <w:ilvl w:val="0"/>
          <w:numId w:val="11"/>
        </w:numPr>
        <w:rPr>
          <w:spacing w:val="-4"/>
          <w:sz w:val="22"/>
          <w:shd w:val="clear" w:color="auto" w:fill="FFFFFF"/>
          <w:lang w:val="cy-GB"/>
        </w:rPr>
      </w:pPr>
      <w:r w:rsidRPr="000E36F0">
        <w:rPr>
          <w:spacing w:val="-4"/>
          <w:sz w:val="22"/>
          <w:shd w:val="clear" w:color="auto" w:fill="FFFFFF"/>
          <w:lang w:val="cy-GB"/>
        </w:rPr>
        <w:t>Cyflwyniadau a desgiau ymholi penodol mewn Diwrnodau Agored a Diwrnodau Ymweld; ac ardal bwrpasol ar y Diwrnod Agored Rhithiol.</w:t>
      </w:r>
    </w:p>
    <w:p w14:paraId="3FE22058" w14:textId="4E1539A4" w:rsidR="0058105D" w:rsidRPr="000E36F0" w:rsidRDefault="0058105D" w:rsidP="00E058EC">
      <w:pPr>
        <w:pStyle w:val="ListParagraph"/>
        <w:numPr>
          <w:ilvl w:val="0"/>
          <w:numId w:val="11"/>
        </w:numPr>
        <w:rPr>
          <w:spacing w:val="-4"/>
          <w:sz w:val="22"/>
          <w:shd w:val="clear" w:color="auto" w:fill="FFFFFF"/>
          <w:lang w:val="cy-GB"/>
        </w:rPr>
      </w:pPr>
      <w:r w:rsidRPr="000E36F0">
        <w:rPr>
          <w:spacing w:val="-4"/>
          <w:sz w:val="22"/>
          <w:shd w:val="clear" w:color="auto" w:fill="FFFFFF"/>
          <w:lang w:val="cy-GB"/>
        </w:rPr>
        <w:t>Anfonir llythyrau unigol at ymgeiswyr sy’n derbyn cynnig am le ym Mhrifysgol Aberystwyth fel rhan o’r broses dderbyn ac yn y llythyr hwnnw cadarnheir lefel ffioedd eu cwrs.</w:t>
      </w:r>
    </w:p>
    <w:p w14:paraId="53A354A2" w14:textId="084A165B" w:rsidR="0058105D" w:rsidRPr="000E36F0" w:rsidRDefault="0058105D" w:rsidP="00E058EC">
      <w:pPr>
        <w:pStyle w:val="ListParagraph"/>
        <w:numPr>
          <w:ilvl w:val="0"/>
          <w:numId w:val="11"/>
        </w:numPr>
        <w:rPr>
          <w:spacing w:val="-4"/>
          <w:sz w:val="22"/>
          <w:shd w:val="clear" w:color="auto" w:fill="FFFFFF"/>
          <w:lang w:val="cy-GB"/>
        </w:rPr>
      </w:pPr>
      <w:r w:rsidRPr="000E36F0">
        <w:rPr>
          <w:spacing w:val="-4"/>
          <w:sz w:val="22"/>
          <w:shd w:val="clear" w:color="auto" w:fill="FFFFFF"/>
          <w:lang w:val="cy-GB"/>
        </w:rPr>
        <w:t>Mae myfyrwyr sydd â chynnig hefyd yn cael gwybod am y Telerau ac Amodau sy’n berthnasol i bob myfyriwr sy’n dechrau ar eu cwrs yn ystod eu blwyddyn mynediad, gan wneud y contract rhwng y Brifysgol a’r myfyriwr yn fwy tryloyw. Mae’r telerau ac amodau hyn yn cynnwys gwybodaeth fanwl am ffioedd, gan gynnwys statws ffioedd ac unrhyw newidiadau i ffioedd. Mae hyn yn unol â chanllawiau’r Awdurdod Cystadleuaeth a Marchnata.</w:t>
      </w:r>
    </w:p>
    <w:p w14:paraId="3E0AB9E5" w14:textId="09519A9E" w:rsidR="0058105D" w:rsidRPr="000E36F0" w:rsidRDefault="0058105D" w:rsidP="00E058EC">
      <w:pPr>
        <w:pStyle w:val="ListParagraph"/>
        <w:numPr>
          <w:ilvl w:val="0"/>
          <w:numId w:val="11"/>
        </w:numPr>
        <w:rPr>
          <w:spacing w:val="-4"/>
          <w:sz w:val="22"/>
          <w:shd w:val="clear" w:color="auto" w:fill="FFFFFF"/>
          <w:lang w:val="cy-GB"/>
        </w:rPr>
      </w:pPr>
      <w:r w:rsidRPr="000E36F0">
        <w:rPr>
          <w:spacing w:val="-4"/>
          <w:sz w:val="22"/>
          <w:shd w:val="clear" w:color="auto" w:fill="FFFFFF"/>
          <w:lang w:val="cy-GB"/>
        </w:rPr>
        <w:t>Caiff ffioedd, bwrsariaethau a gwobrau eu hysbysebu’n eang drwy ein Diwrnodau Agored a’n Diwrnod</w:t>
      </w:r>
      <w:r w:rsidR="009C4159">
        <w:rPr>
          <w:spacing w:val="-4"/>
          <w:sz w:val="22"/>
          <w:shd w:val="clear" w:color="auto" w:fill="FFFFFF"/>
          <w:lang w:val="cy-GB"/>
        </w:rPr>
        <w:t>au</w:t>
      </w:r>
      <w:r w:rsidRPr="000E36F0">
        <w:rPr>
          <w:spacing w:val="-4"/>
          <w:sz w:val="22"/>
          <w:shd w:val="clear" w:color="auto" w:fill="FFFFFF"/>
          <w:lang w:val="cy-GB"/>
        </w:rPr>
        <w:t xml:space="preserve"> Ymweld a thrwy ein cyflwyniadau Diwrnod Agored rhithiol ar y we.</w:t>
      </w:r>
    </w:p>
    <w:p w14:paraId="2EEE927B" w14:textId="7849D9D6" w:rsidR="00A461FB" w:rsidRPr="000E36F0" w:rsidRDefault="0058105D" w:rsidP="00E058EC">
      <w:pPr>
        <w:pStyle w:val="ListParagraph"/>
        <w:numPr>
          <w:ilvl w:val="0"/>
          <w:numId w:val="11"/>
        </w:numPr>
        <w:rPr>
          <w:spacing w:val="-4"/>
          <w:sz w:val="22"/>
          <w:shd w:val="clear" w:color="auto" w:fill="FFFFFF"/>
          <w:lang w:val="cy-GB"/>
        </w:rPr>
      </w:pPr>
      <w:r w:rsidRPr="000E36F0">
        <w:rPr>
          <w:spacing w:val="-4"/>
          <w:sz w:val="22"/>
          <w:shd w:val="clear" w:color="auto" w:fill="FFFFFF"/>
          <w:lang w:val="cy-GB"/>
        </w:rPr>
        <w:t>Caiff manylion am y ffioedd a’r cymorth ariannol sydd ar gael eu cynnwys yn y llyfryn ‘Gwybodaeth i Ymgeiswyr Llwyddiannus’ a anfonir drwy’r post at ymgeiswyr wrth wneud cynnig iddynt.</w:t>
      </w:r>
    </w:p>
    <w:p w14:paraId="1176360E" w14:textId="77777777" w:rsidR="00A461FB" w:rsidRPr="00904E13" w:rsidRDefault="00A461FB" w:rsidP="00A461FB">
      <w:pPr>
        <w:tabs>
          <w:tab w:val="left" w:pos="2120"/>
        </w:tabs>
        <w:ind w:left="0" w:firstLine="0"/>
        <w:rPr>
          <w:color w:val="000000" w:themeColor="text1"/>
          <w:sz w:val="22"/>
          <w:lang w:val="cy-GB"/>
        </w:rPr>
      </w:pPr>
      <w:r w:rsidRPr="00904E13">
        <w:rPr>
          <w:color w:val="000000" w:themeColor="text1"/>
          <w:sz w:val="22"/>
          <w:lang w:val="cy-GB"/>
        </w:rPr>
        <w:tab/>
      </w:r>
    </w:p>
    <w:p w14:paraId="43453FB8" w14:textId="5C503A06" w:rsidR="002F52F3" w:rsidRPr="00904E13" w:rsidRDefault="002F52F3" w:rsidP="002F52F3">
      <w:pPr>
        <w:ind w:left="0" w:firstLine="0"/>
        <w:rPr>
          <w:color w:val="000000" w:themeColor="text1"/>
          <w:sz w:val="22"/>
          <w:lang w:val="cy-GB"/>
        </w:rPr>
      </w:pPr>
      <w:r w:rsidRPr="00904E13">
        <w:rPr>
          <w:color w:val="000000" w:themeColor="text1"/>
          <w:sz w:val="22"/>
          <w:lang w:val="cy-GB"/>
        </w:rPr>
        <w:t>Mae cyfathrebu ffioedd i ddarpar ymgeiswyr, yn enwedig y rheini o gefndiroedd ehangu mynediad a allai fod yn fwy amharod i fynd i ddyled, yn hanfodol er mwyn sicrhau bod myfyrwyr yn gwneud dewis gwybodus, hyderus am brifysgol. Rydym yn ymwybodol iawn o’r pwysau y mae myfyrwyr yn eu hwynebu. Mae cyfathrebiadau ychwanegol yn cynnwys:</w:t>
      </w:r>
    </w:p>
    <w:p w14:paraId="0CCEE74D" w14:textId="77777777" w:rsidR="002F52F3" w:rsidRPr="00904E13" w:rsidRDefault="002F52F3" w:rsidP="002F52F3">
      <w:pPr>
        <w:ind w:left="0" w:firstLine="0"/>
        <w:rPr>
          <w:color w:val="000000" w:themeColor="text1"/>
          <w:sz w:val="22"/>
          <w:lang w:val="cy-GB"/>
        </w:rPr>
      </w:pPr>
    </w:p>
    <w:p w14:paraId="4D490DE9" w14:textId="793B6193" w:rsidR="002F52F3" w:rsidRPr="003911D4" w:rsidRDefault="002F52F3" w:rsidP="00E058EC">
      <w:pPr>
        <w:pStyle w:val="ListParagraph"/>
        <w:numPr>
          <w:ilvl w:val="0"/>
          <w:numId w:val="11"/>
        </w:numPr>
        <w:rPr>
          <w:spacing w:val="-4"/>
          <w:sz w:val="22"/>
          <w:shd w:val="clear" w:color="auto" w:fill="FFFFFF"/>
          <w:lang w:val="cy-GB"/>
        </w:rPr>
      </w:pPr>
      <w:bookmarkStart w:id="2" w:name="_Hlk39051887"/>
      <w:r w:rsidRPr="003911D4">
        <w:rPr>
          <w:spacing w:val="-4"/>
          <w:sz w:val="22"/>
          <w:shd w:val="clear" w:color="auto" w:fill="FFFFFF"/>
          <w:lang w:val="cy-GB"/>
        </w:rPr>
        <w:t>Rydym yn esbonio lefelau</w:t>
      </w:r>
      <w:r w:rsidR="00031817">
        <w:rPr>
          <w:spacing w:val="-4"/>
          <w:sz w:val="22"/>
          <w:shd w:val="clear" w:color="auto" w:fill="FFFFFF"/>
          <w:lang w:val="cy-GB"/>
        </w:rPr>
        <w:t>’r</w:t>
      </w:r>
      <w:r w:rsidRPr="003911D4">
        <w:rPr>
          <w:spacing w:val="-4"/>
          <w:sz w:val="22"/>
          <w:shd w:val="clear" w:color="auto" w:fill="FFFFFF"/>
          <w:lang w:val="cy-GB"/>
        </w:rPr>
        <w:t xml:space="preserve"> ffioedd a’r </w:t>
      </w:r>
      <w:r w:rsidR="00031817">
        <w:rPr>
          <w:spacing w:val="-4"/>
          <w:sz w:val="22"/>
          <w:shd w:val="clear" w:color="auto" w:fill="FFFFFF"/>
          <w:lang w:val="cy-GB"/>
        </w:rPr>
        <w:t>cymorth</w:t>
      </w:r>
      <w:r w:rsidRPr="003911D4">
        <w:rPr>
          <w:spacing w:val="-4"/>
          <w:sz w:val="22"/>
          <w:shd w:val="clear" w:color="auto" w:fill="FFFFFF"/>
          <w:lang w:val="cy-GB"/>
        </w:rPr>
        <w:t xml:space="preserve"> sydd ar gael i fyfyrwyr trwy ein gweithgareddau cyswllt ysgolion (gan gynnwys manylion y gwahanol lefelau o </w:t>
      </w:r>
      <w:r w:rsidR="00031817">
        <w:rPr>
          <w:spacing w:val="-4"/>
          <w:sz w:val="22"/>
          <w:shd w:val="clear" w:color="auto" w:fill="FFFFFF"/>
          <w:lang w:val="cy-GB"/>
        </w:rPr>
        <w:t>gymorth</w:t>
      </w:r>
      <w:r w:rsidRPr="003911D4">
        <w:rPr>
          <w:spacing w:val="-4"/>
          <w:sz w:val="22"/>
          <w:shd w:val="clear" w:color="auto" w:fill="FFFFFF"/>
          <w:lang w:val="cy-GB"/>
        </w:rPr>
        <w:t xml:space="preserve"> sydd ar gael i </w:t>
      </w:r>
      <w:r w:rsidR="003911D4">
        <w:rPr>
          <w:spacing w:val="-4"/>
          <w:sz w:val="22"/>
          <w:shd w:val="clear" w:color="auto" w:fill="FFFFFF"/>
          <w:lang w:val="cy-GB"/>
        </w:rPr>
        <w:t xml:space="preserve">fyfyrwyr o </w:t>
      </w:r>
      <w:r w:rsidRPr="003911D4">
        <w:rPr>
          <w:spacing w:val="-4"/>
          <w:sz w:val="22"/>
          <w:shd w:val="clear" w:color="auto" w:fill="FFFFFF"/>
          <w:lang w:val="cy-GB"/>
        </w:rPr>
        <w:t>Gymru a myfyrwyr sy’n hanu o weddill y Deyrnas Unedig), gan gynnwys cyflwyniadau i ysgolion a cholegau;</w:t>
      </w:r>
    </w:p>
    <w:p w14:paraId="06A774B9" w14:textId="612C8935" w:rsidR="002F52F3" w:rsidRPr="003911D4" w:rsidRDefault="002F52F3" w:rsidP="00E058EC">
      <w:pPr>
        <w:pStyle w:val="ListParagraph"/>
        <w:numPr>
          <w:ilvl w:val="0"/>
          <w:numId w:val="11"/>
        </w:numPr>
        <w:rPr>
          <w:spacing w:val="-4"/>
          <w:sz w:val="22"/>
          <w:shd w:val="clear" w:color="auto" w:fill="FFFFFF"/>
          <w:lang w:val="cy-GB"/>
        </w:rPr>
      </w:pPr>
      <w:r w:rsidRPr="003911D4">
        <w:rPr>
          <w:spacing w:val="-4"/>
          <w:sz w:val="22"/>
          <w:shd w:val="clear" w:color="auto" w:fill="FFFFFF"/>
          <w:lang w:val="cy-GB"/>
        </w:rPr>
        <w:t xml:space="preserve">Cyfathrebiadau penodol i fyfyrwyr o gefndir gofal neu </w:t>
      </w:r>
      <w:r w:rsidR="002538A4" w:rsidRPr="003911D4">
        <w:rPr>
          <w:spacing w:val="-4"/>
          <w:sz w:val="22"/>
          <w:shd w:val="clear" w:color="auto" w:fill="FFFFFF"/>
          <w:lang w:val="cy-GB"/>
        </w:rPr>
        <w:t xml:space="preserve">rai </w:t>
      </w:r>
      <w:r w:rsidRPr="003911D4">
        <w:rPr>
          <w:spacing w:val="-4"/>
          <w:sz w:val="22"/>
          <w:shd w:val="clear" w:color="auto" w:fill="FFFFFF"/>
          <w:lang w:val="cy-GB"/>
        </w:rPr>
        <w:t xml:space="preserve">wedi ymddieithrio oddi wrth eu teulu, Gofalwyr </w:t>
      </w:r>
      <w:r w:rsidR="002538A4" w:rsidRPr="003911D4">
        <w:rPr>
          <w:spacing w:val="-4"/>
          <w:sz w:val="22"/>
          <w:shd w:val="clear" w:color="auto" w:fill="FFFFFF"/>
          <w:lang w:val="cy-GB"/>
        </w:rPr>
        <w:t xml:space="preserve">sy’n </w:t>
      </w:r>
      <w:r w:rsidRPr="003911D4">
        <w:rPr>
          <w:spacing w:val="-4"/>
          <w:sz w:val="22"/>
          <w:shd w:val="clear" w:color="auto" w:fill="FFFFFF"/>
          <w:lang w:val="cy-GB"/>
        </w:rPr>
        <w:t>Oedolion Ifanc a</w:t>
      </w:r>
      <w:r w:rsidR="002538A4" w:rsidRPr="003911D4">
        <w:rPr>
          <w:spacing w:val="-4"/>
          <w:sz w:val="22"/>
          <w:shd w:val="clear" w:color="auto" w:fill="FFFFFF"/>
          <w:lang w:val="cy-GB"/>
        </w:rPr>
        <w:t xml:space="preserve"> </w:t>
      </w:r>
      <w:r w:rsidR="003911D4">
        <w:rPr>
          <w:spacing w:val="-4"/>
          <w:sz w:val="22"/>
          <w:shd w:val="clear" w:color="auto" w:fill="FFFFFF"/>
          <w:lang w:val="cy-GB"/>
        </w:rPr>
        <w:t>m</w:t>
      </w:r>
      <w:r w:rsidRPr="003911D4">
        <w:rPr>
          <w:spacing w:val="-4"/>
          <w:sz w:val="22"/>
          <w:shd w:val="clear" w:color="auto" w:fill="FFFFFF"/>
          <w:lang w:val="cy-GB"/>
        </w:rPr>
        <w:t xml:space="preserve">yfyrwyr ag anableddau a allai gael </w:t>
      </w:r>
      <w:r w:rsidR="002538A4" w:rsidRPr="003911D4">
        <w:rPr>
          <w:spacing w:val="-4"/>
          <w:sz w:val="22"/>
          <w:shd w:val="clear" w:color="auto" w:fill="FFFFFF"/>
          <w:lang w:val="cy-GB"/>
        </w:rPr>
        <w:t>cy</w:t>
      </w:r>
      <w:r w:rsidRPr="003911D4">
        <w:rPr>
          <w:spacing w:val="-4"/>
          <w:sz w:val="22"/>
          <w:shd w:val="clear" w:color="auto" w:fill="FFFFFF"/>
          <w:lang w:val="cy-GB"/>
        </w:rPr>
        <w:t>morth ychwanegol.</w:t>
      </w:r>
    </w:p>
    <w:p w14:paraId="5DBDBE00" w14:textId="542CF132" w:rsidR="002F52F3" w:rsidRPr="003911D4" w:rsidRDefault="002F52F3" w:rsidP="00E058EC">
      <w:pPr>
        <w:pStyle w:val="ListParagraph"/>
        <w:numPr>
          <w:ilvl w:val="0"/>
          <w:numId w:val="11"/>
        </w:numPr>
        <w:rPr>
          <w:spacing w:val="-4"/>
          <w:sz w:val="22"/>
          <w:shd w:val="clear" w:color="auto" w:fill="FFFFFF"/>
          <w:lang w:val="cy-GB"/>
        </w:rPr>
      </w:pPr>
      <w:r w:rsidRPr="003911D4">
        <w:rPr>
          <w:spacing w:val="-4"/>
          <w:sz w:val="22"/>
          <w:shd w:val="clear" w:color="auto" w:fill="FFFFFF"/>
          <w:lang w:val="cy-GB"/>
        </w:rPr>
        <w:t xml:space="preserve">Rhoddir gwybodaeth i ymgeiswyr am gymorth y </w:t>
      </w:r>
      <w:proofErr w:type="spellStart"/>
      <w:r w:rsidRPr="003911D4">
        <w:rPr>
          <w:spacing w:val="-4"/>
          <w:sz w:val="22"/>
          <w:shd w:val="clear" w:color="auto" w:fill="FFFFFF"/>
          <w:lang w:val="cy-GB"/>
        </w:rPr>
        <w:t>gallant</w:t>
      </w:r>
      <w:proofErr w:type="spellEnd"/>
      <w:r w:rsidRPr="003911D4">
        <w:rPr>
          <w:spacing w:val="-4"/>
          <w:sz w:val="22"/>
          <w:shd w:val="clear" w:color="auto" w:fill="FFFFFF"/>
          <w:lang w:val="cy-GB"/>
        </w:rPr>
        <w:t xml:space="preserve"> ei </w:t>
      </w:r>
      <w:r w:rsidR="002538A4" w:rsidRPr="003911D4">
        <w:rPr>
          <w:spacing w:val="-4"/>
          <w:sz w:val="22"/>
          <w:shd w:val="clear" w:color="auto" w:fill="FFFFFF"/>
          <w:lang w:val="cy-GB"/>
        </w:rPr>
        <w:t>gael</w:t>
      </w:r>
      <w:r w:rsidRPr="003911D4">
        <w:rPr>
          <w:spacing w:val="-4"/>
          <w:sz w:val="22"/>
          <w:shd w:val="clear" w:color="auto" w:fill="FFFFFF"/>
          <w:lang w:val="cy-GB"/>
        </w:rPr>
        <w:t xml:space="preserve"> yn ystod eu hastudiaethau, gan gynnwys mynediad at gyfleoedd gwaith ar y campws (</w:t>
      </w:r>
      <w:proofErr w:type="spellStart"/>
      <w:r w:rsidR="002538A4" w:rsidRPr="003911D4">
        <w:rPr>
          <w:spacing w:val="-4"/>
          <w:sz w:val="22"/>
          <w:shd w:val="clear" w:color="auto" w:fill="FFFFFF"/>
          <w:lang w:val="cy-GB"/>
        </w:rPr>
        <w:t>Gwaith</w:t>
      </w:r>
      <w:r w:rsidRPr="003911D4">
        <w:rPr>
          <w:spacing w:val="-4"/>
          <w:sz w:val="22"/>
          <w:shd w:val="clear" w:color="auto" w:fill="FFFFFF"/>
          <w:lang w:val="cy-GB"/>
        </w:rPr>
        <w:t>Aber</w:t>
      </w:r>
      <w:proofErr w:type="spellEnd"/>
      <w:r w:rsidRPr="003911D4">
        <w:rPr>
          <w:spacing w:val="-4"/>
          <w:sz w:val="22"/>
          <w:shd w:val="clear" w:color="auto" w:fill="FFFFFF"/>
          <w:lang w:val="cy-GB"/>
        </w:rPr>
        <w:t xml:space="preserve">), y gronfa caledi a chyngor </w:t>
      </w:r>
      <w:r w:rsidR="002538A4" w:rsidRPr="003911D4">
        <w:rPr>
          <w:spacing w:val="-4"/>
          <w:sz w:val="22"/>
          <w:shd w:val="clear" w:color="auto" w:fill="FFFFFF"/>
          <w:lang w:val="cy-GB"/>
        </w:rPr>
        <w:t>ar g</w:t>
      </w:r>
      <w:r w:rsidRPr="003911D4">
        <w:rPr>
          <w:spacing w:val="-4"/>
          <w:sz w:val="22"/>
          <w:shd w:val="clear" w:color="auto" w:fill="FFFFFF"/>
          <w:lang w:val="cy-GB"/>
        </w:rPr>
        <w:t>ynllunio ariannol.</w:t>
      </w:r>
    </w:p>
    <w:bookmarkEnd w:id="2"/>
    <w:p w14:paraId="6B66013D" w14:textId="77777777" w:rsidR="002F52F3" w:rsidRPr="00904E13" w:rsidRDefault="002F52F3" w:rsidP="002F52F3">
      <w:pPr>
        <w:ind w:left="0" w:firstLine="0"/>
        <w:rPr>
          <w:color w:val="000000" w:themeColor="text1"/>
          <w:sz w:val="22"/>
          <w:lang w:val="cy-GB"/>
        </w:rPr>
      </w:pPr>
    </w:p>
    <w:p w14:paraId="5E4CCC44" w14:textId="77777777" w:rsidR="002F52F3" w:rsidRPr="00904E13" w:rsidRDefault="002F52F3" w:rsidP="00A461FB">
      <w:pPr>
        <w:ind w:left="0" w:firstLine="0"/>
        <w:rPr>
          <w:color w:val="000000" w:themeColor="text1"/>
          <w:sz w:val="22"/>
          <w:lang w:val="cy-GB"/>
        </w:rPr>
      </w:pPr>
    </w:p>
    <w:p w14:paraId="5021218F" w14:textId="212B1CA1" w:rsidR="00A461FB" w:rsidRPr="00904E13" w:rsidRDefault="000730A2" w:rsidP="00E058EC">
      <w:pPr>
        <w:pStyle w:val="Heading1"/>
        <w:numPr>
          <w:ilvl w:val="0"/>
          <w:numId w:val="12"/>
        </w:numPr>
        <w:ind w:left="0" w:firstLine="0"/>
        <w:rPr>
          <w:b/>
          <w:color w:val="0070C0"/>
          <w:sz w:val="22"/>
          <w:lang w:val="cy-GB"/>
        </w:rPr>
      </w:pPr>
      <w:r w:rsidRPr="006C1D3D">
        <w:rPr>
          <w:b/>
          <w:sz w:val="22"/>
        </w:rPr>
        <w:t>Y SAIL RESYMEGOL (GAN GYNNWYS DULL STRATEGOL)</w:t>
      </w:r>
    </w:p>
    <w:p w14:paraId="22115846" w14:textId="77777777" w:rsidR="00A461FB" w:rsidRPr="00904E13" w:rsidRDefault="00A461FB" w:rsidP="00A461FB">
      <w:pPr>
        <w:ind w:left="0" w:firstLine="0"/>
        <w:rPr>
          <w:sz w:val="22"/>
          <w:lang w:val="cy-GB"/>
        </w:rPr>
      </w:pPr>
    </w:p>
    <w:p w14:paraId="0240D845" w14:textId="784F68BA" w:rsidR="00F341B6" w:rsidRPr="00904E13" w:rsidRDefault="000730A2" w:rsidP="000730A2">
      <w:pPr>
        <w:pStyle w:val="BodyText"/>
        <w:ind w:right="231"/>
        <w:rPr>
          <w:sz w:val="22"/>
          <w:szCs w:val="22"/>
          <w:lang w:val="cy-GB"/>
        </w:rPr>
      </w:pPr>
      <w:r w:rsidRPr="00904E13">
        <w:rPr>
          <w:sz w:val="22"/>
          <w:szCs w:val="22"/>
          <w:lang w:val="cy-GB"/>
        </w:rPr>
        <w:t xml:space="preserve">Ein nod </w:t>
      </w:r>
      <w:proofErr w:type="spellStart"/>
      <w:r w:rsidRPr="00904E13">
        <w:rPr>
          <w:sz w:val="22"/>
          <w:szCs w:val="22"/>
          <w:lang w:val="cy-GB"/>
        </w:rPr>
        <w:t>trosfwaol</w:t>
      </w:r>
      <w:proofErr w:type="spellEnd"/>
      <w:r w:rsidRPr="00904E13">
        <w:rPr>
          <w:sz w:val="22"/>
          <w:szCs w:val="22"/>
          <w:lang w:val="cy-GB"/>
        </w:rPr>
        <w:t xml:space="preserve"> yng Nghynllun Mynediad a Ffioedd 20</w:t>
      </w:r>
      <w:r w:rsidR="006C1D3D">
        <w:rPr>
          <w:sz w:val="22"/>
          <w:szCs w:val="22"/>
          <w:lang w:val="cy-GB"/>
        </w:rPr>
        <w:t>20</w:t>
      </w:r>
      <w:r w:rsidRPr="00904E13">
        <w:rPr>
          <w:sz w:val="22"/>
          <w:szCs w:val="22"/>
          <w:lang w:val="cy-GB"/>
        </w:rPr>
        <w:t>/2</w:t>
      </w:r>
      <w:r w:rsidR="006C1D3D">
        <w:rPr>
          <w:sz w:val="22"/>
          <w:szCs w:val="22"/>
          <w:lang w:val="cy-GB"/>
        </w:rPr>
        <w:t>1</w:t>
      </w:r>
      <w:r w:rsidRPr="00904E13">
        <w:rPr>
          <w:sz w:val="22"/>
          <w:szCs w:val="22"/>
          <w:lang w:val="cy-GB"/>
        </w:rPr>
        <w:t xml:space="preserve"> yw buddsoddi incwm ffioedd yn strategol mewn gweithgareddau a fydd yn cynorthwyo</w:t>
      </w:r>
      <w:r w:rsidR="003B20B1" w:rsidRPr="00904E13">
        <w:rPr>
          <w:sz w:val="22"/>
          <w:szCs w:val="22"/>
          <w:lang w:val="cy-GB"/>
        </w:rPr>
        <w:t>’r holl israddedigion</w:t>
      </w:r>
      <w:r w:rsidRPr="00904E13">
        <w:rPr>
          <w:sz w:val="22"/>
          <w:szCs w:val="22"/>
          <w:lang w:val="cy-GB"/>
        </w:rPr>
        <w:t xml:space="preserve"> o’r cam ymgeisio hyd at raddio a thu hwnt, gan gynorthwyo â llwyddiant holl israddedigion Prifysgol Aberystwyth, waeth beth fo’u cefndir.</w:t>
      </w:r>
      <w:r w:rsidR="00A461FB" w:rsidRPr="00904E13">
        <w:rPr>
          <w:color w:val="000000" w:themeColor="text1"/>
          <w:sz w:val="22"/>
          <w:lang w:val="cy-GB"/>
        </w:rPr>
        <w:t xml:space="preserve"> </w:t>
      </w:r>
      <w:r w:rsidRPr="00904E13">
        <w:rPr>
          <w:color w:val="000000" w:themeColor="text1"/>
          <w:sz w:val="22"/>
          <w:lang w:val="cy-GB"/>
        </w:rPr>
        <w:t>Mae ein Cynllun Strategol</w:t>
      </w:r>
      <w:r w:rsidR="00A461FB" w:rsidRPr="00904E13">
        <w:rPr>
          <w:color w:val="000000" w:themeColor="text1"/>
          <w:sz w:val="22"/>
          <w:szCs w:val="22"/>
          <w:lang w:val="cy-GB"/>
        </w:rPr>
        <w:t xml:space="preserve"> 2018-23 </w:t>
      </w:r>
      <w:r w:rsidRPr="00904E13">
        <w:rPr>
          <w:color w:val="000000" w:themeColor="text1"/>
          <w:sz w:val="22"/>
          <w:szCs w:val="22"/>
          <w:lang w:val="cy-GB"/>
        </w:rPr>
        <w:t xml:space="preserve">yn rhoi ffocws cryf ar safle’r Brifysgol mewn cymdeithas, gan ei gwneud yn glir ein bod </w:t>
      </w:r>
      <w:r w:rsidRPr="00904E13">
        <w:rPr>
          <w:sz w:val="22"/>
          <w:szCs w:val="22"/>
          <w:lang w:val="cy-GB"/>
        </w:rPr>
        <w:t>‘</w:t>
      </w:r>
      <w:r w:rsidRPr="00904E13">
        <w:rPr>
          <w:i/>
          <w:iCs/>
          <w:sz w:val="22"/>
          <w:szCs w:val="22"/>
          <w:lang w:val="cy-GB"/>
        </w:rPr>
        <w:t>yn trwytho’n graddedigion gyda hyfforddiant academaidd a gwerthoedd dinasyddiaeth byd-eang a chenedlaethol</w:t>
      </w:r>
      <w:r w:rsidRPr="00904E13">
        <w:rPr>
          <w:sz w:val="22"/>
          <w:szCs w:val="22"/>
          <w:lang w:val="cy-GB"/>
        </w:rPr>
        <w:t>.’</w:t>
      </w:r>
    </w:p>
    <w:p w14:paraId="0CB5798E" w14:textId="77777777" w:rsidR="00F341B6" w:rsidRPr="00904E13" w:rsidRDefault="00F341B6" w:rsidP="00A461FB">
      <w:pPr>
        <w:ind w:left="0" w:firstLine="0"/>
        <w:rPr>
          <w:b/>
          <w:color w:val="0070C0"/>
          <w:sz w:val="22"/>
          <w:szCs w:val="22"/>
          <w:lang w:val="cy-GB"/>
        </w:rPr>
      </w:pPr>
    </w:p>
    <w:p w14:paraId="2904EFB1" w14:textId="12111D8E" w:rsidR="00A461FB" w:rsidRPr="00BE151F" w:rsidRDefault="00BE151F" w:rsidP="00BE151F">
      <w:pPr>
        <w:pStyle w:val="Heading2"/>
        <w:ind w:hanging="714"/>
        <w:rPr>
          <w:rFonts w:ascii="Arial" w:hAnsi="Arial"/>
          <w:b/>
          <w:sz w:val="22"/>
        </w:rPr>
      </w:pPr>
      <w:r w:rsidRPr="00BE151F">
        <w:rPr>
          <w:rFonts w:ascii="Arial" w:hAnsi="Arial"/>
          <w:b/>
          <w:sz w:val="22"/>
        </w:rPr>
        <w:t>5</w:t>
      </w:r>
      <w:r w:rsidR="00A461FB" w:rsidRPr="00BE151F">
        <w:rPr>
          <w:rFonts w:ascii="Arial" w:hAnsi="Arial"/>
          <w:b/>
          <w:sz w:val="22"/>
        </w:rPr>
        <w:t xml:space="preserve">.1 </w:t>
      </w:r>
      <w:proofErr w:type="spellStart"/>
      <w:r w:rsidR="003E0848" w:rsidRPr="00BE151F">
        <w:rPr>
          <w:rFonts w:ascii="Arial" w:hAnsi="Arial"/>
          <w:b/>
          <w:sz w:val="22"/>
        </w:rPr>
        <w:t>Adolygu</w:t>
      </w:r>
      <w:proofErr w:type="spellEnd"/>
      <w:r w:rsidR="003E0848" w:rsidRPr="00BE151F">
        <w:rPr>
          <w:rFonts w:ascii="Arial" w:hAnsi="Arial"/>
          <w:b/>
          <w:sz w:val="22"/>
        </w:rPr>
        <w:t xml:space="preserve"> </w:t>
      </w:r>
      <w:proofErr w:type="spellStart"/>
      <w:r w:rsidR="003E0848" w:rsidRPr="00BE151F">
        <w:rPr>
          <w:rFonts w:ascii="Arial" w:hAnsi="Arial"/>
          <w:b/>
          <w:sz w:val="22"/>
        </w:rPr>
        <w:t>Cynlluniau</w:t>
      </w:r>
      <w:proofErr w:type="spellEnd"/>
      <w:r w:rsidR="003E0848" w:rsidRPr="00BE151F">
        <w:rPr>
          <w:rFonts w:ascii="Arial" w:hAnsi="Arial"/>
          <w:b/>
          <w:sz w:val="22"/>
        </w:rPr>
        <w:t xml:space="preserve"> </w:t>
      </w:r>
      <w:proofErr w:type="spellStart"/>
      <w:r w:rsidR="003E0848" w:rsidRPr="00BE151F">
        <w:rPr>
          <w:rFonts w:ascii="Arial" w:hAnsi="Arial"/>
          <w:b/>
          <w:sz w:val="22"/>
        </w:rPr>
        <w:t>Mynediad</w:t>
      </w:r>
      <w:proofErr w:type="spellEnd"/>
      <w:r w:rsidR="003E0848" w:rsidRPr="00BE151F">
        <w:rPr>
          <w:rFonts w:ascii="Arial" w:hAnsi="Arial"/>
          <w:b/>
          <w:sz w:val="22"/>
        </w:rPr>
        <w:t xml:space="preserve"> a </w:t>
      </w:r>
      <w:proofErr w:type="spellStart"/>
      <w:r w:rsidR="003E0848" w:rsidRPr="00BE151F">
        <w:rPr>
          <w:rFonts w:ascii="Arial" w:hAnsi="Arial"/>
          <w:b/>
          <w:sz w:val="22"/>
        </w:rPr>
        <w:t>Ffioedd</w:t>
      </w:r>
      <w:proofErr w:type="spellEnd"/>
      <w:r w:rsidR="003E0848" w:rsidRPr="00BE151F">
        <w:rPr>
          <w:rFonts w:ascii="Arial" w:hAnsi="Arial"/>
          <w:b/>
          <w:sz w:val="22"/>
        </w:rPr>
        <w:t xml:space="preserve"> </w:t>
      </w:r>
      <w:proofErr w:type="spellStart"/>
      <w:r w:rsidR="003E0848" w:rsidRPr="00BE151F">
        <w:rPr>
          <w:rFonts w:ascii="Arial" w:hAnsi="Arial"/>
          <w:b/>
          <w:sz w:val="22"/>
        </w:rPr>
        <w:t>blaenorol</w:t>
      </w:r>
      <w:proofErr w:type="spellEnd"/>
    </w:p>
    <w:p w14:paraId="3D6C1F20" w14:textId="77777777" w:rsidR="00A461FB" w:rsidRPr="00904E13" w:rsidRDefault="00A461FB" w:rsidP="00A461FB">
      <w:pPr>
        <w:ind w:left="0" w:firstLine="0"/>
        <w:rPr>
          <w:color w:val="000000" w:themeColor="text1"/>
          <w:sz w:val="22"/>
          <w:szCs w:val="22"/>
          <w:lang w:val="cy-GB"/>
        </w:rPr>
      </w:pPr>
    </w:p>
    <w:p w14:paraId="6E4271C8" w14:textId="45179841" w:rsidR="00BE151F" w:rsidRDefault="00862CD4" w:rsidP="00A461FB">
      <w:pPr>
        <w:ind w:left="0" w:firstLine="0"/>
        <w:rPr>
          <w:color w:val="000000" w:themeColor="text1"/>
          <w:sz w:val="22"/>
          <w:szCs w:val="22"/>
          <w:lang w:val="cy-GB"/>
        </w:rPr>
      </w:pPr>
      <w:r w:rsidRPr="00904E13">
        <w:rPr>
          <w:color w:val="000000" w:themeColor="text1"/>
          <w:sz w:val="22"/>
          <w:szCs w:val="22"/>
          <w:lang w:val="cy-GB"/>
        </w:rPr>
        <w:lastRenderedPageBreak/>
        <w:t xml:space="preserve">Mae Prifysgol Aberystwyth yn falch o’r gwaith </w:t>
      </w:r>
      <w:r w:rsidR="005E189A">
        <w:rPr>
          <w:color w:val="000000" w:themeColor="text1"/>
          <w:sz w:val="22"/>
          <w:szCs w:val="22"/>
          <w:lang w:val="cy-GB"/>
        </w:rPr>
        <w:t>y</w:t>
      </w:r>
      <w:r w:rsidRPr="00904E13">
        <w:rPr>
          <w:color w:val="000000" w:themeColor="text1"/>
          <w:sz w:val="22"/>
          <w:szCs w:val="22"/>
          <w:lang w:val="cy-GB"/>
        </w:rPr>
        <w:t>r</w:t>
      </w:r>
      <w:r w:rsidR="005E189A">
        <w:rPr>
          <w:color w:val="000000" w:themeColor="text1"/>
          <w:sz w:val="22"/>
          <w:szCs w:val="22"/>
          <w:lang w:val="cy-GB"/>
        </w:rPr>
        <w:t xml:space="preserve"> </w:t>
      </w:r>
      <w:r w:rsidRPr="00904E13">
        <w:rPr>
          <w:color w:val="000000" w:themeColor="text1"/>
          <w:sz w:val="22"/>
          <w:szCs w:val="22"/>
          <w:lang w:val="cy-GB"/>
        </w:rPr>
        <w:t xml:space="preserve">ydym wedi’i gyflawni drwy gynlluniau ffioedd blaenorol </w:t>
      </w:r>
      <w:r w:rsidR="00BE151F">
        <w:rPr>
          <w:color w:val="000000" w:themeColor="text1"/>
          <w:sz w:val="22"/>
          <w:szCs w:val="22"/>
          <w:lang w:val="cy-GB"/>
        </w:rPr>
        <w:t>sydd</w:t>
      </w:r>
      <w:r w:rsidRPr="00904E13">
        <w:rPr>
          <w:color w:val="000000" w:themeColor="text1"/>
          <w:sz w:val="22"/>
          <w:szCs w:val="22"/>
          <w:lang w:val="cy-GB"/>
        </w:rPr>
        <w:t xml:space="preserve"> wedi arwain at welliant cyson mewn nifer o D</w:t>
      </w:r>
      <w:r w:rsidR="00BC6CCE">
        <w:rPr>
          <w:color w:val="000000" w:themeColor="text1"/>
          <w:sz w:val="22"/>
          <w:szCs w:val="22"/>
          <w:lang w:val="cy-GB"/>
        </w:rPr>
        <w:t>d</w:t>
      </w:r>
      <w:r w:rsidRPr="00904E13">
        <w:rPr>
          <w:color w:val="000000" w:themeColor="text1"/>
          <w:sz w:val="22"/>
          <w:szCs w:val="22"/>
          <w:lang w:val="cy-GB"/>
        </w:rPr>
        <w:t xml:space="preserve">angosyddion Perfformiad Allweddol yn ymwneud â llwyddiant myfyrwyr dros y pedair blynedd diwethaf. </w:t>
      </w:r>
    </w:p>
    <w:p w14:paraId="3503E22A" w14:textId="7108447D" w:rsidR="00BE151F" w:rsidRDefault="00BE151F" w:rsidP="00A461FB">
      <w:pPr>
        <w:ind w:left="0" w:firstLine="0"/>
        <w:rPr>
          <w:color w:val="000000" w:themeColor="text1"/>
          <w:sz w:val="22"/>
          <w:szCs w:val="22"/>
          <w:lang w:val="cy-GB"/>
        </w:rPr>
      </w:pPr>
    </w:p>
    <w:p w14:paraId="1714C528" w14:textId="625143A1" w:rsidR="001635C3" w:rsidRPr="00127F07" w:rsidRDefault="001635C3" w:rsidP="00BE151F">
      <w:pPr>
        <w:ind w:left="0" w:firstLine="0"/>
        <w:rPr>
          <w:color w:val="000000" w:themeColor="text1"/>
          <w:sz w:val="22"/>
          <w:szCs w:val="22"/>
          <w:lang w:val="cy-GB"/>
        </w:rPr>
      </w:pPr>
      <w:r w:rsidRPr="00127F07">
        <w:rPr>
          <w:color w:val="000000" w:themeColor="text1"/>
          <w:sz w:val="22"/>
          <w:szCs w:val="22"/>
          <w:lang w:val="cy-GB"/>
        </w:rPr>
        <w:t xml:space="preserve">Dau nod y Cynlluniau </w:t>
      </w:r>
      <w:r w:rsidR="005E189A" w:rsidRPr="00127F07">
        <w:rPr>
          <w:color w:val="000000" w:themeColor="text1"/>
          <w:sz w:val="22"/>
          <w:szCs w:val="22"/>
          <w:lang w:val="cy-GB"/>
        </w:rPr>
        <w:t>Mynediad a Ffioedd</w:t>
      </w:r>
      <w:r w:rsidRPr="00127F07">
        <w:rPr>
          <w:color w:val="000000" w:themeColor="text1"/>
          <w:sz w:val="22"/>
          <w:szCs w:val="22"/>
          <w:lang w:val="cy-GB"/>
        </w:rPr>
        <w:t xml:space="preserve"> yw ehangu mynediad i brifysgol a gwella</w:t>
      </w:r>
      <w:r w:rsidR="00225CD4" w:rsidRPr="00127F07">
        <w:rPr>
          <w:color w:val="000000" w:themeColor="text1"/>
          <w:sz w:val="22"/>
          <w:szCs w:val="22"/>
          <w:lang w:val="cy-GB"/>
        </w:rPr>
        <w:t>’r</w:t>
      </w:r>
      <w:r w:rsidRPr="00127F07">
        <w:rPr>
          <w:color w:val="000000" w:themeColor="text1"/>
          <w:sz w:val="22"/>
          <w:szCs w:val="22"/>
          <w:lang w:val="cy-GB"/>
        </w:rPr>
        <w:t xml:space="preserve"> profiad myfyrwyr ac rydym wedi bod yn falch o nodi</w:t>
      </w:r>
      <w:r w:rsidR="00225CD4" w:rsidRPr="00127F07">
        <w:rPr>
          <w:color w:val="000000" w:themeColor="text1"/>
          <w:sz w:val="22"/>
          <w:szCs w:val="22"/>
          <w:lang w:val="cy-GB"/>
        </w:rPr>
        <w:t>’</w:t>
      </w:r>
      <w:r w:rsidRPr="00127F07">
        <w:rPr>
          <w:color w:val="000000" w:themeColor="text1"/>
          <w:sz w:val="22"/>
          <w:szCs w:val="22"/>
          <w:lang w:val="cy-GB"/>
        </w:rPr>
        <w:t>r gwelliannau canlynol o ganlyniad i fuddsoddiad</w:t>
      </w:r>
      <w:r w:rsidR="00225CD4" w:rsidRPr="00127F07">
        <w:rPr>
          <w:color w:val="000000" w:themeColor="text1"/>
          <w:sz w:val="22"/>
          <w:szCs w:val="22"/>
          <w:lang w:val="cy-GB"/>
        </w:rPr>
        <w:t>au</w:t>
      </w:r>
      <w:r w:rsidRPr="00127F07">
        <w:rPr>
          <w:color w:val="000000" w:themeColor="text1"/>
          <w:sz w:val="22"/>
          <w:szCs w:val="22"/>
          <w:lang w:val="cy-GB"/>
        </w:rPr>
        <w:t xml:space="preserve"> a gweithgareddau a gefnogir trwy ein Cynlluniau </w:t>
      </w:r>
      <w:r w:rsidR="00225CD4" w:rsidRPr="00127F07">
        <w:rPr>
          <w:color w:val="000000" w:themeColor="text1"/>
          <w:sz w:val="22"/>
          <w:szCs w:val="22"/>
          <w:lang w:val="cy-GB"/>
        </w:rPr>
        <w:t xml:space="preserve">Mynediad a </w:t>
      </w:r>
      <w:r w:rsidRPr="00127F07">
        <w:rPr>
          <w:color w:val="000000" w:themeColor="text1"/>
          <w:sz w:val="22"/>
          <w:szCs w:val="22"/>
          <w:lang w:val="cy-GB"/>
        </w:rPr>
        <w:t>Ffioedd.</w:t>
      </w:r>
    </w:p>
    <w:p w14:paraId="17B94D6F" w14:textId="77777777" w:rsidR="00BE151F" w:rsidRPr="00127F07" w:rsidRDefault="00BE151F" w:rsidP="00BE151F">
      <w:pPr>
        <w:ind w:left="0" w:firstLine="0"/>
        <w:rPr>
          <w:color w:val="000000" w:themeColor="text1"/>
          <w:sz w:val="22"/>
          <w:szCs w:val="22"/>
          <w:lang w:val="cy-GB"/>
        </w:rPr>
      </w:pPr>
    </w:p>
    <w:p w14:paraId="43459886" w14:textId="46033DB6" w:rsidR="00225CD4" w:rsidRPr="00225CD4" w:rsidRDefault="00225CD4" w:rsidP="00225CD4">
      <w:pPr>
        <w:ind w:left="0" w:firstLine="0"/>
        <w:rPr>
          <w:b/>
          <w:color w:val="000000" w:themeColor="text1"/>
          <w:sz w:val="22"/>
          <w:szCs w:val="22"/>
        </w:rPr>
      </w:pPr>
      <w:r w:rsidRPr="00225CD4">
        <w:rPr>
          <w:b/>
          <w:color w:val="000000" w:themeColor="text1"/>
          <w:sz w:val="22"/>
          <w:szCs w:val="22"/>
        </w:rPr>
        <w:t xml:space="preserve">Mae </w:t>
      </w:r>
      <w:proofErr w:type="spellStart"/>
      <w:r w:rsidRPr="00225CD4">
        <w:rPr>
          <w:b/>
          <w:color w:val="000000" w:themeColor="text1"/>
          <w:sz w:val="22"/>
          <w:szCs w:val="22"/>
        </w:rPr>
        <w:t>mynediad</w:t>
      </w:r>
      <w:proofErr w:type="spellEnd"/>
      <w:r w:rsidRPr="00225CD4">
        <w:rPr>
          <w:b/>
          <w:color w:val="000000" w:themeColor="text1"/>
          <w:sz w:val="22"/>
          <w:szCs w:val="22"/>
        </w:rPr>
        <w:t xml:space="preserve"> </w:t>
      </w:r>
      <w:proofErr w:type="spellStart"/>
      <w:r w:rsidRPr="00225CD4">
        <w:rPr>
          <w:b/>
          <w:color w:val="000000" w:themeColor="text1"/>
          <w:sz w:val="22"/>
          <w:szCs w:val="22"/>
        </w:rPr>
        <w:t>i</w:t>
      </w:r>
      <w:proofErr w:type="spellEnd"/>
      <w:r w:rsidRPr="00225CD4">
        <w:rPr>
          <w:b/>
          <w:color w:val="000000" w:themeColor="text1"/>
          <w:sz w:val="22"/>
          <w:szCs w:val="22"/>
        </w:rPr>
        <w:t xml:space="preserve"> </w:t>
      </w:r>
      <w:proofErr w:type="spellStart"/>
      <w:r w:rsidRPr="00225CD4">
        <w:rPr>
          <w:b/>
          <w:color w:val="000000" w:themeColor="text1"/>
          <w:sz w:val="22"/>
          <w:szCs w:val="22"/>
        </w:rPr>
        <w:t>addysg</w:t>
      </w:r>
      <w:proofErr w:type="spellEnd"/>
      <w:r w:rsidRPr="00225CD4">
        <w:rPr>
          <w:b/>
          <w:color w:val="000000" w:themeColor="text1"/>
          <w:sz w:val="22"/>
          <w:szCs w:val="22"/>
        </w:rPr>
        <w:t xml:space="preserve"> </w:t>
      </w:r>
      <w:proofErr w:type="spellStart"/>
      <w:r w:rsidRPr="00225CD4">
        <w:rPr>
          <w:b/>
          <w:color w:val="000000" w:themeColor="text1"/>
          <w:sz w:val="22"/>
          <w:szCs w:val="22"/>
        </w:rPr>
        <w:t>uwch</w:t>
      </w:r>
      <w:proofErr w:type="spellEnd"/>
      <w:r w:rsidRPr="00225CD4">
        <w:rPr>
          <w:b/>
          <w:color w:val="000000" w:themeColor="text1"/>
          <w:sz w:val="22"/>
          <w:szCs w:val="22"/>
        </w:rPr>
        <w:t xml:space="preserve"> </w:t>
      </w:r>
      <w:proofErr w:type="spellStart"/>
      <w:r w:rsidRPr="00225CD4">
        <w:rPr>
          <w:b/>
          <w:color w:val="000000" w:themeColor="text1"/>
          <w:sz w:val="22"/>
          <w:szCs w:val="22"/>
        </w:rPr>
        <w:t>yn</w:t>
      </w:r>
      <w:proofErr w:type="spellEnd"/>
      <w:r w:rsidRPr="00225CD4">
        <w:rPr>
          <w:b/>
          <w:color w:val="000000" w:themeColor="text1"/>
          <w:sz w:val="22"/>
          <w:szCs w:val="22"/>
        </w:rPr>
        <w:t xml:space="preserve"> </w:t>
      </w:r>
      <w:proofErr w:type="spellStart"/>
      <w:r w:rsidRPr="00225CD4">
        <w:rPr>
          <w:b/>
          <w:color w:val="000000" w:themeColor="text1"/>
          <w:sz w:val="22"/>
          <w:szCs w:val="22"/>
        </w:rPr>
        <w:t>ehangu</w:t>
      </w:r>
      <w:proofErr w:type="spellEnd"/>
    </w:p>
    <w:p w14:paraId="5FF92C49" w14:textId="5D4B1264" w:rsidR="00225CD4" w:rsidRPr="00225CD4" w:rsidRDefault="00225CD4" w:rsidP="00225CD4">
      <w:pPr>
        <w:ind w:left="0" w:firstLine="0"/>
        <w:rPr>
          <w:rFonts w:cs="Arial"/>
          <w:sz w:val="22"/>
          <w:szCs w:val="22"/>
        </w:rPr>
      </w:pPr>
      <w:proofErr w:type="spellStart"/>
      <w:r w:rsidRPr="00225CD4">
        <w:rPr>
          <w:rFonts w:cs="Arial"/>
          <w:sz w:val="22"/>
          <w:szCs w:val="22"/>
        </w:rPr>
        <w:t>Mewn</w:t>
      </w:r>
      <w:proofErr w:type="spellEnd"/>
      <w:r w:rsidRPr="00225CD4">
        <w:rPr>
          <w:rFonts w:cs="Arial"/>
          <w:sz w:val="22"/>
          <w:szCs w:val="22"/>
        </w:rPr>
        <w:t xml:space="preserve"> </w:t>
      </w:r>
      <w:proofErr w:type="spellStart"/>
      <w:r w:rsidR="00724316">
        <w:rPr>
          <w:rFonts w:cs="Arial"/>
          <w:sz w:val="22"/>
          <w:szCs w:val="22"/>
        </w:rPr>
        <w:t>sawl</w:t>
      </w:r>
      <w:proofErr w:type="spellEnd"/>
      <w:r w:rsidR="00724316">
        <w:rPr>
          <w:rFonts w:cs="Arial"/>
          <w:sz w:val="22"/>
          <w:szCs w:val="22"/>
        </w:rPr>
        <w:t xml:space="preserve"> </w:t>
      </w:r>
      <w:proofErr w:type="spellStart"/>
      <w:r w:rsidRPr="00225CD4">
        <w:rPr>
          <w:rFonts w:cs="Arial"/>
          <w:sz w:val="22"/>
          <w:szCs w:val="22"/>
        </w:rPr>
        <w:t>cynllun</w:t>
      </w:r>
      <w:proofErr w:type="spellEnd"/>
      <w:r w:rsidRPr="00225CD4">
        <w:rPr>
          <w:rFonts w:cs="Arial"/>
          <w:sz w:val="22"/>
          <w:szCs w:val="22"/>
        </w:rPr>
        <w:t xml:space="preserve"> </w:t>
      </w:r>
      <w:proofErr w:type="spellStart"/>
      <w:r w:rsidRPr="00225CD4">
        <w:rPr>
          <w:rFonts w:cs="Arial"/>
          <w:sz w:val="22"/>
          <w:szCs w:val="22"/>
        </w:rPr>
        <w:t>olynol</w:t>
      </w:r>
      <w:proofErr w:type="spellEnd"/>
      <w:r w:rsidRPr="00225CD4">
        <w:rPr>
          <w:rFonts w:cs="Arial"/>
          <w:sz w:val="22"/>
          <w:szCs w:val="22"/>
        </w:rPr>
        <w:t xml:space="preserve"> </w:t>
      </w:r>
      <w:proofErr w:type="spellStart"/>
      <w:r w:rsidRPr="00225CD4">
        <w:rPr>
          <w:rFonts w:cs="Arial"/>
          <w:sz w:val="22"/>
          <w:szCs w:val="22"/>
        </w:rPr>
        <w:t>rydym</w:t>
      </w:r>
      <w:proofErr w:type="spellEnd"/>
      <w:r w:rsidRPr="00225CD4">
        <w:rPr>
          <w:rFonts w:cs="Arial"/>
          <w:sz w:val="22"/>
          <w:szCs w:val="22"/>
        </w:rPr>
        <w:t xml:space="preserve"> </w:t>
      </w:r>
      <w:proofErr w:type="spellStart"/>
      <w:r w:rsidRPr="00225CD4">
        <w:rPr>
          <w:rFonts w:cs="Arial"/>
          <w:sz w:val="22"/>
          <w:szCs w:val="22"/>
        </w:rPr>
        <w:t>wedi</w:t>
      </w:r>
      <w:proofErr w:type="spellEnd"/>
      <w:r w:rsidRPr="00225CD4">
        <w:rPr>
          <w:rFonts w:cs="Arial"/>
          <w:sz w:val="22"/>
          <w:szCs w:val="22"/>
        </w:rPr>
        <w:t xml:space="preserve"> </w:t>
      </w:r>
      <w:proofErr w:type="spellStart"/>
      <w:r w:rsidRPr="00225CD4">
        <w:rPr>
          <w:rFonts w:cs="Arial"/>
          <w:sz w:val="22"/>
          <w:szCs w:val="22"/>
        </w:rPr>
        <w:t>buddsoddi</w:t>
      </w:r>
      <w:proofErr w:type="spellEnd"/>
      <w:r w:rsidRPr="00225CD4">
        <w:rPr>
          <w:rFonts w:cs="Arial"/>
          <w:sz w:val="22"/>
          <w:szCs w:val="22"/>
        </w:rPr>
        <w:t xml:space="preserve"> </w:t>
      </w:r>
      <w:proofErr w:type="spellStart"/>
      <w:r w:rsidRPr="00225CD4">
        <w:rPr>
          <w:rFonts w:cs="Arial"/>
          <w:sz w:val="22"/>
          <w:szCs w:val="22"/>
        </w:rPr>
        <w:t>mewn</w:t>
      </w:r>
      <w:proofErr w:type="spellEnd"/>
      <w:r w:rsidRPr="00225CD4">
        <w:rPr>
          <w:rFonts w:cs="Arial"/>
          <w:sz w:val="22"/>
          <w:szCs w:val="22"/>
        </w:rPr>
        <w:t xml:space="preserve"> </w:t>
      </w:r>
      <w:proofErr w:type="spellStart"/>
      <w:r w:rsidRPr="00225CD4">
        <w:rPr>
          <w:rFonts w:cs="Arial"/>
          <w:sz w:val="22"/>
          <w:szCs w:val="22"/>
        </w:rPr>
        <w:t>ystod</w:t>
      </w:r>
      <w:proofErr w:type="spellEnd"/>
      <w:r w:rsidRPr="00225CD4">
        <w:rPr>
          <w:rFonts w:cs="Arial"/>
          <w:sz w:val="22"/>
          <w:szCs w:val="22"/>
        </w:rPr>
        <w:t xml:space="preserve"> o </w:t>
      </w:r>
      <w:proofErr w:type="spellStart"/>
      <w:r w:rsidRPr="00225CD4">
        <w:rPr>
          <w:rFonts w:cs="Arial"/>
          <w:sz w:val="22"/>
          <w:szCs w:val="22"/>
        </w:rPr>
        <w:t>weithgareddau</w:t>
      </w:r>
      <w:proofErr w:type="spellEnd"/>
      <w:r w:rsidRPr="00225CD4">
        <w:rPr>
          <w:rFonts w:cs="Arial"/>
          <w:sz w:val="22"/>
          <w:szCs w:val="22"/>
        </w:rPr>
        <w:t xml:space="preserve"> </w:t>
      </w:r>
      <w:proofErr w:type="spellStart"/>
      <w:r>
        <w:rPr>
          <w:rFonts w:cs="Arial"/>
          <w:sz w:val="22"/>
          <w:szCs w:val="22"/>
        </w:rPr>
        <w:t>sydd</w:t>
      </w:r>
      <w:proofErr w:type="spellEnd"/>
      <w:r>
        <w:rPr>
          <w:rFonts w:cs="Arial"/>
          <w:sz w:val="22"/>
          <w:szCs w:val="22"/>
        </w:rPr>
        <w:t xml:space="preserve"> </w:t>
      </w:r>
      <w:proofErr w:type="spellStart"/>
      <w:r>
        <w:rPr>
          <w:rFonts w:cs="Arial"/>
          <w:sz w:val="22"/>
          <w:szCs w:val="22"/>
        </w:rPr>
        <w:t>â’</w:t>
      </w:r>
      <w:r w:rsidRPr="00225CD4">
        <w:rPr>
          <w:rFonts w:cs="Arial"/>
          <w:sz w:val="22"/>
          <w:szCs w:val="22"/>
        </w:rPr>
        <w:t>r</w:t>
      </w:r>
      <w:proofErr w:type="spellEnd"/>
      <w:r w:rsidRPr="00225CD4">
        <w:rPr>
          <w:rFonts w:cs="Arial"/>
          <w:sz w:val="22"/>
          <w:szCs w:val="22"/>
        </w:rPr>
        <w:t xml:space="preserve"> nod o </w:t>
      </w:r>
      <w:proofErr w:type="spellStart"/>
      <w:r w:rsidRPr="00225CD4">
        <w:rPr>
          <w:rFonts w:cs="Arial"/>
          <w:sz w:val="22"/>
          <w:szCs w:val="22"/>
        </w:rPr>
        <w:t>annog</w:t>
      </w:r>
      <w:proofErr w:type="spellEnd"/>
      <w:r w:rsidRPr="00225CD4">
        <w:rPr>
          <w:rFonts w:cs="Arial"/>
          <w:sz w:val="22"/>
          <w:szCs w:val="22"/>
        </w:rPr>
        <w:t xml:space="preserve"> </w:t>
      </w:r>
      <w:proofErr w:type="spellStart"/>
      <w:r w:rsidRPr="00225CD4">
        <w:rPr>
          <w:rFonts w:cs="Arial"/>
          <w:sz w:val="22"/>
          <w:szCs w:val="22"/>
        </w:rPr>
        <w:t>pobl</w:t>
      </w:r>
      <w:proofErr w:type="spellEnd"/>
      <w:r w:rsidRPr="00225CD4">
        <w:rPr>
          <w:rFonts w:cs="Arial"/>
          <w:sz w:val="22"/>
          <w:szCs w:val="22"/>
        </w:rPr>
        <w:t xml:space="preserve"> </w:t>
      </w:r>
      <w:proofErr w:type="spellStart"/>
      <w:r w:rsidRPr="00225CD4">
        <w:rPr>
          <w:rFonts w:cs="Arial"/>
          <w:sz w:val="22"/>
          <w:szCs w:val="22"/>
        </w:rPr>
        <w:t>ifanc</w:t>
      </w:r>
      <w:proofErr w:type="spellEnd"/>
      <w:r w:rsidRPr="00225CD4">
        <w:rPr>
          <w:rFonts w:cs="Arial"/>
          <w:sz w:val="22"/>
          <w:szCs w:val="22"/>
        </w:rPr>
        <w:t xml:space="preserve"> o </w:t>
      </w:r>
      <w:proofErr w:type="spellStart"/>
      <w:r w:rsidRPr="00225CD4">
        <w:rPr>
          <w:rFonts w:cs="Arial"/>
          <w:sz w:val="22"/>
          <w:szCs w:val="22"/>
        </w:rPr>
        <w:t>grwpiau</w:t>
      </w:r>
      <w:proofErr w:type="spellEnd"/>
      <w:r w:rsidRPr="00225CD4">
        <w:rPr>
          <w:rFonts w:cs="Arial"/>
          <w:sz w:val="22"/>
          <w:szCs w:val="22"/>
        </w:rPr>
        <w:t xml:space="preserve"> </w:t>
      </w:r>
      <w:proofErr w:type="spellStart"/>
      <w:r w:rsidRPr="00225CD4">
        <w:rPr>
          <w:rFonts w:cs="Arial"/>
          <w:sz w:val="22"/>
          <w:szCs w:val="22"/>
        </w:rPr>
        <w:t>sydd</w:t>
      </w:r>
      <w:proofErr w:type="spellEnd"/>
      <w:r w:rsidRPr="00225CD4">
        <w:rPr>
          <w:rFonts w:cs="Arial"/>
          <w:sz w:val="22"/>
          <w:szCs w:val="22"/>
        </w:rPr>
        <w:t xml:space="preserve"> </w:t>
      </w:r>
      <w:proofErr w:type="spellStart"/>
      <w:r w:rsidRPr="00225CD4">
        <w:rPr>
          <w:rFonts w:cs="Arial"/>
          <w:sz w:val="22"/>
          <w:szCs w:val="22"/>
        </w:rPr>
        <w:t>heb</w:t>
      </w:r>
      <w:proofErr w:type="spellEnd"/>
      <w:r w:rsidRPr="00225CD4">
        <w:rPr>
          <w:rFonts w:cs="Arial"/>
          <w:sz w:val="22"/>
          <w:szCs w:val="22"/>
        </w:rPr>
        <w:t xml:space="preserve"> </w:t>
      </w:r>
      <w:proofErr w:type="spellStart"/>
      <w:r w:rsidRPr="00225CD4">
        <w:rPr>
          <w:rFonts w:cs="Arial"/>
          <w:sz w:val="22"/>
          <w:szCs w:val="22"/>
        </w:rPr>
        <w:t>gynrychiolaeth</w:t>
      </w:r>
      <w:proofErr w:type="spellEnd"/>
      <w:r w:rsidRPr="00225CD4">
        <w:rPr>
          <w:rFonts w:cs="Arial"/>
          <w:sz w:val="22"/>
          <w:szCs w:val="22"/>
        </w:rPr>
        <w:t xml:space="preserve"> </w:t>
      </w:r>
      <w:proofErr w:type="spellStart"/>
      <w:r w:rsidRPr="00225CD4">
        <w:rPr>
          <w:rFonts w:cs="Arial"/>
          <w:sz w:val="22"/>
          <w:szCs w:val="22"/>
        </w:rPr>
        <w:t>ddigonol</w:t>
      </w:r>
      <w:proofErr w:type="spellEnd"/>
      <w:r w:rsidRPr="00225CD4">
        <w:rPr>
          <w:rFonts w:cs="Arial"/>
          <w:sz w:val="22"/>
          <w:szCs w:val="22"/>
        </w:rPr>
        <w:t xml:space="preserve"> </w:t>
      </w:r>
      <w:proofErr w:type="spellStart"/>
      <w:r w:rsidRPr="00225CD4">
        <w:rPr>
          <w:rFonts w:cs="Arial"/>
          <w:sz w:val="22"/>
          <w:szCs w:val="22"/>
        </w:rPr>
        <w:t>mewn</w:t>
      </w:r>
      <w:proofErr w:type="spellEnd"/>
      <w:r w:rsidRPr="00225CD4">
        <w:rPr>
          <w:rFonts w:cs="Arial"/>
          <w:sz w:val="22"/>
          <w:szCs w:val="22"/>
        </w:rPr>
        <w:t xml:space="preserve"> Addysg </w:t>
      </w:r>
      <w:proofErr w:type="spellStart"/>
      <w:r w:rsidRPr="00225CD4">
        <w:rPr>
          <w:rFonts w:cs="Arial"/>
          <w:sz w:val="22"/>
          <w:szCs w:val="22"/>
        </w:rPr>
        <w:t>Uwch</w:t>
      </w:r>
      <w:proofErr w:type="spellEnd"/>
      <w:r w:rsidRPr="00225CD4">
        <w:rPr>
          <w:rFonts w:cs="Arial"/>
          <w:sz w:val="22"/>
          <w:szCs w:val="22"/>
        </w:rPr>
        <w:t xml:space="preserve"> </w:t>
      </w:r>
      <w:proofErr w:type="spellStart"/>
      <w:r w:rsidRPr="00225CD4">
        <w:rPr>
          <w:rFonts w:cs="Arial"/>
          <w:sz w:val="22"/>
          <w:szCs w:val="22"/>
        </w:rPr>
        <w:t>i</w:t>
      </w:r>
      <w:proofErr w:type="spellEnd"/>
      <w:r w:rsidRPr="00225CD4">
        <w:rPr>
          <w:rFonts w:cs="Arial"/>
          <w:sz w:val="22"/>
          <w:szCs w:val="22"/>
        </w:rPr>
        <w:t xml:space="preserve"> </w:t>
      </w:r>
      <w:proofErr w:type="spellStart"/>
      <w:r w:rsidRPr="00225CD4">
        <w:rPr>
          <w:rFonts w:cs="Arial"/>
          <w:sz w:val="22"/>
          <w:szCs w:val="22"/>
        </w:rPr>
        <w:t>ehangu</w:t>
      </w:r>
      <w:proofErr w:type="spellEnd"/>
      <w:r w:rsidRPr="00225CD4">
        <w:rPr>
          <w:rFonts w:cs="Arial"/>
          <w:sz w:val="22"/>
          <w:szCs w:val="22"/>
        </w:rPr>
        <w:t xml:space="preserve"> </w:t>
      </w:r>
      <w:proofErr w:type="spellStart"/>
      <w:r w:rsidRPr="00225CD4">
        <w:rPr>
          <w:rFonts w:cs="Arial"/>
          <w:sz w:val="22"/>
          <w:szCs w:val="22"/>
        </w:rPr>
        <w:t>eu</w:t>
      </w:r>
      <w:proofErr w:type="spellEnd"/>
      <w:r w:rsidRPr="00225CD4">
        <w:rPr>
          <w:rFonts w:cs="Arial"/>
          <w:sz w:val="22"/>
          <w:szCs w:val="22"/>
        </w:rPr>
        <w:t xml:space="preserve"> </w:t>
      </w:r>
      <w:proofErr w:type="spellStart"/>
      <w:r w:rsidRPr="00225CD4">
        <w:rPr>
          <w:rFonts w:cs="Arial"/>
          <w:sz w:val="22"/>
          <w:szCs w:val="22"/>
        </w:rPr>
        <w:t>dyheadau</w:t>
      </w:r>
      <w:proofErr w:type="spellEnd"/>
      <w:r w:rsidRPr="00225CD4">
        <w:rPr>
          <w:rFonts w:cs="Arial"/>
          <w:sz w:val="22"/>
          <w:szCs w:val="22"/>
        </w:rPr>
        <w:t xml:space="preserve">, </w:t>
      </w:r>
      <w:proofErr w:type="spellStart"/>
      <w:r w:rsidR="00724316">
        <w:rPr>
          <w:rFonts w:cs="Arial"/>
          <w:sz w:val="22"/>
          <w:szCs w:val="22"/>
        </w:rPr>
        <w:t>gan</w:t>
      </w:r>
      <w:proofErr w:type="spellEnd"/>
      <w:r w:rsidR="00724316">
        <w:rPr>
          <w:rFonts w:cs="Arial"/>
          <w:sz w:val="22"/>
          <w:szCs w:val="22"/>
        </w:rPr>
        <w:t xml:space="preserve"> </w:t>
      </w:r>
      <w:proofErr w:type="spellStart"/>
      <w:r w:rsidR="00724316">
        <w:rPr>
          <w:rFonts w:cs="Arial"/>
          <w:sz w:val="22"/>
          <w:szCs w:val="22"/>
        </w:rPr>
        <w:t>wneud</w:t>
      </w:r>
      <w:proofErr w:type="spellEnd"/>
      <w:r w:rsidR="00724316">
        <w:rPr>
          <w:rFonts w:cs="Arial"/>
          <w:sz w:val="22"/>
          <w:szCs w:val="22"/>
        </w:rPr>
        <w:t xml:space="preserve"> </w:t>
      </w:r>
      <w:proofErr w:type="spellStart"/>
      <w:r w:rsidR="00724316">
        <w:rPr>
          <w:rFonts w:cs="Arial"/>
          <w:sz w:val="22"/>
          <w:szCs w:val="22"/>
        </w:rPr>
        <w:t>hynny</w:t>
      </w:r>
      <w:proofErr w:type="spellEnd"/>
      <w:r w:rsidR="00724316">
        <w:rPr>
          <w:rFonts w:cs="Arial"/>
          <w:sz w:val="22"/>
          <w:szCs w:val="22"/>
        </w:rPr>
        <w:t xml:space="preserve"> </w:t>
      </w:r>
      <w:proofErr w:type="spellStart"/>
      <w:r w:rsidR="00724316">
        <w:rPr>
          <w:rFonts w:cs="Arial"/>
          <w:sz w:val="22"/>
          <w:szCs w:val="22"/>
        </w:rPr>
        <w:t>drwy</w:t>
      </w:r>
      <w:proofErr w:type="spellEnd"/>
      <w:r w:rsidR="00724316">
        <w:rPr>
          <w:rFonts w:cs="Arial"/>
          <w:sz w:val="22"/>
          <w:szCs w:val="22"/>
        </w:rPr>
        <w:t xml:space="preserve">, er </w:t>
      </w:r>
      <w:proofErr w:type="spellStart"/>
      <w:r w:rsidR="00724316">
        <w:rPr>
          <w:rFonts w:cs="Arial"/>
          <w:sz w:val="22"/>
          <w:szCs w:val="22"/>
        </w:rPr>
        <w:t>enghraifft</w:t>
      </w:r>
      <w:proofErr w:type="spellEnd"/>
      <w:r w:rsidR="00724316">
        <w:rPr>
          <w:rFonts w:cs="Arial"/>
          <w:sz w:val="22"/>
          <w:szCs w:val="22"/>
        </w:rPr>
        <w:t>,</w:t>
      </w:r>
      <w:r w:rsidRPr="00225CD4">
        <w:rPr>
          <w:rFonts w:cs="Arial"/>
          <w:sz w:val="22"/>
          <w:szCs w:val="22"/>
        </w:rPr>
        <w:t xml:space="preserve"> </w:t>
      </w:r>
      <w:proofErr w:type="spellStart"/>
      <w:r w:rsidRPr="00225CD4">
        <w:rPr>
          <w:rFonts w:cs="Arial"/>
          <w:sz w:val="22"/>
          <w:szCs w:val="22"/>
        </w:rPr>
        <w:t>sesiynau</w:t>
      </w:r>
      <w:proofErr w:type="spellEnd"/>
      <w:r w:rsidRPr="00225CD4">
        <w:rPr>
          <w:rFonts w:cs="Arial"/>
          <w:sz w:val="22"/>
          <w:szCs w:val="22"/>
        </w:rPr>
        <w:t xml:space="preserve"> un</w:t>
      </w:r>
      <w:r w:rsidR="00724316">
        <w:rPr>
          <w:rFonts w:cs="Arial"/>
          <w:sz w:val="22"/>
          <w:szCs w:val="22"/>
        </w:rPr>
        <w:t xml:space="preserve"> </w:t>
      </w:r>
      <w:proofErr w:type="spellStart"/>
      <w:r w:rsidR="00724316">
        <w:rPr>
          <w:rFonts w:cs="Arial"/>
          <w:sz w:val="22"/>
          <w:szCs w:val="22"/>
        </w:rPr>
        <w:t>tro</w:t>
      </w:r>
      <w:proofErr w:type="spellEnd"/>
      <w:r w:rsidRPr="00225CD4">
        <w:rPr>
          <w:rFonts w:cs="Arial"/>
          <w:sz w:val="22"/>
          <w:szCs w:val="22"/>
        </w:rPr>
        <w:t xml:space="preserve"> </w:t>
      </w:r>
      <w:proofErr w:type="spellStart"/>
      <w:r w:rsidRPr="00225CD4">
        <w:rPr>
          <w:rFonts w:cs="Arial"/>
          <w:sz w:val="22"/>
          <w:szCs w:val="22"/>
        </w:rPr>
        <w:t>yn</w:t>
      </w:r>
      <w:proofErr w:type="spellEnd"/>
      <w:r w:rsidRPr="00225CD4">
        <w:rPr>
          <w:rFonts w:cs="Arial"/>
          <w:sz w:val="22"/>
          <w:szCs w:val="22"/>
        </w:rPr>
        <w:t xml:space="preserve"> y </w:t>
      </w:r>
      <w:proofErr w:type="spellStart"/>
      <w:r w:rsidRPr="00225CD4">
        <w:rPr>
          <w:rFonts w:cs="Arial"/>
          <w:sz w:val="22"/>
          <w:szCs w:val="22"/>
        </w:rPr>
        <w:t>gymuned</w:t>
      </w:r>
      <w:proofErr w:type="spellEnd"/>
      <w:r w:rsidRPr="00225CD4">
        <w:rPr>
          <w:rFonts w:cs="Arial"/>
          <w:sz w:val="22"/>
          <w:szCs w:val="22"/>
        </w:rPr>
        <w:t xml:space="preserve"> </w:t>
      </w:r>
      <w:proofErr w:type="spellStart"/>
      <w:r w:rsidR="00724316">
        <w:rPr>
          <w:rFonts w:cs="Arial"/>
          <w:sz w:val="22"/>
          <w:szCs w:val="22"/>
        </w:rPr>
        <w:t>a’</w:t>
      </w:r>
      <w:r w:rsidRPr="00225CD4">
        <w:rPr>
          <w:rFonts w:cs="Arial"/>
          <w:sz w:val="22"/>
          <w:szCs w:val="22"/>
        </w:rPr>
        <w:t>n</w:t>
      </w:r>
      <w:proofErr w:type="spellEnd"/>
      <w:r w:rsidRPr="00225CD4">
        <w:rPr>
          <w:rFonts w:cs="Arial"/>
          <w:sz w:val="22"/>
          <w:szCs w:val="22"/>
        </w:rPr>
        <w:t xml:space="preserve"> </w:t>
      </w:r>
      <w:proofErr w:type="spellStart"/>
      <w:r w:rsidRPr="00225CD4">
        <w:rPr>
          <w:rFonts w:cs="Arial"/>
          <w:sz w:val="22"/>
          <w:szCs w:val="22"/>
        </w:rPr>
        <w:t>rhaglen</w:t>
      </w:r>
      <w:proofErr w:type="spellEnd"/>
      <w:r w:rsidRPr="00225CD4">
        <w:rPr>
          <w:rFonts w:cs="Arial"/>
          <w:sz w:val="22"/>
          <w:szCs w:val="22"/>
        </w:rPr>
        <w:t xml:space="preserve"> </w:t>
      </w:r>
      <w:proofErr w:type="spellStart"/>
      <w:r w:rsidR="00374911" w:rsidRPr="00225CD4">
        <w:rPr>
          <w:rFonts w:cs="Arial"/>
          <w:sz w:val="22"/>
          <w:szCs w:val="22"/>
        </w:rPr>
        <w:t>Prifysgol</w:t>
      </w:r>
      <w:proofErr w:type="spellEnd"/>
      <w:r w:rsidR="00374911" w:rsidRPr="00225CD4">
        <w:rPr>
          <w:rFonts w:cs="Arial"/>
          <w:sz w:val="22"/>
          <w:szCs w:val="22"/>
        </w:rPr>
        <w:t xml:space="preserve"> Haf </w:t>
      </w:r>
      <w:proofErr w:type="spellStart"/>
      <w:r w:rsidRPr="00225CD4">
        <w:rPr>
          <w:rFonts w:cs="Arial"/>
          <w:sz w:val="22"/>
          <w:szCs w:val="22"/>
        </w:rPr>
        <w:t>chwe</w:t>
      </w:r>
      <w:proofErr w:type="spellEnd"/>
      <w:r w:rsidRPr="00225CD4">
        <w:rPr>
          <w:rFonts w:cs="Arial"/>
          <w:sz w:val="22"/>
          <w:szCs w:val="22"/>
        </w:rPr>
        <w:t xml:space="preserve"> </w:t>
      </w:r>
      <w:proofErr w:type="spellStart"/>
      <w:r w:rsidRPr="00225CD4">
        <w:rPr>
          <w:rFonts w:cs="Arial"/>
          <w:sz w:val="22"/>
          <w:szCs w:val="22"/>
        </w:rPr>
        <w:t>wythnos</w:t>
      </w:r>
      <w:proofErr w:type="spellEnd"/>
      <w:r w:rsidRPr="00225CD4">
        <w:rPr>
          <w:rFonts w:cs="Arial"/>
          <w:sz w:val="22"/>
          <w:szCs w:val="22"/>
        </w:rPr>
        <w:t xml:space="preserve"> </w:t>
      </w:r>
      <w:proofErr w:type="spellStart"/>
      <w:r w:rsidRPr="00225CD4">
        <w:rPr>
          <w:rFonts w:cs="Arial"/>
          <w:sz w:val="22"/>
          <w:szCs w:val="22"/>
        </w:rPr>
        <w:t>ar</w:t>
      </w:r>
      <w:proofErr w:type="spellEnd"/>
      <w:r w:rsidRPr="00225CD4">
        <w:rPr>
          <w:rFonts w:cs="Arial"/>
          <w:sz w:val="22"/>
          <w:szCs w:val="22"/>
        </w:rPr>
        <w:t xml:space="preserve"> </w:t>
      </w:r>
      <w:proofErr w:type="spellStart"/>
      <w:r w:rsidRPr="00225CD4">
        <w:rPr>
          <w:rFonts w:cs="Arial"/>
          <w:sz w:val="22"/>
          <w:szCs w:val="22"/>
        </w:rPr>
        <w:t>gyfer</w:t>
      </w:r>
      <w:proofErr w:type="spellEnd"/>
      <w:r w:rsidRPr="00225CD4">
        <w:rPr>
          <w:rFonts w:cs="Arial"/>
          <w:sz w:val="22"/>
          <w:szCs w:val="22"/>
        </w:rPr>
        <w:t xml:space="preserve"> </w:t>
      </w:r>
      <w:proofErr w:type="spellStart"/>
      <w:r w:rsidRPr="00225CD4">
        <w:rPr>
          <w:rFonts w:cs="Arial"/>
          <w:sz w:val="22"/>
          <w:szCs w:val="22"/>
        </w:rPr>
        <w:t>disgyblion</w:t>
      </w:r>
      <w:proofErr w:type="spellEnd"/>
      <w:r w:rsidRPr="00225CD4">
        <w:rPr>
          <w:rFonts w:cs="Arial"/>
          <w:sz w:val="22"/>
          <w:szCs w:val="22"/>
        </w:rPr>
        <w:t xml:space="preserve"> y </w:t>
      </w:r>
      <w:proofErr w:type="spellStart"/>
      <w:r w:rsidRPr="00225CD4">
        <w:rPr>
          <w:rFonts w:cs="Arial"/>
          <w:sz w:val="22"/>
          <w:szCs w:val="22"/>
        </w:rPr>
        <w:t>nodwyd</w:t>
      </w:r>
      <w:proofErr w:type="spellEnd"/>
      <w:r w:rsidRPr="00225CD4">
        <w:rPr>
          <w:rFonts w:cs="Arial"/>
          <w:sz w:val="22"/>
          <w:szCs w:val="22"/>
        </w:rPr>
        <w:t xml:space="preserve"> </w:t>
      </w:r>
      <w:proofErr w:type="spellStart"/>
      <w:r w:rsidRPr="00225CD4">
        <w:rPr>
          <w:rFonts w:cs="Arial"/>
          <w:sz w:val="22"/>
          <w:szCs w:val="22"/>
        </w:rPr>
        <w:t>eu</w:t>
      </w:r>
      <w:proofErr w:type="spellEnd"/>
      <w:r w:rsidRPr="00225CD4">
        <w:rPr>
          <w:rFonts w:cs="Arial"/>
          <w:sz w:val="22"/>
          <w:szCs w:val="22"/>
        </w:rPr>
        <w:t xml:space="preserve"> bod </w:t>
      </w:r>
      <w:proofErr w:type="spellStart"/>
      <w:r w:rsidRPr="00225CD4">
        <w:rPr>
          <w:rFonts w:cs="Arial"/>
          <w:sz w:val="22"/>
          <w:szCs w:val="22"/>
        </w:rPr>
        <w:t>yn</w:t>
      </w:r>
      <w:proofErr w:type="spellEnd"/>
      <w:r w:rsidRPr="00225CD4">
        <w:rPr>
          <w:rFonts w:cs="Arial"/>
          <w:sz w:val="22"/>
          <w:szCs w:val="22"/>
        </w:rPr>
        <w:t xml:space="preserve"> </w:t>
      </w:r>
      <w:proofErr w:type="spellStart"/>
      <w:r w:rsidRPr="00225CD4">
        <w:rPr>
          <w:rFonts w:cs="Arial"/>
          <w:sz w:val="22"/>
          <w:szCs w:val="22"/>
        </w:rPr>
        <w:t>mewn</w:t>
      </w:r>
      <w:proofErr w:type="spellEnd"/>
      <w:r w:rsidRPr="00225CD4">
        <w:rPr>
          <w:rFonts w:cs="Arial"/>
          <w:sz w:val="22"/>
          <w:szCs w:val="22"/>
        </w:rPr>
        <w:t xml:space="preserve"> </w:t>
      </w:r>
      <w:proofErr w:type="spellStart"/>
      <w:r w:rsidRPr="00225CD4">
        <w:rPr>
          <w:rFonts w:cs="Arial"/>
          <w:sz w:val="22"/>
          <w:szCs w:val="22"/>
        </w:rPr>
        <w:t>perygl</w:t>
      </w:r>
      <w:proofErr w:type="spellEnd"/>
      <w:r w:rsidRPr="00225CD4">
        <w:rPr>
          <w:rFonts w:cs="Arial"/>
          <w:sz w:val="22"/>
          <w:szCs w:val="22"/>
        </w:rPr>
        <w:t xml:space="preserve"> o </w:t>
      </w:r>
      <w:proofErr w:type="spellStart"/>
      <w:r w:rsidRPr="00225CD4">
        <w:rPr>
          <w:rFonts w:cs="Arial"/>
          <w:sz w:val="22"/>
          <w:szCs w:val="22"/>
        </w:rPr>
        <w:t>dangyflawni</w:t>
      </w:r>
      <w:proofErr w:type="spellEnd"/>
      <w:r w:rsidRPr="00225CD4">
        <w:rPr>
          <w:rFonts w:cs="Arial"/>
          <w:sz w:val="22"/>
          <w:szCs w:val="22"/>
        </w:rPr>
        <w:t xml:space="preserve">. </w:t>
      </w:r>
      <w:proofErr w:type="spellStart"/>
      <w:r w:rsidRPr="00225CD4">
        <w:rPr>
          <w:rFonts w:cs="Arial"/>
          <w:sz w:val="22"/>
          <w:szCs w:val="22"/>
        </w:rPr>
        <w:t>Rydym</w:t>
      </w:r>
      <w:proofErr w:type="spellEnd"/>
      <w:r w:rsidRPr="00225CD4">
        <w:rPr>
          <w:rFonts w:cs="Arial"/>
          <w:sz w:val="22"/>
          <w:szCs w:val="22"/>
        </w:rPr>
        <w:t xml:space="preserve"> </w:t>
      </w:r>
      <w:proofErr w:type="spellStart"/>
      <w:r w:rsidRPr="00225CD4">
        <w:rPr>
          <w:rFonts w:cs="Arial"/>
          <w:sz w:val="22"/>
          <w:szCs w:val="22"/>
        </w:rPr>
        <w:t>hefyd</w:t>
      </w:r>
      <w:proofErr w:type="spellEnd"/>
      <w:r w:rsidRPr="00225CD4">
        <w:rPr>
          <w:rFonts w:cs="Arial"/>
          <w:sz w:val="22"/>
          <w:szCs w:val="22"/>
        </w:rPr>
        <w:t xml:space="preserve"> </w:t>
      </w:r>
      <w:proofErr w:type="spellStart"/>
      <w:r w:rsidRPr="00225CD4">
        <w:rPr>
          <w:rFonts w:cs="Arial"/>
          <w:sz w:val="22"/>
          <w:szCs w:val="22"/>
        </w:rPr>
        <w:t>wedi</w:t>
      </w:r>
      <w:proofErr w:type="spellEnd"/>
      <w:r w:rsidRPr="00225CD4">
        <w:rPr>
          <w:rFonts w:cs="Arial"/>
          <w:sz w:val="22"/>
          <w:szCs w:val="22"/>
        </w:rPr>
        <w:t xml:space="preserve"> </w:t>
      </w:r>
      <w:proofErr w:type="spellStart"/>
      <w:r w:rsidR="00374911">
        <w:rPr>
          <w:rFonts w:cs="Arial"/>
          <w:sz w:val="22"/>
          <w:szCs w:val="22"/>
        </w:rPr>
        <w:t>rhoi</w:t>
      </w:r>
      <w:proofErr w:type="spellEnd"/>
      <w:r w:rsidRPr="00225CD4">
        <w:rPr>
          <w:rFonts w:cs="Arial"/>
          <w:sz w:val="22"/>
          <w:szCs w:val="22"/>
        </w:rPr>
        <w:t xml:space="preserve"> </w:t>
      </w:r>
      <w:proofErr w:type="spellStart"/>
      <w:r w:rsidRPr="00225CD4">
        <w:rPr>
          <w:rFonts w:cs="Arial"/>
          <w:sz w:val="22"/>
          <w:szCs w:val="22"/>
        </w:rPr>
        <w:t>gofal</w:t>
      </w:r>
      <w:proofErr w:type="spellEnd"/>
      <w:r w:rsidRPr="00225CD4">
        <w:rPr>
          <w:rFonts w:cs="Arial"/>
          <w:sz w:val="22"/>
          <w:szCs w:val="22"/>
        </w:rPr>
        <w:t xml:space="preserve"> </w:t>
      </w:r>
      <w:proofErr w:type="spellStart"/>
      <w:r w:rsidRPr="00225CD4">
        <w:rPr>
          <w:rFonts w:cs="Arial"/>
          <w:sz w:val="22"/>
          <w:szCs w:val="22"/>
        </w:rPr>
        <w:t>wedi</w:t>
      </w:r>
      <w:r w:rsidR="00374911">
        <w:rPr>
          <w:rFonts w:cs="Arial"/>
          <w:sz w:val="22"/>
          <w:szCs w:val="22"/>
        </w:rPr>
        <w:t>’</w:t>
      </w:r>
      <w:r w:rsidRPr="00225CD4">
        <w:rPr>
          <w:rFonts w:cs="Arial"/>
          <w:sz w:val="22"/>
          <w:szCs w:val="22"/>
        </w:rPr>
        <w:t>i</w:t>
      </w:r>
      <w:proofErr w:type="spellEnd"/>
      <w:r w:rsidRPr="00225CD4">
        <w:rPr>
          <w:rFonts w:cs="Arial"/>
          <w:sz w:val="22"/>
          <w:szCs w:val="22"/>
        </w:rPr>
        <w:t xml:space="preserve"> </w:t>
      </w:r>
      <w:proofErr w:type="spellStart"/>
      <w:r w:rsidRPr="00225CD4">
        <w:rPr>
          <w:rFonts w:cs="Arial"/>
          <w:sz w:val="22"/>
          <w:szCs w:val="22"/>
        </w:rPr>
        <w:t>dargedu</w:t>
      </w:r>
      <w:proofErr w:type="spellEnd"/>
      <w:r w:rsidRPr="00225CD4">
        <w:rPr>
          <w:rFonts w:cs="Arial"/>
          <w:sz w:val="22"/>
          <w:szCs w:val="22"/>
        </w:rPr>
        <w:t xml:space="preserve"> </w:t>
      </w:r>
      <w:proofErr w:type="spellStart"/>
      <w:r w:rsidRPr="00225CD4">
        <w:rPr>
          <w:rFonts w:cs="Arial"/>
          <w:sz w:val="22"/>
          <w:szCs w:val="22"/>
        </w:rPr>
        <w:t>i</w:t>
      </w:r>
      <w:proofErr w:type="spellEnd"/>
      <w:r w:rsidRPr="00225CD4">
        <w:rPr>
          <w:rFonts w:cs="Arial"/>
          <w:sz w:val="22"/>
          <w:szCs w:val="22"/>
        </w:rPr>
        <w:t xml:space="preserve"> </w:t>
      </w:r>
      <w:proofErr w:type="spellStart"/>
      <w:r w:rsidRPr="00225CD4">
        <w:rPr>
          <w:rFonts w:cs="Arial"/>
          <w:sz w:val="22"/>
          <w:szCs w:val="22"/>
        </w:rPr>
        <w:t>fyfyrwyr</w:t>
      </w:r>
      <w:proofErr w:type="spellEnd"/>
      <w:r w:rsidRPr="00225CD4">
        <w:rPr>
          <w:rFonts w:cs="Arial"/>
          <w:sz w:val="22"/>
          <w:szCs w:val="22"/>
        </w:rPr>
        <w:t xml:space="preserve"> </w:t>
      </w:r>
      <w:proofErr w:type="spellStart"/>
      <w:r w:rsidR="00374911">
        <w:rPr>
          <w:rFonts w:cs="Arial"/>
          <w:sz w:val="22"/>
          <w:szCs w:val="22"/>
        </w:rPr>
        <w:t>sydd</w:t>
      </w:r>
      <w:proofErr w:type="spellEnd"/>
      <w:r w:rsidR="00374911">
        <w:rPr>
          <w:rFonts w:cs="Arial"/>
          <w:sz w:val="22"/>
          <w:szCs w:val="22"/>
        </w:rPr>
        <w:t xml:space="preserve"> </w:t>
      </w:r>
      <w:r w:rsidRPr="00225CD4">
        <w:rPr>
          <w:rFonts w:cs="Arial"/>
          <w:sz w:val="22"/>
          <w:szCs w:val="22"/>
        </w:rPr>
        <w:t xml:space="preserve">o </w:t>
      </w:r>
      <w:proofErr w:type="spellStart"/>
      <w:r w:rsidRPr="00225CD4">
        <w:rPr>
          <w:rFonts w:cs="Arial"/>
          <w:sz w:val="22"/>
          <w:szCs w:val="22"/>
        </w:rPr>
        <w:t>gefndiroedd</w:t>
      </w:r>
      <w:proofErr w:type="spellEnd"/>
      <w:r w:rsidRPr="00225CD4">
        <w:rPr>
          <w:rFonts w:cs="Arial"/>
          <w:sz w:val="22"/>
          <w:szCs w:val="22"/>
        </w:rPr>
        <w:t xml:space="preserve"> </w:t>
      </w:r>
      <w:proofErr w:type="spellStart"/>
      <w:r w:rsidRPr="00225CD4">
        <w:rPr>
          <w:rFonts w:cs="Arial"/>
          <w:sz w:val="22"/>
          <w:szCs w:val="22"/>
        </w:rPr>
        <w:t>gofal</w:t>
      </w:r>
      <w:proofErr w:type="spellEnd"/>
      <w:r w:rsidRPr="00225CD4">
        <w:rPr>
          <w:rFonts w:cs="Arial"/>
          <w:sz w:val="22"/>
          <w:szCs w:val="22"/>
        </w:rPr>
        <w:t xml:space="preserve">, </w:t>
      </w:r>
      <w:proofErr w:type="spellStart"/>
      <w:r w:rsidRPr="00225CD4">
        <w:rPr>
          <w:rFonts w:cs="Arial"/>
          <w:sz w:val="22"/>
          <w:szCs w:val="22"/>
        </w:rPr>
        <w:t>gan</w:t>
      </w:r>
      <w:proofErr w:type="spellEnd"/>
      <w:r w:rsidRPr="00225CD4">
        <w:rPr>
          <w:rFonts w:cs="Arial"/>
          <w:sz w:val="22"/>
          <w:szCs w:val="22"/>
        </w:rPr>
        <w:t xml:space="preserve"> </w:t>
      </w:r>
      <w:proofErr w:type="spellStart"/>
      <w:r w:rsidRPr="00225CD4">
        <w:rPr>
          <w:rFonts w:cs="Arial"/>
          <w:sz w:val="22"/>
          <w:szCs w:val="22"/>
        </w:rPr>
        <w:t>ddechrau</w:t>
      </w:r>
      <w:proofErr w:type="spellEnd"/>
      <w:r w:rsidRPr="00225CD4">
        <w:rPr>
          <w:rFonts w:cs="Arial"/>
          <w:sz w:val="22"/>
          <w:szCs w:val="22"/>
        </w:rPr>
        <w:t xml:space="preserve"> </w:t>
      </w:r>
      <w:proofErr w:type="spellStart"/>
      <w:r w:rsidR="00374911">
        <w:rPr>
          <w:rFonts w:cs="Arial"/>
          <w:sz w:val="22"/>
          <w:szCs w:val="22"/>
        </w:rPr>
        <w:t>gwneud</w:t>
      </w:r>
      <w:proofErr w:type="spellEnd"/>
      <w:r w:rsidR="00374911">
        <w:rPr>
          <w:rFonts w:cs="Arial"/>
          <w:sz w:val="22"/>
          <w:szCs w:val="22"/>
        </w:rPr>
        <w:t xml:space="preserve"> </w:t>
      </w:r>
      <w:proofErr w:type="spellStart"/>
      <w:r w:rsidR="00374911">
        <w:rPr>
          <w:rFonts w:cs="Arial"/>
          <w:sz w:val="22"/>
          <w:szCs w:val="22"/>
        </w:rPr>
        <w:t>hynny</w:t>
      </w:r>
      <w:proofErr w:type="spellEnd"/>
      <w:r w:rsidR="00374911">
        <w:rPr>
          <w:rFonts w:cs="Arial"/>
          <w:sz w:val="22"/>
          <w:szCs w:val="22"/>
        </w:rPr>
        <w:t xml:space="preserve"> </w:t>
      </w:r>
      <w:proofErr w:type="spellStart"/>
      <w:r w:rsidRPr="00225CD4">
        <w:rPr>
          <w:rFonts w:cs="Arial"/>
          <w:sz w:val="22"/>
          <w:szCs w:val="22"/>
        </w:rPr>
        <w:t>cyn</w:t>
      </w:r>
      <w:proofErr w:type="spellEnd"/>
      <w:r w:rsidRPr="00225CD4">
        <w:rPr>
          <w:rFonts w:cs="Arial"/>
          <w:sz w:val="22"/>
          <w:szCs w:val="22"/>
        </w:rPr>
        <w:t xml:space="preserve"> </w:t>
      </w:r>
      <w:proofErr w:type="spellStart"/>
      <w:r w:rsidR="00374911">
        <w:rPr>
          <w:rFonts w:cs="Arial"/>
          <w:sz w:val="22"/>
          <w:szCs w:val="22"/>
        </w:rPr>
        <w:t>eu</w:t>
      </w:r>
      <w:proofErr w:type="spellEnd"/>
      <w:r w:rsidR="00374911">
        <w:rPr>
          <w:rFonts w:cs="Arial"/>
          <w:sz w:val="22"/>
          <w:szCs w:val="22"/>
        </w:rPr>
        <w:t xml:space="preserve"> </w:t>
      </w:r>
      <w:proofErr w:type="spellStart"/>
      <w:r w:rsidRPr="00225CD4">
        <w:rPr>
          <w:rFonts w:cs="Arial"/>
          <w:sz w:val="22"/>
          <w:szCs w:val="22"/>
        </w:rPr>
        <w:t>mynediad</w:t>
      </w:r>
      <w:proofErr w:type="spellEnd"/>
      <w:r w:rsidR="00374911">
        <w:rPr>
          <w:rFonts w:cs="Arial"/>
          <w:sz w:val="22"/>
          <w:szCs w:val="22"/>
        </w:rPr>
        <w:t xml:space="preserve">, a </w:t>
      </w:r>
      <w:proofErr w:type="spellStart"/>
      <w:r w:rsidR="00374911">
        <w:rPr>
          <w:rFonts w:cs="Arial"/>
          <w:sz w:val="22"/>
          <w:szCs w:val="22"/>
        </w:rPr>
        <w:t>g</w:t>
      </w:r>
      <w:r w:rsidRPr="00225CD4">
        <w:rPr>
          <w:rFonts w:cs="Arial"/>
          <w:sz w:val="22"/>
          <w:szCs w:val="22"/>
        </w:rPr>
        <w:t>weithio</w:t>
      </w:r>
      <w:proofErr w:type="spellEnd"/>
      <w:r w:rsidRPr="00225CD4">
        <w:rPr>
          <w:rFonts w:cs="Arial"/>
          <w:sz w:val="22"/>
          <w:szCs w:val="22"/>
        </w:rPr>
        <w:t xml:space="preserve"> </w:t>
      </w:r>
      <w:proofErr w:type="spellStart"/>
      <w:r w:rsidRPr="00225CD4">
        <w:rPr>
          <w:rFonts w:cs="Arial"/>
          <w:sz w:val="22"/>
          <w:szCs w:val="22"/>
        </w:rPr>
        <w:t>gydag</w:t>
      </w:r>
      <w:proofErr w:type="spellEnd"/>
      <w:r w:rsidRPr="00225CD4">
        <w:rPr>
          <w:rFonts w:cs="Arial"/>
          <w:sz w:val="22"/>
          <w:szCs w:val="22"/>
        </w:rPr>
        <w:t xml:space="preserve"> </w:t>
      </w:r>
      <w:proofErr w:type="spellStart"/>
      <w:r w:rsidRPr="00225CD4">
        <w:rPr>
          <w:rFonts w:cs="Arial"/>
          <w:sz w:val="22"/>
          <w:szCs w:val="22"/>
        </w:rPr>
        <w:t>ysgolion</w:t>
      </w:r>
      <w:proofErr w:type="spellEnd"/>
      <w:r w:rsidRPr="00225CD4">
        <w:rPr>
          <w:rFonts w:cs="Arial"/>
          <w:sz w:val="22"/>
          <w:szCs w:val="22"/>
        </w:rPr>
        <w:t xml:space="preserve"> </w:t>
      </w:r>
      <w:proofErr w:type="spellStart"/>
      <w:r w:rsidRPr="00225CD4">
        <w:rPr>
          <w:rFonts w:cs="Arial"/>
          <w:sz w:val="22"/>
          <w:szCs w:val="22"/>
        </w:rPr>
        <w:t>mewn</w:t>
      </w:r>
      <w:proofErr w:type="spellEnd"/>
      <w:r w:rsidRPr="00225CD4">
        <w:rPr>
          <w:rFonts w:cs="Arial"/>
          <w:sz w:val="22"/>
          <w:szCs w:val="22"/>
        </w:rPr>
        <w:t xml:space="preserve"> </w:t>
      </w:r>
      <w:proofErr w:type="spellStart"/>
      <w:r w:rsidRPr="00225CD4">
        <w:rPr>
          <w:rFonts w:cs="Arial"/>
          <w:sz w:val="22"/>
          <w:szCs w:val="22"/>
        </w:rPr>
        <w:t>ardaloedd</w:t>
      </w:r>
      <w:proofErr w:type="spellEnd"/>
      <w:r w:rsidRPr="00225CD4">
        <w:rPr>
          <w:rFonts w:cs="Arial"/>
          <w:sz w:val="22"/>
          <w:szCs w:val="22"/>
        </w:rPr>
        <w:t xml:space="preserve"> </w:t>
      </w:r>
      <w:proofErr w:type="spellStart"/>
      <w:r w:rsidRPr="00225CD4">
        <w:rPr>
          <w:rFonts w:cs="Arial"/>
          <w:sz w:val="22"/>
          <w:szCs w:val="22"/>
        </w:rPr>
        <w:t>cyfranogiad</w:t>
      </w:r>
      <w:proofErr w:type="spellEnd"/>
      <w:r w:rsidRPr="00225CD4">
        <w:rPr>
          <w:rFonts w:cs="Arial"/>
          <w:sz w:val="22"/>
          <w:szCs w:val="22"/>
        </w:rPr>
        <w:t xml:space="preserve"> </w:t>
      </w:r>
      <w:proofErr w:type="spellStart"/>
      <w:r w:rsidRPr="00225CD4">
        <w:rPr>
          <w:rFonts w:cs="Arial"/>
          <w:sz w:val="22"/>
          <w:szCs w:val="22"/>
        </w:rPr>
        <w:t>isel</w:t>
      </w:r>
      <w:proofErr w:type="spellEnd"/>
      <w:r w:rsidRPr="00225CD4">
        <w:rPr>
          <w:rFonts w:cs="Arial"/>
          <w:sz w:val="22"/>
          <w:szCs w:val="22"/>
        </w:rPr>
        <w:t xml:space="preserve"> </w:t>
      </w:r>
      <w:proofErr w:type="spellStart"/>
      <w:r w:rsidRPr="00225CD4">
        <w:rPr>
          <w:rFonts w:cs="Arial"/>
          <w:sz w:val="22"/>
          <w:szCs w:val="22"/>
        </w:rPr>
        <w:t>i</w:t>
      </w:r>
      <w:proofErr w:type="spellEnd"/>
      <w:r w:rsidRPr="00225CD4">
        <w:rPr>
          <w:rFonts w:cs="Arial"/>
          <w:sz w:val="22"/>
          <w:szCs w:val="22"/>
        </w:rPr>
        <w:t xml:space="preserve"> </w:t>
      </w:r>
      <w:proofErr w:type="spellStart"/>
      <w:r w:rsidRPr="00225CD4">
        <w:rPr>
          <w:rFonts w:cs="Arial"/>
          <w:sz w:val="22"/>
          <w:szCs w:val="22"/>
        </w:rPr>
        <w:t>helpu</w:t>
      </w:r>
      <w:proofErr w:type="spellEnd"/>
      <w:r w:rsidRPr="00225CD4">
        <w:rPr>
          <w:rFonts w:cs="Arial"/>
          <w:sz w:val="22"/>
          <w:szCs w:val="22"/>
        </w:rPr>
        <w:t xml:space="preserve"> </w:t>
      </w:r>
      <w:proofErr w:type="spellStart"/>
      <w:r w:rsidRPr="00225CD4">
        <w:rPr>
          <w:rFonts w:cs="Arial"/>
          <w:sz w:val="22"/>
          <w:szCs w:val="22"/>
        </w:rPr>
        <w:t>eu</w:t>
      </w:r>
      <w:proofErr w:type="spellEnd"/>
      <w:r w:rsidRPr="00225CD4">
        <w:rPr>
          <w:rFonts w:cs="Arial"/>
          <w:sz w:val="22"/>
          <w:szCs w:val="22"/>
        </w:rPr>
        <w:t xml:space="preserve"> </w:t>
      </w:r>
      <w:proofErr w:type="spellStart"/>
      <w:r w:rsidRPr="00225CD4">
        <w:rPr>
          <w:rFonts w:cs="Arial"/>
          <w:sz w:val="22"/>
          <w:szCs w:val="22"/>
        </w:rPr>
        <w:t>myfyrwyr</w:t>
      </w:r>
      <w:proofErr w:type="spellEnd"/>
      <w:r w:rsidRPr="00225CD4">
        <w:rPr>
          <w:rFonts w:cs="Arial"/>
          <w:sz w:val="22"/>
          <w:szCs w:val="22"/>
        </w:rPr>
        <w:t xml:space="preserve"> </w:t>
      </w:r>
      <w:proofErr w:type="spellStart"/>
      <w:r w:rsidRPr="00225CD4">
        <w:rPr>
          <w:rFonts w:cs="Arial"/>
          <w:sz w:val="22"/>
          <w:szCs w:val="22"/>
        </w:rPr>
        <w:t>i</w:t>
      </w:r>
      <w:proofErr w:type="spellEnd"/>
      <w:r w:rsidRPr="00225CD4">
        <w:rPr>
          <w:rFonts w:cs="Arial"/>
          <w:sz w:val="22"/>
          <w:szCs w:val="22"/>
        </w:rPr>
        <w:t xml:space="preserve"> </w:t>
      </w:r>
      <w:proofErr w:type="spellStart"/>
      <w:r w:rsidRPr="00225CD4">
        <w:rPr>
          <w:rFonts w:cs="Arial"/>
          <w:sz w:val="22"/>
          <w:szCs w:val="22"/>
        </w:rPr>
        <w:t>gyrraedd</w:t>
      </w:r>
      <w:proofErr w:type="spellEnd"/>
      <w:r w:rsidRPr="00225CD4">
        <w:rPr>
          <w:rFonts w:cs="Arial"/>
          <w:sz w:val="22"/>
          <w:szCs w:val="22"/>
        </w:rPr>
        <w:t xml:space="preserve"> </w:t>
      </w:r>
      <w:proofErr w:type="spellStart"/>
      <w:r w:rsidRPr="00225CD4">
        <w:rPr>
          <w:rFonts w:cs="Arial"/>
          <w:sz w:val="22"/>
          <w:szCs w:val="22"/>
        </w:rPr>
        <w:t>eu</w:t>
      </w:r>
      <w:proofErr w:type="spellEnd"/>
      <w:r w:rsidRPr="00225CD4">
        <w:rPr>
          <w:rFonts w:cs="Arial"/>
          <w:sz w:val="22"/>
          <w:szCs w:val="22"/>
        </w:rPr>
        <w:t xml:space="preserve"> </w:t>
      </w:r>
      <w:proofErr w:type="spellStart"/>
      <w:r w:rsidRPr="00225CD4">
        <w:rPr>
          <w:rFonts w:cs="Arial"/>
          <w:sz w:val="22"/>
          <w:szCs w:val="22"/>
        </w:rPr>
        <w:t>llawn</w:t>
      </w:r>
      <w:proofErr w:type="spellEnd"/>
      <w:r w:rsidR="005E189A" w:rsidRPr="005E189A">
        <w:rPr>
          <w:rFonts w:cs="Arial"/>
          <w:sz w:val="22"/>
          <w:szCs w:val="22"/>
        </w:rPr>
        <w:t xml:space="preserve"> </w:t>
      </w:r>
      <w:proofErr w:type="spellStart"/>
      <w:r w:rsidR="005E189A">
        <w:rPr>
          <w:rFonts w:cs="Arial"/>
          <w:sz w:val="22"/>
          <w:szCs w:val="22"/>
        </w:rPr>
        <w:t>b</w:t>
      </w:r>
      <w:r w:rsidR="005E189A" w:rsidRPr="00225CD4">
        <w:rPr>
          <w:rFonts w:cs="Arial"/>
          <w:sz w:val="22"/>
          <w:szCs w:val="22"/>
        </w:rPr>
        <w:t>otensial</w:t>
      </w:r>
      <w:proofErr w:type="spellEnd"/>
      <w:r w:rsidRPr="00225CD4">
        <w:rPr>
          <w:rFonts w:cs="Arial"/>
          <w:sz w:val="22"/>
          <w:szCs w:val="22"/>
        </w:rPr>
        <w:t>.</w:t>
      </w:r>
    </w:p>
    <w:p w14:paraId="7524E407" w14:textId="77777777" w:rsidR="00225CD4" w:rsidRPr="00225CD4" w:rsidRDefault="00225CD4" w:rsidP="00225CD4">
      <w:pPr>
        <w:ind w:left="0" w:firstLine="0"/>
        <w:rPr>
          <w:rFonts w:cs="Arial"/>
          <w:sz w:val="22"/>
          <w:szCs w:val="22"/>
        </w:rPr>
      </w:pPr>
    </w:p>
    <w:p w14:paraId="5E65D26D" w14:textId="7971B66B" w:rsidR="00374911" w:rsidRDefault="00374911" w:rsidP="00BE151F">
      <w:pPr>
        <w:ind w:left="0" w:firstLine="0"/>
        <w:rPr>
          <w:rFonts w:cs="Arial"/>
          <w:sz w:val="22"/>
          <w:szCs w:val="22"/>
        </w:rPr>
      </w:pPr>
      <w:proofErr w:type="spellStart"/>
      <w:r w:rsidRPr="00374911">
        <w:rPr>
          <w:rFonts w:cs="Arial"/>
          <w:sz w:val="22"/>
          <w:szCs w:val="22"/>
        </w:rPr>
        <w:t>Rydym</w:t>
      </w:r>
      <w:proofErr w:type="spellEnd"/>
      <w:r w:rsidRPr="00374911">
        <w:rPr>
          <w:rFonts w:cs="Arial"/>
          <w:sz w:val="22"/>
          <w:szCs w:val="22"/>
        </w:rPr>
        <w:t xml:space="preserve"> </w:t>
      </w:r>
      <w:proofErr w:type="spellStart"/>
      <w:r w:rsidRPr="00374911">
        <w:rPr>
          <w:rFonts w:cs="Arial"/>
          <w:sz w:val="22"/>
          <w:szCs w:val="22"/>
        </w:rPr>
        <w:t>yn</w:t>
      </w:r>
      <w:proofErr w:type="spellEnd"/>
      <w:r w:rsidRPr="00374911">
        <w:rPr>
          <w:rFonts w:cs="Arial"/>
          <w:sz w:val="22"/>
          <w:szCs w:val="22"/>
        </w:rPr>
        <w:t xml:space="preserve"> </w:t>
      </w:r>
      <w:proofErr w:type="spellStart"/>
      <w:r w:rsidRPr="00374911">
        <w:rPr>
          <w:rFonts w:cs="Arial"/>
          <w:sz w:val="22"/>
          <w:szCs w:val="22"/>
        </w:rPr>
        <w:t>monitro</w:t>
      </w:r>
      <w:proofErr w:type="spellEnd"/>
      <w:r w:rsidRPr="00374911">
        <w:rPr>
          <w:rFonts w:cs="Arial"/>
          <w:sz w:val="22"/>
          <w:szCs w:val="22"/>
        </w:rPr>
        <w:t xml:space="preserve"> </w:t>
      </w:r>
      <w:proofErr w:type="spellStart"/>
      <w:r w:rsidRPr="00374911">
        <w:rPr>
          <w:rFonts w:cs="Arial"/>
          <w:sz w:val="22"/>
          <w:szCs w:val="22"/>
        </w:rPr>
        <w:t>effaith</w:t>
      </w:r>
      <w:proofErr w:type="spellEnd"/>
      <w:r w:rsidRPr="00374911">
        <w:rPr>
          <w:rFonts w:cs="Arial"/>
          <w:sz w:val="22"/>
          <w:szCs w:val="22"/>
        </w:rPr>
        <w:t xml:space="preserve"> y </w:t>
      </w:r>
      <w:proofErr w:type="spellStart"/>
      <w:r w:rsidRPr="00374911">
        <w:rPr>
          <w:rFonts w:cs="Arial"/>
          <w:sz w:val="22"/>
          <w:szCs w:val="22"/>
        </w:rPr>
        <w:t>gweithgareddau</w:t>
      </w:r>
      <w:proofErr w:type="spellEnd"/>
      <w:r w:rsidRPr="00374911">
        <w:rPr>
          <w:rFonts w:cs="Arial"/>
          <w:sz w:val="22"/>
          <w:szCs w:val="22"/>
        </w:rPr>
        <w:t xml:space="preserve"> </w:t>
      </w:r>
      <w:proofErr w:type="spellStart"/>
      <w:r w:rsidRPr="00374911">
        <w:rPr>
          <w:rFonts w:cs="Arial"/>
          <w:sz w:val="22"/>
          <w:szCs w:val="22"/>
        </w:rPr>
        <w:t>hyn</w:t>
      </w:r>
      <w:proofErr w:type="spellEnd"/>
      <w:r w:rsidRPr="00374911">
        <w:rPr>
          <w:rFonts w:cs="Arial"/>
          <w:sz w:val="22"/>
          <w:szCs w:val="22"/>
        </w:rPr>
        <w:t xml:space="preserve"> </w:t>
      </w:r>
      <w:proofErr w:type="spellStart"/>
      <w:r w:rsidR="005E189A">
        <w:rPr>
          <w:rFonts w:cs="Arial"/>
          <w:sz w:val="22"/>
          <w:szCs w:val="22"/>
        </w:rPr>
        <w:t>drwy</w:t>
      </w:r>
      <w:proofErr w:type="spellEnd"/>
      <w:r w:rsidRPr="00374911">
        <w:rPr>
          <w:rFonts w:cs="Arial"/>
          <w:sz w:val="22"/>
          <w:szCs w:val="22"/>
        </w:rPr>
        <w:t xml:space="preserve"> </w:t>
      </w:r>
      <w:proofErr w:type="spellStart"/>
      <w:r w:rsidRPr="00374911">
        <w:rPr>
          <w:rFonts w:cs="Arial"/>
          <w:sz w:val="22"/>
          <w:szCs w:val="22"/>
        </w:rPr>
        <w:t>ddefnyddio</w:t>
      </w:r>
      <w:proofErr w:type="spellEnd"/>
      <w:r w:rsidRPr="00374911">
        <w:rPr>
          <w:rFonts w:cs="Arial"/>
          <w:sz w:val="22"/>
          <w:szCs w:val="22"/>
        </w:rPr>
        <w:t xml:space="preserve"> </w:t>
      </w:r>
      <w:proofErr w:type="spellStart"/>
      <w:r w:rsidRPr="00374911">
        <w:rPr>
          <w:rFonts w:cs="Arial"/>
          <w:sz w:val="22"/>
          <w:szCs w:val="22"/>
        </w:rPr>
        <w:t>nifer</w:t>
      </w:r>
      <w:proofErr w:type="spellEnd"/>
      <w:r w:rsidRPr="00374911">
        <w:rPr>
          <w:rFonts w:cs="Arial"/>
          <w:sz w:val="22"/>
          <w:szCs w:val="22"/>
        </w:rPr>
        <w:t xml:space="preserve"> o </w:t>
      </w:r>
      <w:proofErr w:type="spellStart"/>
      <w:r w:rsidRPr="00374911">
        <w:rPr>
          <w:rFonts w:cs="Arial"/>
          <w:sz w:val="22"/>
          <w:szCs w:val="22"/>
        </w:rPr>
        <w:t>fetrigau</w:t>
      </w:r>
      <w:proofErr w:type="spellEnd"/>
      <w:r w:rsidRPr="00374911">
        <w:rPr>
          <w:rFonts w:cs="Arial"/>
          <w:sz w:val="22"/>
          <w:szCs w:val="22"/>
        </w:rPr>
        <w:t xml:space="preserve">. </w:t>
      </w:r>
      <w:proofErr w:type="spellStart"/>
      <w:r w:rsidRPr="00374911">
        <w:rPr>
          <w:rFonts w:cs="Arial"/>
          <w:sz w:val="22"/>
          <w:szCs w:val="22"/>
        </w:rPr>
        <w:t>Trwy</w:t>
      </w:r>
      <w:proofErr w:type="spellEnd"/>
      <w:r w:rsidRPr="00374911">
        <w:rPr>
          <w:rFonts w:cs="Arial"/>
          <w:sz w:val="22"/>
          <w:szCs w:val="22"/>
        </w:rPr>
        <w:t xml:space="preserve"> </w:t>
      </w:r>
      <w:proofErr w:type="spellStart"/>
      <w:r w:rsidRPr="00374911">
        <w:rPr>
          <w:rFonts w:cs="Arial"/>
          <w:sz w:val="22"/>
          <w:szCs w:val="22"/>
        </w:rPr>
        <w:t>fentora</w:t>
      </w:r>
      <w:proofErr w:type="spellEnd"/>
      <w:r w:rsidRPr="00374911">
        <w:rPr>
          <w:rFonts w:cs="Arial"/>
          <w:sz w:val="22"/>
          <w:szCs w:val="22"/>
        </w:rPr>
        <w:t xml:space="preserve"> </w:t>
      </w:r>
      <w:proofErr w:type="spellStart"/>
      <w:r w:rsidRPr="00374911">
        <w:rPr>
          <w:rFonts w:cs="Arial"/>
          <w:sz w:val="22"/>
          <w:szCs w:val="22"/>
        </w:rPr>
        <w:t>parhaus</w:t>
      </w:r>
      <w:proofErr w:type="spellEnd"/>
      <w:r w:rsidRPr="00374911">
        <w:rPr>
          <w:rFonts w:cs="Arial"/>
          <w:sz w:val="22"/>
          <w:szCs w:val="22"/>
        </w:rPr>
        <w:t xml:space="preserve"> </w:t>
      </w:r>
      <w:proofErr w:type="spellStart"/>
      <w:r>
        <w:rPr>
          <w:rFonts w:cs="Arial"/>
          <w:sz w:val="22"/>
          <w:szCs w:val="22"/>
        </w:rPr>
        <w:t>ar</w:t>
      </w:r>
      <w:proofErr w:type="spellEnd"/>
      <w:r>
        <w:rPr>
          <w:rFonts w:cs="Arial"/>
          <w:sz w:val="22"/>
          <w:szCs w:val="22"/>
        </w:rPr>
        <w:t xml:space="preserve"> </w:t>
      </w:r>
      <w:proofErr w:type="spellStart"/>
      <w:r>
        <w:rPr>
          <w:rFonts w:cs="Arial"/>
          <w:sz w:val="22"/>
          <w:szCs w:val="22"/>
        </w:rPr>
        <w:t>g</w:t>
      </w:r>
      <w:r w:rsidRPr="00374911">
        <w:rPr>
          <w:rFonts w:cs="Arial"/>
          <w:sz w:val="22"/>
          <w:szCs w:val="22"/>
        </w:rPr>
        <w:t>yfranogwyr</w:t>
      </w:r>
      <w:proofErr w:type="spellEnd"/>
      <w:r w:rsidRPr="00374911">
        <w:rPr>
          <w:rFonts w:cs="Arial"/>
          <w:sz w:val="22"/>
          <w:szCs w:val="22"/>
        </w:rPr>
        <w:t xml:space="preserve"> y Brifysgol Haf </w:t>
      </w:r>
      <w:proofErr w:type="spellStart"/>
      <w:r w:rsidRPr="00374911">
        <w:rPr>
          <w:rFonts w:cs="Arial"/>
          <w:sz w:val="22"/>
          <w:szCs w:val="22"/>
        </w:rPr>
        <w:t>rydym</w:t>
      </w:r>
      <w:proofErr w:type="spellEnd"/>
      <w:r w:rsidRPr="00374911">
        <w:rPr>
          <w:rFonts w:cs="Arial"/>
          <w:sz w:val="22"/>
          <w:szCs w:val="22"/>
        </w:rPr>
        <w:t xml:space="preserve"> </w:t>
      </w:r>
      <w:proofErr w:type="spellStart"/>
      <w:r w:rsidRPr="00374911">
        <w:rPr>
          <w:rFonts w:cs="Arial"/>
          <w:sz w:val="22"/>
          <w:szCs w:val="22"/>
        </w:rPr>
        <w:t>wedi</w:t>
      </w:r>
      <w:proofErr w:type="spellEnd"/>
      <w:r w:rsidRPr="00374911">
        <w:rPr>
          <w:rFonts w:cs="Arial"/>
          <w:sz w:val="22"/>
          <w:szCs w:val="22"/>
        </w:rPr>
        <w:t xml:space="preserve"> </w:t>
      </w:r>
      <w:proofErr w:type="spellStart"/>
      <w:r w:rsidRPr="00374911">
        <w:rPr>
          <w:rFonts w:cs="Arial"/>
          <w:sz w:val="22"/>
          <w:szCs w:val="22"/>
        </w:rPr>
        <w:t>gallu</w:t>
      </w:r>
      <w:proofErr w:type="spellEnd"/>
      <w:r w:rsidRPr="00374911">
        <w:rPr>
          <w:rFonts w:cs="Arial"/>
          <w:sz w:val="22"/>
          <w:szCs w:val="22"/>
        </w:rPr>
        <w:t xml:space="preserve"> </w:t>
      </w:r>
      <w:proofErr w:type="spellStart"/>
      <w:r w:rsidRPr="00374911">
        <w:rPr>
          <w:rFonts w:cs="Arial"/>
          <w:sz w:val="22"/>
          <w:szCs w:val="22"/>
        </w:rPr>
        <w:t>monitro</w:t>
      </w:r>
      <w:proofErr w:type="spellEnd"/>
      <w:r w:rsidRPr="00374911">
        <w:rPr>
          <w:rFonts w:cs="Arial"/>
          <w:sz w:val="22"/>
          <w:szCs w:val="22"/>
        </w:rPr>
        <w:t xml:space="preserve"> </w:t>
      </w:r>
      <w:proofErr w:type="spellStart"/>
      <w:r w:rsidRPr="00374911">
        <w:rPr>
          <w:rFonts w:cs="Arial"/>
          <w:sz w:val="22"/>
          <w:szCs w:val="22"/>
        </w:rPr>
        <w:t>llwyddiant</w:t>
      </w:r>
      <w:proofErr w:type="spellEnd"/>
      <w:r w:rsidRPr="00374911">
        <w:rPr>
          <w:rFonts w:cs="Arial"/>
          <w:sz w:val="22"/>
          <w:szCs w:val="22"/>
        </w:rPr>
        <w:t xml:space="preserve"> y </w:t>
      </w:r>
      <w:proofErr w:type="spellStart"/>
      <w:r w:rsidRPr="00374911">
        <w:rPr>
          <w:rFonts w:cs="Arial"/>
          <w:sz w:val="22"/>
          <w:szCs w:val="22"/>
        </w:rPr>
        <w:t>cynllun</w:t>
      </w:r>
      <w:proofErr w:type="spellEnd"/>
      <w:r w:rsidRPr="00374911">
        <w:rPr>
          <w:rFonts w:cs="Arial"/>
          <w:sz w:val="22"/>
          <w:szCs w:val="22"/>
        </w:rPr>
        <w:t xml:space="preserve"> </w:t>
      </w:r>
      <w:proofErr w:type="spellStart"/>
      <w:r w:rsidRPr="00374911">
        <w:rPr>
          <w:rFonts w:cs="Arial"/>
          <w:sz w:val="22"/>
          <w:szCs w:val="22"/>
        </w:rPr>
        <w:t>hwn</w:t>
      </w:r>
      <w:proofErr w:type="spellEnd"/>
      <w:r w:rsidRPr="00374911">
        <w:rPr>
          <w:rFonts w:cs="Arial"/>
          <w:sz w:val="22"/>
          <w:szCs w:val="22"/>
        </w:rPr>
        <w:t xml:space="preserve"> </w:t>
      </w:r>
      <w:proofErr w:type="spellStart"/>
      <w:r w:rsidRPr="00374911">
        <w:rPr>
          <w:rFonts w:cs="Arial"/>
          <w:sz w:val="22"/>
          <w:szCs w:val="22"/>
        </w:rPr>
        <w:t>wrth</w:t>
      </w:r>
      <w:proofErr w:type="spellEnd"/>
      <w:r w:rsidRPr="00374911">
        <w:rPr>
          <w:rFonts w:cs="Arial"/>
          <w:sz w:val="22"/>
          <w:szCs w:val="22"/>
        </w:rPr>
        <w:t xml:space="preserve"> </w:t>
      </w:r>
      <w:proofErr w:type="spellStart"/>
      <w:r w:rsidRPr="00374911">
        <w:rPr>
          <w:rFonts w:cs="Arial"/>
          <w:sz w:val="22"/>
          <w:szCs w:val="22"/>
        </w:rPr>
        <w:t>alluogi</w:t>
      </w:r>
      <w:proofErr w:type="spellEnd"/>
      <w:r w:rsidRPr="00374911">
        <w:rPr>
          <w:rFonts w:cs="Arial"/>
          <w:sz w:val="22"/>
          <w:szCs w:val="22"/>
        </w:rPr>
        <w:t xml:space="preserve"> </w:t>
      </w:r>
      <w:proofErr w:type="spellStart"/>
      <w:r w:rsidRPr="00374911">
        <w:rPr>
          <w:rFonts w:cs="Arial"/>
          <w:sz w:val="22"/>
          <w:szCs w:val="22"/>
        </w:rPr>
        <w:t>myfyrwyr</w:t>
      </w:r>
      <w:proofErr w:type="spellEnd"/>
      <w:r w:rsidRPr="00374911">
        <w:rPr>
          <w:rFonts w:cs="Arial"/>
          <w:sz w:val="22"/>
          <w:szCs w:val="22"/>
        </w:rPr>
        <w:t xml:space="preserve"> </w:t>
      </w:r>
      <w:proofErr w:type="spellStart"/>
      <w:r w:rsidRPr="00374911">
        <w:rPr>
          <w:rFonts w:cs="Arial"/>
          <w:sz w:val="22"/>
          <w:szCs w:val="22"/>
        </w:rPr>
        <w:t>i</w:t>
      </w:r>
      <w:proofErr w:type="spellEnd"/>
      <w:r w:rsidRPr="00374911">
        <w:rPr>
          <w:rFonts w:cs="Arial"/>
          <w:sz w:val="22"/>
          <w:szCs w:val="22"/>
        </w:rPr>
        <w:t xml:space="preserve"> </w:t>
      </w:r>
      <w:proofErr w:type="spellStart"/>
      <w:r w:rsidRPr="00374911">
        <w:rPr>
          <w:rFonts w:cs="Arial"/>
          <w:sz w:val="22"/>
          <w:szCs w:val="22"/>
        </w:rPr>
        <w:t>gyflawni</w:t>
      </w:r>
      <w:proofErr w:type="spellEnd"/>
      <w:r w:rsidRPr="00374911">
        <w:rPr>
          <w:rFonts w:cs="Arial"/>
          <w:sz w:val="22"/>
          <w:szCs w:val="22"/>
        </w:rPr>
        <w:t xml:space="preserve">. </w:t>
      </w:r>
      <w:proofErr w:type="spellStart"/>
      <w:r w:rsidRPr="00374911">
        <w:rPr>
          <w:rFonts w:cs="Arial"/>
          <w:sz w:val="22"/>
          <w:szCs w:val="22"/>
        </w:rPr>
        <w:t>Llwyddodd</w:t>
      </w:r>
      <w:proofErr w:type="spellEnd"/>
      <w:r w:rsidRPr="00374911">
        <w:rPr>
          <w:rFonts w:cs="Arial"/>
          <w:sz w:val="22"/>
          <w:szCs w:val="22"/>
        </w:rPr>
        <w:t xml:space="preserve"> </w:t>
      </w:r>
      <w:proofErr w:type="spellStart"/>
      <w:r w:rsidRPr="00374911">
        <w:rPr>
          <w:rFonts w:cs="Arial"/>
          <w:sz w:val="22"/>
          <w:szCs w:val="22"/>
        </w:rPr>
        <w:t>mwy</w:t>
      </w:r>
      <w:proofErr w:type="spellEnd"/>
      <w:r w:rsidRPr="00374911">
        <w:rPr>
          <w:rFonts w:cs="Arial"/>
          <w:sz w:val="22"/>
          <w:szCs w:val="22"/>
        </w:rPr>
        <w:t xml:space="preserve"> </w:t>
      </w:r>
      <w:proofErr w:type="spellStart"/>
      <w:r w:rsidRPr="00374911">
        <w:rPr>
          <w:rFonts w:cs="Arial"/>
          <w:sz w:val="22"/>
          <w:szCs w:val="22"/>
        </w:rPr>
        <w:t>na</w:t>
      </w:r>
      <w:proofErr w:type="spellEnd"/>
      <w:r w:rsidRPr="00374911">
        <w:rPr>
          <w:rFonts w:cs="Arial"/>
          <w:sz w:val="22"/>
          <w:szCs w:val="22"/>
        </w:rPr>
        <w:t xml:space="preserve"> 93% </w:t>
      </w:r>
      <w:proofErr w:type="spellStart"/>
      <w:r w:rsidRPr="00374911">
        <w:rPr>
          <w:rFonts w:cs="Arial"/>
          <w:sz w:val="22"/>
          <w:szCs w:val="22"/>
        </w:rPr>
        <w:t>o</w:t>
      </w:r>
      <w:proofErr w:type="spellEnd"/>
      <w:r w:rsidRPr="00374911">
        <w:rPr>
          <w:rFonts w:cs="Arial"/>
          <w:sz w:val="22"/>
          <w:szCs w:val="22"/>
        </w:rPr>
        <w:t xml:space="preserve"> </w:t>
      </w:r>
      <w:proofErr w:type="spellStart"/>
      <w:r w:rsidRPr="00374911">
        <w:rPr>
          <w:rFonts w:cs="Arial"/>
          <w:sz w:val="22"/>
          <w:szCs w:val="22"/>
        </w:rPr>
        <w:t>garfan</w:t>
      </w:r>
      <w:proofErr w:type="spellEnd"/>
      <w:r w:rsidRPr="00374911">
        <w:rPr>
          <w:rFonts w:cs="Arial"/>
          <w:sz w:val="22"/>
          <w:szCs w:val="22"/>
        </w:rPr>
        <w:t xml:space="preserve"> 2016/17 </w:t>
      </w:r>
      <w:proofErr w:type="spellStart"/>
      <w:r w:rsidRPr="00374911">
        <w:rPr>
          <w:rFonts w:cs="Arial"/>
          <w:sz w:val="22"/>
          <w:szCs w:val="22"/>
        </w:rPr>
        <w:t>i</w:t>
      </w:r>
      <w:proofErr w:type="spellEnd"/>
      <w:r w:rsidRPr="00374911">
        <w:rPr>
          <w:rFonts w:cs="Arial"/>
          <w:sz w:val="22"/>
          <w:szCs w:val="22"/>
        </w:rPr>
        <w:t xml:space="preserve"> </w:t>
      </w:r>
      <w:proofErr w:type="spellStart"/>
      <w:r w:rsidRPr="00374911">
        <w:rPr>
          <w:rFonts w:cs="Arial"/>
          <w:sz w:val="22"/>
          <w:szCs w:val="22"/>
        </w:rPr>
        <w:t>barhau</w:t>
      </w:r>
      <w:proofErr w:type="spellEnd"/>
      <w:r w:rsidRPr="00374911">
        <w:rPr>
          <w:rFonts w:cs="Arial"/>
          <w:sz w:val="22"/>
          <w:szCs w:val="22"/>
        </w:rPr>
        <w:t xml:space="preserve"> </w:t>
      </w:r>
      <w:proofErr w:type="spellStart"/>
      <w:r w:rsidRPr="00374911">
        <w:rPr>
          <w:rFonts w:cs="Arial"/>
          <w:sz w:val="22"/>
          <w:szCs w:val="22"/>
        </w:rPr>
        <w:t>i</w:t>
      </w:r>
      <w:proofErr w:type="spellEnd"/>
      <w:r w:rsidRPr="00374911">
        <w:rPr>
          <w:rFonts w:cs="Arial"/>
          <w:sz w:val="22"/>
          <w:szCs w:val="22"/>
        </w:rPr>
        <w:t xml:space="preserve"> </w:t>
      </w:r>
      <w:proofErr w:type="spellStart"/>
      <w:r w:rsidRPr="00374911">
        <w:rPr>
          <w:rFonts w:cs="Arial"/>
          <w:sz w:val="22"/>
          <w:szCs w:val="22"/>
        </w:rPr>
        <w:t>ryw</w:t>
      </w:r>
      <w:proofErr w:type="spellEnd"/>
      <w:r w:rsidRPr="00374911">
        <w:rPr>
          <w:rFonts w:cs="Arial"/>
          <w:sz w:val="22"/>
          <w:szCs w:val="22"/>
        </w:rPr>
        <w:t xml:space="preserve"> </w:t>
      </w:r>
      <w:proofErr w:type="spellStart"/>
      <w:r w:rsidRPr="00374911">
        <w:rPr>
          <w:rFonts w:cs="Arial"/>
          <w:sz w:val="22"/>
          <w:szCs w:val="22"/>
        </w:rPr>
        <w:t>lefel</w:t>
      </w:r>
      <w:proofErr w:type="spellEnd"/>
      <w:r w:rsidRPr="00374911">
        <w:rPr>
          <w:rFonts w:cs="Arial"/>
          <w:sz w:val="22"/>
          <w:szCs w:val="22"/>
        </w:rPr>
        <w:t xml:space="preserve"> o </w:t>
      </w:r>
      <w:proofErr w:type="spellStart"/>
      <w:r w:rsidRPr="00374911">
        <w:rPr>
          <w:rFonts w:cs="Arial"/>
          <w:sz w:val="22"/>
          <w:szCs w:val="22"/>
        </w:rPr>
        <w:t>addysg</w:t>
      </w:r>
      <w:proofErr w:type="spellEnd"/>
      <w:r w:rsidRPr="00374911">
        <w:rPr>
          <w:rFonts w:cs="Arial"/>
          <w:sz w:val="22"/>
          <w:szCs w:val="22"/>
        </w:rPr>
        <w:t xml:space="preserve"> </w:t>
      </w:r>
      <w:proofErr w:type="spellStart"/>
      <w:r w:rsidRPr="00374911">
        <w:rPr>
          <w:rFonts w:cs="Arial"/>
          <w:sz w:val="22"/>
          <w:szCs w:val="22"/>
        </w:rPr>
        <w:t>bellach</w:t>
      </w:r>
      <w:proofErr w:type="spellEnd"/>
      <w:r w:rsidRPr="00374911">
        <w:rPr>
          <w:rFonts w:cs="Arial"/>
          <w:sz w:val="22"/>
          <w:szCs w:val="22"/>
        </w:rPr>
        <w:t xml:space="preserve"> (</w:t>
      </w:r>
      <w:proofErr w:type="spellStart"/>
      <w:r w:rsidRPr="00374911">
        <w:rPr>
          <w:rFonts w:cs="Arial"/>
          <w:sz w:val="22"/>
          <w:szCs w:val="22"/>
        </w:rPr>
        <w:t>gan</w:t>
      </w:r>
      <w:proofErr w:type="spellEnd"/>
      <w:r w:rsidRPr="00374911">
        <w:rPr>
          <w:rFonts w:cs="Arial"/>
          <w:sz w:val="22"/>
          <w:szCs w:val="22"/>
        </w:rPr>
        <w:t xml:space="preserve"> </w:t>
      </w:r>
      <w:proofErr w:type="spellStart"/>
      <w:r w:rsidRPr="00374911">
        <w:rPr>
          <w:rFonts w:cs="Arial"/>
          <w:sz w:val="22"/>
          <w:szCs w:val="22"/>
        </w:rPr>
        <w:t>gynnwys</w:t>
      </w:r>
      <w:proofErr w:type="spellEnd"/>
      <w:r w:rsidRPr="00374911">
        <w:rPr>
          <w:rFonts w:cs="Arial"/>
          <w:sz w:val="22"/>
          <w:szCs w:val="22"/>
        </w:rPr>
        <w:t xml:space="preserve"> Addysg </w:t>
      </w:r>
      <w:proofErr w:type="spellStart"/>
      <w:r w:rsidRPr="00374911">
        <w:rPr>
          <w:rFonts w:cs="Arial"/>
          <w:sz w:val="22"/>
          <w:szCs w:val="22"/>
        </w:rPr>
        <w:t>Uwch</w:t>
      </w:r>
      <w:proofErr w:type="spellEnd"/>
      <w:r w:rsidRPr="00374911">
        <w:rPr>
          <w:rFonts w:cs="Arial"/>
          <w:sz w:val="22"/>
          <w:szCs w:val="22"/>
        </w:rPr>
        <w:t xml:space="preserve">) neu </w:t>
      </w:r>
      <w:proofErr w:type="spellStart"/>
      <w:r w:rsidRPr="00374911">
        <w:rPr>
          <w:rFonts w:cs="Arial"/>
          <w:sz w:val="22"/>
          <w:szCs w:val="22"/>
        </w:rPr>
        <w:t>gyflogaeth</w:t>
      </w:r>
      <w:proofErr w:type="spellEnd"/>
      <w:r w:rsidRPr="00374911">
        <w:rPr>
          <w:rFonts w:cs="Arial"/>
          <w:sz w:val="22"/>
          <w:szCs w:val="22"/>
        </w:rPr>
        <w:t xml:space="preserve"> neu </w:t>
      </w:r>
      <w:proofErr w:type="spellStart"/>
      <w:r w:rsidRPr="00374911">
        <w:rPr>
          <w:rFonts w:cs="Arial"/>
          <w:sz w:val="22"/>
          <w:szCs w:val="22"/>
        </w:rPr>
        <w:t>ddychwelyd</w:t>
      </w:r>
      <w:proofErr w:type="spellEnd"/>
      <w:r w:rsidRPr="00374911">
        <w:rPr>
          <w:rFonts w:cs="Arial"/>
          <w:sz w:val="22"/>
          <w:szCs w:val="22"/>
        </w:rPr>
        <w:t xml:space="preserve"> </w:t>
      </w:r>
      <w:proofErr w:type="spellStart"/>
      <w:r w:rsidRPr="00374911">
        <w:rPr>
          <w:rFonts w:cs="Arial"/>
          <w:sz w:val="22"/>
          <w:szCs w:val="22"/>
        </w:rPr>
        <w:t>i</w:t>
      </w:r>
      <w:proofErr w:type="spellEnd"/>
      <w:r w:rsidRPr="00374911">
        <w:rPr>
          <w:rFonts w:cs="Arial"/>
          <w:sz w:val="22"/>
          <w:szCs w:val="22"/>
        </w:rPr>
        <w:t xml:space="preserve"> </w:t>
      </w:r>
      <w:proofErr w:type="spellStart"/>
      <w:r w:rsidRPr="00374911">
        <w:rPr>
          <w:rFonts w:cs="Arial"/>
          <w:sz w:val="22"/>
          <w:szCs w:val="22"/>
        </w:rPr>
        <w:t>astudiaeth</w:t>
      </w:r>
      <w:proofErr w:type="spellEnd"/>
      <w:r w:rsidRPr="00374911">
        <w:rPr>
          <w:rFonts w:cs="Arial"/>
          <w:sz w:val="22"/>
          <w:szCs w:val="22"/>
        </w:rPr>
        <w:t xml:space="preserve"> </w:t>
      </w:r>
      <w:proofErr w:type="spellStart"/>
      <w:r w:rsidRPr="00374911">
        <w:rPr>
          <w:rFonts w:cs="Arial"/>
          <w:sz w:val="22"/>
          <w:szCs w:val="22"/>
        </w:rPr>
        <w:t>Lefel</w:t>
      </w:r>
      <w:proofErr w:type="spellEnd"/>
      <w:r w:rsidRPr="00374911">
        <w:rPr>
          <w:rFonts w:cs="Arial"/>
          <w:sz w:val="22"/>
          <w:szCs w:val="22"/>
        </w:rPr>
        <w:t xml:space="preserve"> 3 </w:t>
      </w:r>
      <w:proofErr w:type="spellStart"/>
      <w:r w:rsidRPr="00374911">
        <w:rPr>
          <w:rFonts w:cs="Arial"/>
          <w:sz w:val="22"/>
          <w:szCs w:val="22"/>
        </w:rPr>
        <w:t>i</w:t>
      </w:r>
      <w:proofErr w:type="spellEnd"/>
      <w:r w:rsidRPr="00374911">
        <w:rPr>
          <w:rFonts w:cs="Arial"/>
          <w:sz w:val="22"/>
          <w:szCs w:val="22"/>
        </w:rPr>
        <w:t xml:space="preserve"> </w:t>
      </w:r>
      <w:proofErr w:type="spellStart"/>
      <w:r w:rsidRPr="00374911">
        <w:rPr>
          <w:rFonts w:cs="Arial"/>
          <w:sz w:val="22"/>
          <w:szCs w:val="22"/>
        </w:rPr>
        <w:t>ddilyn</w:t>
      </w:r>
      <w:proofErr w:type="spellEnd"/>
      <w:r w:rsidRPr="00374911">
        <w:rPr>
          <w:rFonts w:cs="Arial"/>
          <w:sz w:val="22"/>
          <w:szCs w:val="22"/>
        </w:rPr>
        <w:t xml:space="preserve"> </w:t>
      </w:r>
      <w:proofErr w:type="spellStart"/>
      <w:r w:rsidRPr="00374911">
        <w:rPr>
          <w:rFonts w:cs="Arial"/>
          <w:sz w:val="22"/>
          <w:szCs w:val="22"/>
        </w:rPr>
        <w:t>opsiynau</w:t>
      </w:r>
      <w:proofErr w:type="spellEnd"/>
      <w:r w:rsidRPr="00374911">
        <w:rPr>
          <w:rFonts w:cs="Arial"/>
          <w:sz w:val="22"/>
          <w:szCs w:val="22"/>
        </w:rPr>
        <w:t xml:space="preserve"> </w:t>
      </w:r>
      <w:proofErr w:type="spellStart"/>
      <w:r w:rsidRPr="00374911">
        <w:rPr>
          <w:rFonts w:cs="Arial"/>
          <w:sz w:val="22"/>
          <w:szCs w:val="22"/>
        </w:rPr>
        <w:t>newydd</w:t>
      </w:r>
      <w:proofErr w:type="spellEnd"/>
      <w:r w:rsidRPr="00374911">
        <w:rPr>
          <w:rFonts w:cs="Arial"/>
          <w:sz w:val="22"/>
          <w:szCs w:val="22"/>
        </w:rPr>
        <w:t xml:space="preserve"> neu </w:t>
      </w:r>
      <w:proofErr w:type="spellStart"/>
      <w:r w:rsidRPr="00374911">
        <w:rPr>
          <w:rFonts w:cs="Arial"/>
          <w:sz w:val="22"/>
          <w:szCs w:val="22"/>
        </w:rPr>
        <w:t>ail</w:t>
      </w:r>
      <w:r>
        <w:rPr>
          <w:rFonts w:cs="Arial"/>
          <w:sz w:val="22"/>
          <w:szCs w:val="22"/>
        </w:rPr>
        <w:t>sefyll</w:t>
      </w:r>
      <w:proofErr w:type="spellEnd"/>
      <w:r>
        <w:rPr>
          <w:rFonts w:cs="Arial"/>
          <w:sz w:val="22"/>
          <w:szCs w:val="22"/>
        </w:rPr>
        <w:t xml:space="preserve"> </w:t>
      </w:r>
      <w:proofErr w:type="spellStart"/>
      <w:r w:rsidRPr="00374911">
        <w:rPr>
          <w:rFonts w:cs="Arial"/>
          <w:sz w:val="22"/>
          <w:szCs w:val="22"/>
        </w:rPr>
        <w:t>gyda</w:t>
      </w:r>
      <w:proofErr w:type="spellEnd"/>
      <w:r w:rsidRPr="00374911">
        <w:rPr>
          <w:rFonts w:cs="Arial"/>
          <w:sz w:val="22"/>
          <w:szCs w:val="22"/>
        </w:rPr>
        <w:t xml:space="preserve"> </w:t>
      </w:r>
      <w:proofErr w:type="spellStart"/>
      <w:r w:rsidRPr="00374911">
        <w:rPr>
          <w:rFonts w:cs="Arial"/>
          <w:sz w:val="22"/>
          <w:szCs w:val="22"/>
        </w:rPr>
        <w:t>mwy</w:t>
      </w:r>
      <w:proofErr w:type="spellEnd"/>
      <w:r w:rsidRPr="00374911">
        <w:rPr>
          <w:rFonts w:cs="Arial"/>
          <w:sz w:val="22"/>
          <w:szCs w:val="22"/>
        </w:rPr>
        <w:t xml:space="preserve"> o </w:t>
      </w:r>
      <w:proofErr w:type="spellStart"/>
      <w:r w:rsidRPr="00374911">
        <w:rPr>
          <w:rFonts w:cs="Arial"/>
          <w:sz w:val="22"/>
          <w:szCs w:val="22"/>
        </w:rPr>
        <w:t>hyder</w:t>
      </w:r>
      <w:proofErr w:type="spellEnd"/>
      <w:r w:rsidRPr="00374911">
        <w:rPr>
          <w:rFonts w:cs="Arial"/>
          <w:sz w:val="22"/>
          <w:szCs w:val="22"/>
        </w:rPr>
        <w:t>.</w:t>
      </w:r>
    </w:p>
    <w:p w14:paraId="4072ACE6" w14:textId="77777777" w:rsidR="00BE151F" w:rsidRDefault="00BE151F" w:rsidP="00BE151F">
      <w:pPr>
        <w:ind w:left="0" w:firstLine="0"/>
        <w:rPr>
          <w:rFonts w:cs="Arial"/>
          <w:sz w:val="22"/>
          <w:szCs w:val="22"/>
        </w:rPr>
      </w:pPr>
    </w:p>
    <w:p w14:paraId="34C2729B" w14:textId="2F459D4A" w:rsidR="00374911" w:rsidRPr="008F7A60" w:rsidRDefault="00374911" w:rsidP="00BE151F">
      <w:pPr>
        <w:ind w:left="0" w:firstLine="0"/>
        <w:rPr>
          <w:sz w:val="22"/>
        </w:rPr>
      </w:pPr>
      <w:proofErr w:type="spellStart"/>
      <w:r w:rsidRPr="00374911">
        <w:rPr>
          <w:sz w:val="22"/>
        </w:rPr>
        <w:t>Rydym</w:t>
      </w:r>
      <w:proofErr w:type="spellEnd"/>
      <w:r w:rsidRPr="00374911">
        <w:rPr>
          <w:sz w:val="22"/>
        </w:rPr>
        <w:t xml:space="preserve"> </w:t>
      </w:r>
      <w:proofErr w:type="spellStart"/>
      <w:r w:rsidRPr="00374911">
        <w:rPr>
          <w:sz w:val="22"/>
        </w:rPr>
        <w:t>wedi</w:t>
      </w:r>
      <w:proofErr w:type="spellEnd"/>
      <w:r w:rsidRPr="00374911">
        <w:rPr>
          <w:sz w:val="22"/>
        </w:rPr>
        <w:t xml:space="preserve"> bod </w:t>
      </w:r>
      <w:proofErr w:type="spellStart"/>
      <w:r w:rsidRPr="00374911">
        <w:rPr>
          <w:sz w:val="22"/>
        </w:rPr>
        <w:t>yn</w:t>
      </w:r>
      <w:proofErr w:type="spellEnd"/>
      <w:r w:rsidRPr="00374911">
        <w:rPr>
          <w:sz w:val="22"/>
        </w:rPr>
        <w:t xml:space="preserve"> </w:t>
      </w:r>
      <w:proofErr w:type="spellStart"/>
      <w:r w:rsidRPr="00374911">
        <w:rPr>
          <w:sz w:val="22"/>
        </w:rPr>
        <w:t>falch</w:t>
      </w:r>
      <w:proofErr w:type="spellEnd"/>
      <w:r w:rsidRPr="00374911">
        <w:rPr>
          <w:sz w:val="22"/>
        </w:rPr>
        <w:t xml:space="preserve"> o weld </w:t>
      </w:r>
      <w:proofErr w:type="spellStart"/>
      <w:r w:rsidRPr="00374911">
        <w:rPr>
          <w:sz w:val="22"/>
        </w:rPr>
        <w:t>cynnydd</w:t>
      </w:r>
      <w:proofErr w:type="spellEnd"/>
      <w:r w:rsidRPr="00374911">
        <w:rPr>
          <w:sz w:val="22"/>
        </w:rPr>
        <w:t xml:space="preserve"> </w:t>
      </w:r>
      <w:proofErr w:type="spellStart"/>
      <w:r w:rsidR="008F7A60">
        <w:rPr>
          <w:sz w:val="22"/>
        </w:rPr>
        <w:t>yn</w:t>
      </w:r>
      <w:proofErr w:type="spellEnd"/>
      <w:r w:rsidR="008F7A60">
        <w:rPr>
          <w:sz w:val="22"/>
        </w:rPr>
        <w:t xml:space="preserve"> y </w:t>
      </w:r>
      <w:proofErr w:type="spellStart"/>
      <w:r w:rsidR="008F7A60">
        <w:rPr>
          <w:sz w:val="22"/>
        </w:rPr>
        <w:t>nifer</w:t>
      </w:r>
      <w:proofErr w:type="spellEnd"/>
      <w:r w:rsidR="008F7A60">
        <w:rPr>
          <w:sz w:val="22"/>
        </w:rPr>
        <w:t xml:space="preserve"> </w:t>
      </w:r>
      <w:proofErr w:type="spellStart"/>
      <w:r w:rsidR="008F7A60">
        <w:rPr>
          <w:sz w:val="22"/>
        </w:rPr>
        <w:t>sy’n</w:t>
      </w:r>
      <w:proofErr w:type="spellEnd"/>
      <w:r w:rsidR="008F7A60">
        <w:rPr>
          <w:sz w:val="22"/>
        </w:rPr>
        <w:t xml:space="preserve"> </w:t>
      </w:r>
      <w:proofErr w:type="spellStart"/>
      <w:r w:rsidR="008F7A60">
        <w:rPr>
          <w:sz w:val="22"/>
        </w:rPr>
        <w:t>cymryd</w:t>
      </w:r>
      <w:proofErr w:type="spellEnd"/>
      <w:r w:rsidR="008F7A60">
        <w:rPr>
          <w:sz w:val="22"/>
        </w:rPr>
        <w:t xml:space="preserve"> </w:t>
      </w:r>
      <w:proofErr w:type="spellStart"/>
      <w:r w:rsidR="008F7A60">
        <w:rPr>
          <w:sz w:val="22"/>
        </w:rPr>
        <w:t>rhan</w:t>
      </w:r>
      <w:proofErr w:type="spellEnd"/>
      <w:r w:rsidR="008F7A60">
        <w:rPr>
          <w:sz w:val="22"/>
        </w:rPr>
        <w:t xml:space="preserve"> o </w:t>
      </w:r>
      <w:proofErr w:type="spellStart"/>
      <w:r w:rsidR="008F7A60">
        <w:rPr>
          <w:sz w:val="22"/>
        </w:rPr>
        <w:t>b</w:t>
      </w:r>
      <w:r w:rsidR="003573C4">
        <w:rPr>
          <w:sz w:val="22"/>
        </w:rPr>
        <w:t>l</w:t>
      </w:r>
      <w:r>
        <w:rPr>
          <w:sz w:val="22"/>
        </w:rPr>
        <w:t>ith</w:t>
      </w:r>
      <w:proofErr w:type="spellEnd"/>
      <w:r>
        <w:rPr>
          <w:sz w:val="22"/>
        </w:rPr>
        <w:t xml:space="preserve"> y </w:t>
      </w:r>
      <w:proofErr w:type="spellStart"/>
      <w:r>
        <w:rPr>
          <w:sz w:val="22"/>
        </w:rPr>
        <w:t>rheiny</w:t>
      </w:r>
      <w:proofErr w:type="spellEnd"/>
      <w:r>
        <w:rPr>
          <w:sz w:val="22"/>
        </w:rPr>
        <w:t xml:space="preserve"> o </w:t>
      </w:r>
      <w:proofErr w:type="spellStart"/>
      <w:r w:rsidRPr="00374911">
        <w:rPr>
          <w:sz w:val="22"/>
        </w:rPr>
        <w:t>sawl</w:t>
      </w:r>
      <w:proofErr w:type="spellEnd"/>
      <w:r w:rsidRPr="00374911">
        <w:rPr>
          <w:sz w:val="22"/>
        </w:rPr>
        <w:t xml:space="preserve"> </w:t>
      </w:r>
      <w:proofErr w:type="spellStart"/>
      <w:r w:rsidRPr="00374911">
        <w:rPr>
          <w:sz w:val="22"/>
        </w:rPr>
        <w:t>grŵp</w:t>
      </w:r>
      <w:proofErr w:type="spellEnd"/>
      <w:r w:rsidRPr="00374911">
        <w:rPr>
          <w:sz w:val="22"/>
        </w:rPr>
        <w:t xml:space="preserve"> y </w:t>
      </w:r>
      <w:proofErr w:type="spellStart"/>
      <w:r w:rsidRPr="00374911">
        <w:rPr>
          <w:sz w:val="22"/>
        </w:rPr>
        <w:t>nodwyd</w:t>
      </w:r>
      <w:proofErr w:type="spellEnd"/>
      <w:r w:rsidRPr="00374911">
        <w:rPr>
          <w:sz w:val="22"/>
        </w:rPr>
        <w:t xml:space="preserve"> </w:t>
      </w:r>
      <w:proofErr w:type="spellStart"/>
      <w:r w:rsidRPr="00374911">
        <w:rPr>
          <w:sz w:val="22"/>
        </w:rPr>
        <w:t>eu</w:t>
      </w:r>
      <w:proofErr w:type="spellEnd"/>
      <w:r w:rsidRPr="00374911">
        <w:rPr>
          <w:sz w:val="22"/>
        </w:rPr>
        <w:t xml:space="preserve"> bod </w:t>
      </w:r>
      <w:proofErr w:type="spellStart"/>
      <w:r w:rsidRPr="00374911">
        <w:rPr>
          <w:sz w:val="22"/>
        </w:rPr>
        <w:t>heb</w:t>
      </w:r>
      <w:proofErr w:type="spellEnd"/>
      <w:r w:rsidRPr="00374911">
        <w:rPr>
          <w:sz w:val="22"/>
        </w:rPr>
        <w:t xml:space="preserve"> </w:t>
      </w:r>
      <w:proofErr w:type="spellStart"/>
      <w:r w:rsidRPr="00374911">
        <w:rPr>
          <w:sz w:val="22"/>
        </w:rPr>
        <w:t>gynrychiolaeth</w:t>
      </w:r>
      <w:proofErr w:type="spellEnd"/>
      <w:r w:rsidRPr="00374911">
        <w:rPr>
          <w:sz w:val="22"/>
        </w:rPr>
        <w:t xml:space="preserve"> </w:t>
      </w:r>
      <w:proofErr w:type="spellStart"/>
      <w:r w:rsidRPr="00374911">
        <w:rPr>
          <w:sz w:val="22"/>
        </w:rPr>
        <w:t>ddigonol</w:t>
      </w:r>
      <w:proofErr w:type="spellEnd"/>
      <w:r w:rsidRPr="00374911">
        <w:rPr>
          <w:sz w:val="22"/>
        </w:rPr>
        <w:t xml:space="preserve"> </w:t>
      </w:r>
      <w:proofErr w:type="spellStart"/>
      <w:r w:rsidRPr="00374911">
        <w:rPr>
          <w:sz w:val="22"/>
        </w:rPr>
        <w:t>mewn</w:t>
      </w:r>
      <w:proofErr w:type="spellEnd"/>
      <w:r w:rsidRPr="00374911">
        <w:rPr>
          <w:sz w:val="22"/>
        </w:rPr>
        <w:t xml:space="preserve"> Addysg </w:t>
      </w:r>
      <w:proofErr w:type="spellStart"/>
      <w:r w:rsidRPr="00374911">
        <w:rPr>
          <w:sz w:val="22"/>
        </w:rPr>
        <w:t>Uwch</w:t>
      </w:r>
      <w:proofErr w:type="spellEnd"/>
      <w:r w:rsidRPr="00374911">
        <w:rPr>
          <w:sz w:val="22"/>
        </w:rPr>
        <w:t xml:space="preserve">. </w:t>
      </w:r>
      <w:proofErr w:type="spellStart"/>
      <w:r w:rsidRPr="00374911">
        <w:rPr>
          <w:sz w:val="22"/>
        </w:rPr>
        <w:t>Rydym</w:t>
      </w:r>
      <w:proofErr w:type="spellEnd"/>
      <w:r w:rsidRPr="00374911">
        <w:rPr>
          <w:sz w:val="22"/>
        </w:rPr>
        <w:t xml:space="preserve"> </w:t>
      </w:r>
      <w:proofErr w:type="spellStart"/>
      <w:r w:rsidRPr="00374911">
        <w:rPr>
          <w:sz w:val="22"/>
        </w:rPr>
        <w:t>wedi</w:t>
      </w:r>
      <w:proofErr w:type="spellEnd"/>
      <w:r w:rsidRPr="00374911">
        <w:rPr>
          <w:sz w:val="22"/>
        </w:rPr>
        <w:t xml:space="preserve"> </w:t>
      </w:r>
      <w:proofErr w:type="spellStart"/>
      <w:r w:rsidRPr="00374911">
        <w:rPr>
          <w:sz w:val="22"/>
        </w:rPr>
        <w:t>ymrwymo</w:t>
      </w:r>
      <w:proofErr w:type="spellEnd"/>
      <w:r w:rsidRPr="00374911">
        <w:rPr>
          <w:sz w:val="22"/>
        </w:rPr>
        <w:t xml:space="preserve"> </w:t>
      </w:r>
      <w:proofErr w:type="spellStart"/>
      <w:r w:rsidRPr="00374911">
        <w:rPr>
          <w:sz w:val="22"/>
        </w:rPr>
        <w:t>trwy</w:t>
      </w:r>
      <w:proofErr w:type="spellEnd"/>
      <w:r w:rsidRPr="00374911">
        <w:rPr>
          <w:sz w:val="22"/>
        </w:rPr>
        <w:t xml:space="preserve"> </w:t>
      </w:r>
      <w:proofErr w:type="spellStart"/>
      <w:r w:rsidRPr="00374911">
        <w:rPr>
          <w:sz w:val="22"/>
        </w:rPr>
        <w:t>ein</w:t>
      </w:r>
      <w:proofErr w:type="spellEnd"/>
      <w:r w:rsidRPr="00374911">
        <w:rPr>
          <w:sz w:val="22"/>
        </w:rPr>
        <w:t xml:space="preserve"> </w:t>
      </w:r>
      <w:proofErr w:type="spellStart"/>
      <w:r w:rsidRPr="00374911">
        <w:rPr>
          <w:sz w:val="22"/>
        </w:rPr>
        <w:t>Cynlluniau</w:t>
      </w:r>
      <w:proofErr w:type="spellEnd"/>
      <w:r w:rsidRPr="00374911">
        <w:rPr>
          <w:sz w:val="22"/>
        </w:rPr>
        <w:t xml:space="preserve"> </w:t>
      </w:r>
      <w:proofErr w:type="spellStart"/>
      <w:r w:rsidRPr="00374911">
        <w:rPr>
          <w:sz w:val="22"/>
        </w:rPr>
        <w:t>Mynediad</w:t>
      </w:r>
      <w:proofErr w:type="spellEnd"/>
      <w:r w:rsidRPr="00374911">
        <w:rPr>
          <w:sz w:val="22"/>
        </w:rPr>
        <w:t xml:space="preserve"> </w:t>
      </w:r>
      <w:r>
        <w:rPr>
          <w:sz w:val="22"/>
        </w:rPr>
        <w:t xml:space="preserve">a </w:t>
      </w:r>
      <w:proofErr w:type="spellStart"/>
      <w:r w:rsidRPr="00374911">
        <w:rPr>
          <w:sz w:val="22"/>
        </w:rPr>
        <w:t>Ffioedd</w:t>
      </w:r>
      <w:proofErr w:type="spellEnd"/>
      <w:r w:rsidRPr="00374911">
        <w:rPr>
          <w:sz w:val="22"/>
        </w:rPr>
        <w:t xml:space="preserve"> </w:t>
      </w:r>
      <w:proofErr w:type="spellStart"/>
      <w:r w:rsidRPr="00374911">
        <w:rPr>
          <w:sz w:val="22"/>
        </w:rPr>
        <w:t>i</w:t>
      </w:r>
      <w:proofErr w:type="spellEnd"/>
      <w:r w:rsidRPr="00374911">
        <w:rPr>
          <w:sz w:val="22"/>
        </w:rPr>
        <w:t xml:space="preserve"> </w:t>
      </w:r>
      <w:proofErr w:type="spellStart"/>
      <w:r w:rsidRPr="00374911">
        <w:rPr>
          <w:sz w:val="22"/>
        </w:rPr>
        <w:t>fuddsoddi</w:t>
      </w:r>
      <w:r w:rsidR="008F7A60">
        <w:rPr>
          <w:sz w:val="22"/>
        </w:rPr>
        <w:t>’n</w:t>
      </w:r>
      <w:proofErr w:type="spellEnd"/>
      <w:r w:rsidR="008F7A60">
        <w:rPr>
          <w:sz w:val="22"/>
        </w:rPr>
        <w:t xml:space="preserve"> </w:t>
      </w:r>
      <w:proofErr w:type="spellStart"/>
      <w:r w:rsidR="008F7A60">
        <w:rPr>
          <w:sz w:val="22"/>
        </w:rPr>
        <w:t>b</w:t>
      </w:r>
      <w:r w:rsidRPr="00374911">
        <w:rPr>
          <w:sz w:val="22"/>
        </w:rPr>
        <w:t>arhaus</w:t>
      </w:r>
      <w:proofErr w:type="spellEnd"/>
      <w:r w:rsidRPr="00374911">
        <w:rPr>
          <w:sz w:val="22"/>
        </w:rPr>
        <w:t xml:space="preserve"> </w:t>
      </w:r>
      <w:proofErr w:type="spellStart"/>
      <w:r w:rsidRPr="00374911">
        <w:rPr>
          <w:sz w:val="22"/>
        </w:rPr>
        <w:t>yn</w:t>
      </w:r>
      <w:proofErr w:type="spellEnd"/>
      <w:r w:rsidRPr="00374911">
        <w:rPr>
          <w:sz w:val="22"/>
        </w:rPr>
        <w:t xml:space="preserve"> </w:t>
      </w:r>
      <w:proofErr w:type="spellStart"/>
      <w:r w:rsidRPr="00374911">
        <w:rPr>
          <w:sz w:val="22"/>
        </w:rPr>
        <w:t>hygyrchedd</w:t>
      </w:r>
      <w:proofErr w:type="spellEnd"/>
      <w:r w:rsidRPr="00374911">
        <w:rPr>
          <w:sz w:val="22"/>
        </w:rPr>
        <w:t xml:space="preserve"> </w:t>
      </w:r>
      <w:proofErr w:type="spellStart"/>
      <w:r w:rsidRPr="00374911">
        <w:rPr>
          <w:sz w:val="22"/>
        </w:rPr>
        <w:t>ein</w:t>
      </w:r>
      <w:proofErr w:type="spellEnd"/>
      <w:r w:rsidRPr="00374911">
        <w:rPr>
          <w:sz w:val="22"/>
        </w:rPr>
        <w:t xml:space="preserve"> </w:t>
      </w:r>
      <w:proofErr w:type="spellStart"/>
      <w:r w:rsidRPr="00374911">
        <w:rPr>
          <w:sz w:val="22"/>
        </w:rPr>
        <w:t>hadeiladau</w:t>
      </w:r>
      <w:proofErr w:type="spellEnd"/>
      <w:r w:rsidRPr="00374911">
        <w:rPr>
          <w:sz w:val="22"/>
        </w:rPr>
        <w:t xml:space="preserve"> </w:t>
      </w:r>
      <w:proofErr w:type="spellStart"/>
      <w:r w:rsidRPr="00374911">
        <w:rPr>
          <w:sz w:val="22"/>
        </w:rPr>
        <w:t>a</w:t>
      </w:r>
      <w:r>
        <w:rPr>
          <w:sz w:val="22"/>
        </w:rPr>
        <w:t>’</w:t>
      </w:r>
      <w:r w:rsidRPr="00374911">
        <w:rPr>
          <w:sz w:val="22"/>
        </w:rPr>
        <w:t>n</w:t>
      </w:r>
      <w:proofErr w:type="spellEnd"/>
      <w:r w:rsidRPr="00374911">
        <w:rPr>
          <w:sz w:val="22"/>
        </w:rPr>
        <w:t xml:space="preserve"> </w:t>
      </w:r>
      <w:proofErr w:type="spellStart"/>
      <w:r w:rsidRPr="00374911">
        <w:rPr>
          <w:sz w:val="22"/>
        </w:rPr>
        <w:t>hystad</w:t>
      </w:r>
      <w:proofErr w:type="spellEnd"/>
      <w:r w:rsidRPr="00374911">
        <w:rPr>
          <w:sz w:val="22"/>
        </w:rPr>
        <w:t xml:space="preserve"> ac </w:t>
      </w:r>
      <w:proofErr w:type="spellStart"/>
      <w:r w:rsidRPr="00374911">
        <w:rPr>
          <w:sz w:val="22"/>
        </w:rPr>
        <w:t>mewn</w:t>
      </w:r>
      <w:proofErr w:type="spellEnd"/>
      <w:r w:rsidRPr="00374911">
        <w:rPr>
          <w:sz w:val="22"/>
        </w:rPr>
        <w:t xml:space="preserve"> offer </w:t>
      </w:r>
      <w:proofErr w:type="spellStart"/>
      <w:r w:rsidRPr="00374911">
        <w:rPr>
          <w:sz w:val="22"/>
        </w:rPr>
        <w:t>addysgu</w:t>
      </w:r>
      <w:proofErr w:type="spellEnd"/>
      <w:r w:rsidRPr="00374911">
        <w:rPr>
          <w:sz w:val="22"/>
        </w:rPr>
        <w:t xml:space="preserve"> a </w:t>
      </w:r>
      <w:proofErr w:type="spellStart"/>
      <w:r w:rsidRPr="00374911">
        <w:rPr>
          <w:sz w:val="22"/>
        </w:rPr>
        <w:t>dysgu</w:t>
      </w:r>
      <w:proofErr w:type="spellEnd"/>
      <w:r w:rsidRPr="00374911">
        <w:rPr>
          <w:sz w:val="22"/>
        </w:rPr>
        <w:t xml:space="preserve"> </w:t>
      </w:r>
      <w:r w:rsidR="008F7A60">
        <w:rPr>
          <w:sz w:val="22"/>
        </w:rPr>
        <w:t xml:space="preserve">er </w:t>
      </w:r>
      <w:proofErr w:type="spellStart"/>
      <w:r w:rsidR="008F7A60">
        <w:rPr>
          <w:sz w:val="22"/>
        </w:rPr>
        <w:t>mwyn</w:t>
      </w:r>
      <w:proofErr w:type="spellEnd"/>
      <w:r w:rsidR="008F7A60">
        <w:rPr>
          <w:sz w:val="22"/>
        </w:rPr>
        <w:t xml:space="preserve"> </w:t>
      </w:r>
      <w:proofErr w:type="spellStart"/>
      <w:r w:rsidR="008F7A60">
        <w:rPr>
          <w:sz w:val="22"/>
        </w:rPr>
        <w:t>c</w:t>
      </w:r>
      <w:r w:rsidRPr="00374911">
        <w:rPr>
          <w:sz w:val="22"/>
        </w:rPr>
        <w:t>efnogi</w:t>
      </w:r>
      <w:proofErr w:type="spellEnd"/>
      <w:r w:rsidRPr="00374911">
        <w:rPr>
          <w:sz w:val="22"/>
        </w:rPr>
        <w:t xml:space="preserve"> </w:t>
      </w:r>
      <w:proofErr w:type="spellStart"/>
      <w:r w:rsidRPr="00374911">
        <w:rPr>
          <w:sz w:val="22"/>
        </w:rPr>
        <w:t>anghenion</w:t>
      </w:r>
      <w:proofErr w:type="spellEnd"/>
      <w:r w:rsidRPr="00374911">
        <w:rPr>
          <w:sz w:val="22"/>
        </w:rPr>
        <w:t xml:space="preserve"> </w:t>
      </w:r>
      <w:proofErr w:type="spellStart"/>
      <w:r w:rsidRPr="00374911">
        <w:rPr>
          <w:sz w:val="22"/>
        </w:rPr>
        <w:t>dysgu</w:t>
      </w:r>
      <w:proofErr w:type="spellEnd"/>
      <w:r w:rsidRPr="00374911">
        <w:rPr>
          <w:sz w:val="22"/>
        </w:rPr>
        <w:t xml:space="preserve"> </w:t>
      </w:r>
      <w:proofErr w:type="spellStart"/>
      <w:r w:rsidRPr="00374911">
        <w:rPr>
          <w:sz w:val="22"/>
        </w:rPr>
        <w:t>myfyrwyr</w:t>
      </w:r>
      <w:proofErr w:type="spellEnd"/>
      <w:r w:rsidRPr="00374911">
        <w:rPr>
          <w:sz w:val="22"/>
        </w:rPr>
        <w:t xml:space="preserve">, </w:t>
      </w:r>
      <w:proofErr w:type="spellStart"/>
      <w:r w:rsidRPr="00374911">
        <w:rPr>
          <w:sz w:val="22"/>
        </w:rPr>
        <w:t>yn</w:t>
      </w:r>
      <w:proofErr w:type="spellEnd"/>
      <w:r w:rsidRPr="00374911">
        <w:rPr>
          <w:sz w:val="22"/>
        </w:rPr>
        <w:t xml:space="preserve"> </w:t>
      </w:r>
      <w:proofErr w:type="spellStart"/>
      <w:r w:rsidRPr="00374911">
        <w:rPr>
          <w:sz w:val="22"/>
        </w:rPr>
        <w:t>ogystal</w:t>
      </w:r>
      <w:proofErr w:type="spellEnd"/>
      <w:r w:rsidRPr="00374911">
        <w:rPr>
          <w:sz w:val="22"/>
        </w:rPr>
        <w:t xml:space="preserve"> </w:t>
      </w:r>
      <w:r w:rsidR="008F7A60">
        <w:rPr>
          <w:sz w:val="22"/>
        </w:rPr>
        <w:t xml:space="preserve">â </w:t>
      </w:r>
      <w:proofErr w:type="spellStart"/>
      <w:r w:rsidR="008F7A60">
        <w:rPr>
          <w:sz w:val="22"/>
        </w:rPr>
        <w:t>chynnig</w:t>
      </w:r>
      <w:proofErr w:type="spellEnd"/>
      <w:r w:rsidR="008F7A60">
        <w:rPr>
          <w:sz w:val="22"/>
        </w:rPr>
        <w:t xml:space="preserve"> </w:t>
      </w:r>
      <w:proofErr w:type="spellStart"/>
      <w:r w:rsidRPr="00374911">
        <w:rPr>
          <w:sz w:val="22"/>
        </w:rPr>
        <w:t>cefnogaeth</w:t>
      </w:r>
      <w:proofErr w:type="spellEnd"/>
      <w:r w:rsidRPr="00374911">
        <w:rPr>
          <w:sz w:val="22"/>
        </w:rPr>
        <w:t xml:space="preserve"> </w:t>
      </w:r>
      <w:proofErr w:type="spellStart"/>
      <w:r w:rsidR="008F7A60">
        <w:rPr>
          <w:sz w:val="22"/>
        </w:rPr>
        <w:t>arall</w:t>
      </w:r>
      <w:proofErr w:type="spellEnd"/>
      <w:r w:rsidR="008F7A60">
        <w:rPr>
          <w:sz w:val="22"/>
        </w:rPr>
        <w:t xml:space="preserve"> </w:t>
      </w:r>
      <w:proofErr w:type="spellStart"/>
      <w:r w:rsidRPr="00374911">
        <w:rPr>
          <w:sz w:val="22"/>
        </w:rPr>
        <w:t>fel</w:t>
      </w:r>
      <w:proofErr w:type="spellEnd"/>
      <w:r w:rsidRPr="00374911">
        <w:rPr>
          <w:sz w:val="22"/>
        </w:rPr>
        <w:t xml:space="preserve"> </w:t>
      </w:r>
      <w:proofErr w:type="spellStart"/>
      <w:r w:rsidRPr="00374911">
        <w:rPr>
          <w:sz w:val="22"/>
        </w:rPr>
        <w:t>cymryd</w:t>
      </w:r>
      <w:proofErr w:type="spellEnd"/>
      <w:r w:rsidRPr="00374911">
        <w:rPr>
          <w:sz w:val="22"/>
        </w:rPr>
        <w:t xml:space="preserve"> </w:t>
      </w:r>
      <w:proofErr w:type="spellStart"/>
      <w:r w:rsidRPr="00374911">
        <w:rPr>
          <w:sz w:val="22"/>
        </w:rPr>
        <w:t>nodiadau</w:t>
      </w:r>
      <w:proofErr w:type="spellEnd"/>
      <w:r w:rsidRPr="00374911">
        <w:rPr>
          <w:sz w:val="22"/>
        </w:rPr>
        <w:t xml:space="preserve">, </w:t>
      </w:r>
      <w:proofErr w:type="spellStart"/>
      <w:r w:rsidRPr="00374911">
        <w:rPr>
          <w:sz w:val="22"/>
        </w:rPr>
        <w:t>mentora</w:t>
      </w:r>
      <w:proofErr w:type="spellEnd"/>
      <w:r w:rsidRPr="00374911">
        <w:rPr>
          <w:sz w:val="22"/>
        </w:rPr>
        <w:t xml:space="preserve"> </w:t>
      </w:r>
      <w:proofErr w:type="spellStart"/>
      <w:r w:rsidRPr="00374911">
        <w:rPr>
          <w:sz w:val="22"/>
        </w:rPr>
        <w:t>arbenigol</w:t>
      </w:r>
      <w:proofErr w:type="spellEnd"/>
      <w:r w:rsidRPr="00374911">
        <w:rPr>
          <w:sz w:val="22"/>
        </w:rPr>
        <w:t xml:space="preserve">, </w:t>
      </w:r>
      <w:proofErr w:type="spellStart"/>
      <w:r w:rsidRPr="00374911">
        <w:rPr>
          <w:sz w:val="22"/>
        </w:rPr>
        <w:t>dysgu</w:t>
      </w:r>
      <w:proofErr w:type="spellEnd"/>
      <w:r w:rsidRPr="00374911">
        <w:rPr>
          <w:sz w:val="22"/>
        </w:rPr>
        <w:t xml:space="preserve"> </w:t>
      </w:r>
      <w:proofErr w:type="spellStart"/>
      <w:r w:rsidRPr="00374911">
        <w:rPr>
          <w:sz w:val="22"/>
        </w:rPr>
        <w:t>sgiliau</w:t>
      </w:r>
      <w:proofErr w:type="spellEnd"/>
      <w:r w:rsidRPr="00374911">
        <w:rPr>
          <w:sz w:val="22"/>
        </w:rPr>
        <w:t xml:space="preserve"> </w:t>
      </w:r>
      <w:proofErr w:type="spellStart"/>
      <w:r w:rsidRPr="00374911">
        <w:rPr>
          <w:sz w:val="22"/>
        </w:rPr>
        <w:t>astudio</w:t>
      </w:r>
      <w:proofErr w:type="spellEnd"/>
      <w:r w:rsidRPr="00374911">
        <w:rPr>
          <w:sz w:val="22"/>
        </w:rPr>
        <w:t xml:space="preserve"> a help </w:t>
      </w:r>
      <w:proofErr w:type="spellStart"/>
      <w:r w:rsidRPr="00374911">
        <w:rPr>
          <w:sz w:val="22"/>
        </w:rPr>
        <w:t>gan</w:t>
      </w:r>
      <w:proofErr w:type="spellEnd"/>
      <w:r w:rsidRPr="00374911">
        <w:rPr>
          <w:sz w:val="22"/>
        </w:rPr>
        <w:t xml:space="preserve"> </w:t>
      </w:r>
      <w:proofErr w:type="spellStart"/>
      <w:r w:rsidRPr="00374911">
        <w:rPr>
          <w:sz w:val="22"/>
        </w:rPr>
        <w:t>Gydlynwyr</w:t>
      </w:r>
      <w:proofErr w:type="spellEnd"/>
      <w:r w:rsidRPr="00374911">
        <w:rPr>
          <w:sz w:val="22"/>
        </w:rPr>
        <w:t xml:space="preserve"> </w:t>
      </w:r>
      <w:proofErr w:type="spellStart"/>
      <w:r w:rsidRPr="00374911">
        <w:rPr>
          <w:sz w:val="22"/>
        </w:rPr>
        <w:t>Anabledd</w:t>
      </w:r>
      <w:proofErr w:type="spellEnd"/>
      <w:r w:rsidRPr="00374911">
        <w:rPr>
          <w:sz w:val="22"/>
        </w:rPr>
        <w:t xml:space="preserve"> </w:t>
      </w:r>
      <w:proofErr w:type="spellStart"/>
      <w:r w:rsidRPr="00374911">
        <w:rPr>
          <w:sz w:val="22"/>
        </w:rPr>
        <w:t>Adran</w:t>
      </w:r>
      <w:r w:rsidR="008F7A60">
        <w:rPr>
          <w:sz w:val="22"/>
        </w:rPr>
        <w:t>nau</w:t>
      </w:r>
      <w:proofErr w:type="spellEnd"/>
      <w:r w:rsidRPr="00374911">
        <w:rPr>
          <w:sz w:val="22"/>
        </w:rPr>
        <w:t xml:space="preserve">. </w:t>
      </w:r>
      <w:proofErr w:type="spellStart"/>
      <w:r w:rsidRPr="00374911">
        <w:rPr>
          <w:sz w:val="22"/>
        </w:rPr>
        <w:t>Rydym</w:t>
      </w:r>
      <w:proofErr w:type="spellEnd"/>
      <w:r w:rsidRPr="00374911">
        <w:rPr>
          <w:sz w:val="22"/>
        </w:rPr>
        <w:t xml:space="preserve"> </w:t>
      </w:r>
      <w:proofErr w:type="spellStart"/>
      <w:r w:rsidRPr="00374911">
        <w:rPr>
          <w:sz w:val="22"/>
        </w:rPr>
        <w:t>wedi</w:t>
      </w:r>
      <w:proofErr w:type="spellEnd"/>
      <w:r w:rsidRPr="00374911">
        <w:rPr>
          <w:sz w:val="22"/>
        </w:rPr>
        <w:t xml:space="preserve"> </w:t>
      </w:r>
      <w:proofErr w:type="spellStart"/>
      <w:r w:rsidRPr="00374911">
        <w:rPr>
          <w:sz w:val="22"/>
        </w:rPr>
        <w:t>monitro</w:t>
      </w:r>
      <w:proofErr w:type="spellEnd"/>
      <w:r w:rsidRPr="00374911">
        <w:rPr>
          <w:sz w:val="22"/>
        </w:rPr>
        <w:t xml:space="preserve"> </w:t>
      </w:r>
      <w:proofErr w:type="spellStart"/>
      <w:r w:rsidRPr="00374911">
        <w:rPr>
          <w:sz w:val="22"/>
        </w:rPr>
        <w:t>llwyddiant</w:t>
      </w:r>
      <w:proofErr w:type="spellEnd"/>
      <w:r w:rsidRPr="00374911">
        <w:rPr>
          <w:sz w:val="22"/>
        </w:rPr>
        <w:t xml:space="preserve"> y </w:t>
      </w:r>
      <w:proofErr w:type="spellStart"/>
      <w:r w:rsidRPr="00374911">
        <w:rPr>
          <w:sz w:val="22"/>
        </w:rPr>
        <w:t>gwaith</w:t>
      </w:r>
      <w:proofErr w:type="spellEnd"/>
      <w:r w:rsidRPr="00374911">
        <w:rPr>
          <w:sz w:val="22"/>
        </w:rPr>
        <w:t xml:space="preserve"> </w:t>
      </w:r>
      <w:proofErr w:type="spellStart"/>
      <w:r w:rsidRPr="00374911">
        <w:rPr>
          <w:sz w:val="22"/>
        </w:rPr>
        <w:t>hwn</w:t>
      </w:r>
      <w:proofErr w:type="spellEnd"/>
      <w:r w:rsidRPr="00374911">
        <w:rPr>
          <w:sz w:val="22"/>
        </w:rPr>
        <w:t xml:space="preserve"> </w:t>
      </w:r>
      <w:proofErr w:type="spellStart"/>
      <w:r w:rsidRPr="00374911">
        <w:rPr>
          <w:sz w:val="22"/>
        </w:rPr>
        <w:t>trwy</w:t>
      </w:r>
      <w:proofErr w:type="spellEnd"/>
      <w:r w:rsidRPr="00374911">
        <w:rPr>
          <w:sz w:val="22"/>
        </w:rPr>
        <w:t xml:space="preserve"> </w:t>
      </w:r>
      <w:proofErr w:type="spellStart"/>
      <w:r w:rsidRPr="00374911">
        <w:rPr>
          <w:sz w:val="22"/>
        </w:rPr>
        <w:t>ddata</w:t>
      </w:r>
      <w:proofErr w:type="spellEnd"/>
      <w:r w:rsidRPr="00374911">
        <w:rPr>
          <w:sz w:val="22"/>
        </w:rPr>
        <w:t xml:space="preserve"> </w:t>
      </w:r>
      <w:proofErr w:type="spellStart"/>
      <w:r w:rsidRPr="00374911">
        <w:rPr>
          <w:sz w:val="22"/>
        </w:rPr>
        <w:t>recriwtio</w:t>
      </w:r>
      <w:proofErr w:type="spellEnd"/>
      <w:r w:rsidRPr="00374911">
        <w:rPr>
          <w:sz w:val="22"/>
        </w:rPr>
        <w:t xml:space="preserve"> </w:t>
      </w:r>
      <w:proofErr w:type="spellStart"/>
      <w:r w:rsidRPr="00374911">
        <w:rPr>
          <w:sz w:val="22"/>
        </w:rPr>
        <w:t>i</w:t>
      </w:r>
      <w:proofErr w:type="spellEnd"/>
      <w:r w:rsidRPr="00374911">
        <w:rPr>
          <w:sz w:val="22"/>
        </w:rPr>
        <w:t xml:space="preserve"> </w:t>
      </w:r>
      <w:proofErr w:type="spellStart"/>
      <w:r w:rsidR="00FB0E73">
        <w:rPr>
          <w:sz w:val="22"/>
        </w:rPr>
        <w:t>sicrhau</w:t>
      </w:r>
      <w:proofErr w:type="spellEnd"/>
      <w:r w:rsidRPr="00374911">
        <w:rPr>
          <w:sz w:val="22"/>
        </w:rPr>
        <w:t xml:space="preserve"> </w:t>
      </w:r>
      <w:proofErr w:type="spellStart"/>
      <w:r w:rsidRPr="00374911">
        <w:rPr>
          <w:sz w:val="22"/>
        </w:rPr>
        <w:t>ein</w:t>
      </w:r>
      <w:proofErr w:type="spellEnd"/>
      <w:r w:rsidRPr="00374911">
        <w:rPr>
          <w:sz w:val="22"/>
        </w:rPr>
        <w:t xml:space="preserve"> bod </w:t>
      </w:r>
      <w:proofErr w:type="spellStart"/>
      <w:r w:rsidRPr="00374911">
        <w:rPr>
          <w:sz w:val="22"/>
        </w:rPr>
        <w:t>yn</w:t>
      </w:r>
      <w:proofErr w:type="spellEnd"/>
      <w:r w:rsidRPr="00374911">
        <w:rPr>
          <w:sz w:val="22"/>
        </w:rPr>
        <w:t xml:space="preserve"> </w:t>
      </w:r>
      <w:proofErr w:type="spellStart"/>
      <w:r w:rsidR="00FB0E73">
        <w:rPr>
          <w:sz w:val="22"/>
        </w:rPr>
        <w:t>dileu</w:t>
      </w:r>
      <w:proofErr w:type="spellEnd"/>
      <w:r w:rsidRPr="00374911">
        <w:rPr>
          <w:sz w:val="22"/>
        </w:rPr>
        <w:t xml:space="preserve"> </w:t>
      </w:r>
      <w:proofErr w:type="spellStart"/>
      <w:r w:rsidRPr="00374911">
        <w:rPr>
          <w:sz w:val="22"/>
        </w:rPr>
        <w:t>rhwystrau</w:t>
      </w:r>
      <w:proofErr w:type="spellEnd"/>
      <w:r w:rsidRPr="00374911">
        <w:rPr>
          <w:sz w:val="22"/>
        </w:rPr>
        <w:t xml:space="preserve"> </w:t>
      </w:r>
      <w:proofErr w:type="spellStart"/>
      <w:r w:rsidRPr="00374911">
        <w:rPr>
          <w:sz w:val="22"/>
        </w:rPr>
        <w:t>corfforol</w:t>
      </w:r>
      <w:proofErr w:type="spellEnd"/>
      <w:r w:rsidRPr="00374911">
        <w:rPr>
          <w:sz w:val="22"/>
        </w:rPr>
        <w:t xml:space="preserve"> a </w:t>
      </w:r>
      <w:proofErr w:type="spellStart"/>
      <w:r w:rsidRPr="00374911">
        <w:rPr>
          <w:sz w:val="22"/>
        </w:rPr>
        <w:t>chymdeithasol</w:t>
      </w:r>
      <w:proofErr w:type="spellEnd"/>
      <w:r w:rsidRPr="00374911">
        <w:rPr>
          <w:sz w:val="22"/>
        </w:rPr>
        <w:t xml:space="preserve"> </w:t>
      </w:r>
      <w:proofErr w:type="spellStart"/>
      <w:r w:rsidRPr="00374911">
        <w:rPr>
          <w:sz w:val="22"/>
        </w:rPr>
        <w:t>i</w:t>
      </w:r>
      <w:proofErr w:type="spellEnd"/>
      <w:r w:rsidRPr="00374911">
        <w:rPr>
          <w:sz w:val="22"/>
        </w:rPr>
        <w:t xml:space="preserve"> </w:t>
      </w:r>
      <w:proofErr w:type="spellStart"/>
      <w:r w:rsidRPr="00374911">
        <w:rPr>
          <w:sz w:val="22"/>
        </w:rPr>
        <w:t>fynediad</w:t>
      </w:r>
      <w:proofErr w:type="spellEnd"/>
      <w:r w:rsidRPr="00374911">
        <w:rPr>
          <w:sz w:val="22"/>
        </w:rPr>
        <w:t xml:space="preserve"> </w:t>
      </w:r>
      <w:proofErr w:type="spellStart"/>
      <w:r w:rsidR="005C312F">
        <w:rPr>
          <w:sz w:val="22"/>
        </w:rPr>
        <w:t>ar</w:t>
      </w:r>
      <w:proofErr w:type="spellEnd"/>
      <w:r w:rsidR="005C312F">
        <w:rPr>
          <w:sz w:val="22"/>
        </w:rPr>
        <w:t xml:space="preserve"> </w:t>
      </w:r>
      <w:proofErr w:type="spellStart"/>
      <w:r w:rsidR="005C312F">
        <w:rPr>
          <w:sz w:val="22"/>
        </w:rPr>
        <w:t>gyfer</w:t>
      </w:r>
      <w:proofErr w:type="spellEnd"/>
      <w:r w:rsidR="005C312F">
        <w:rPr>
          <w:sz w:val="22"/>
        </w:rPr>
        <w:t xml:space="preserve"> </w:t>
      </w:r>
      <w:proofErr w:type="spellStart"/>
      <w:r w:rsidR="005C312F">
        <w:rPr>
          <w:sz w:val="22"/>
        </w:rPr>
        <w:t>m</w:t>
      </w:r>
      <w:r w:rsidRPr="00374911">
        <w:rPr>
          <w:sz w:val="22"/>
        </w:rPr>
        <w:t>yfyrwyr</w:t>
      </w:r>
      <w:proofErr w:type="spellEnd"/>
      <w:r w:rsidRPr="00374911">
        <w:rPr>
          <w:sz w:val="22"/>
        </w:rPr>
        <w:t xml:space="preserve"> ag </w:t>
      </w:r>
      <w:proofErr w:type="spellStart"/>
      <w:r w:rsidRPr="00374911">
        <w:rPr>
          <w:sz w:val="22"/>
        </w:rPr>
        <w:t>anabledd</w:t>
      </w:r>
      <w:proofErr w:type="spellEnd"/>
      <w:r w:rsidRPr="00374911">
        <w:rPr>
          <w:sz w:val="22"/>
        </w:rPr>
        <w:t xml:space="preserve"> (</w:t>
      </w:r>
      <w:proofErr w:type="spellStart"/>
      <w:r w:rsidRPr="00374911">
        <w:rPr>
          <w:sz w:val="22"/>
        </w:rPr>
        <w:t>yn</w:t>
      </w:r>
      <w:proofErr w:type="spellEnd"/>
      <w:r w:rsidRPr="00374911">
        <w:rPr>
          <w:sz w:val="22"/>
        </w:rPr>
        <w:t xml:space="preserve"> </w:t>
      </w:r>
      <w:proofErr w:type="spellStart"/>
      <w:r w:rsidRPr="00374911">
        <w:rPr>
          <w:sz w:val="22"/>
        </w:rPr>
        <w:t>nangosyddion</w:t>
      </w:r>
      <w:proofErr w:type="spellEnd"/>
      <w:r w:rsidRPr="00374911">
        <w:rPr>
          <w:sz w:val="22"/>
        </w:rPr>
        <w:t xml:space="preserve"> </w:t>
      </w:r>
      <w:proofErr w:type="spellStart"/>
      <w:r w:rsidRPr="00374911">
        <w:rPr>
          <w:sz w:val="22"/>
        </w:rPr>
        <w:t>perfformiad</w:t>
      </w:r>
      <w:proofErr w:type="spellEnd"/>
      <w:r w:rsidRPr="00374911">
        <w:rPr>
          <w:sz w:val="22"/>
        </w:rPr>
        <w:t xml:space="preserve"> </w:t>
      </w:r>
      <w:proofErr w:type="spellStart"/>
      <w:r w:rsidRPr="00374911">
        <w:rPr>
          <w:sz w:val="22"/>
        </w:rPr>
        <w:t>diweddaraf</w:t>
      </w:r>
      <w:proofErr w:type="spellEnd"/>
      <w:r w:rsidRPr="00374911">
        <w:rPr>
          <w:sz w:val="22"/>
        </w:rPr>
        <w:t xml:space="preserve"> </w:t>
      </w:r>
      <w:proofErr w:type="spellStart"/>
      <w:r w:rsidRPr="00374911">
        <w:rPr>
          <w:sz w:val="22"/>
        </w:rPr>
        <w:t>diweddaraf</w:t>
      </w:r>
      <w:proofErr w:type="spellEnd"/>
      <w:r w:rsidRPr="00374911">
        <w:rPr>
          <w:sz w:val="22"/>
        </w:rPr>
        <w:t xml:space="preserve"> yr </w:t>
      </w:r>
      <w:proofErr w:type="spellStart"/>
      <w:r w:rsidRPr="00374911">
        <w:rPr>
          <w:sz w:val="22"/>
        </w:rPr>
        <w:t>Asiantaeth</w:t>
      </w:r>
      <w:proofErr w:type="spellEnd"/>
      <w:r w:rsidRPr="00374911">
        <w:rPr>
          <w:sz w:val="22"/>
        </w:rPr>
        <w:t xml:space="preserve"> </w:t>
      </w:r>
      <w:proofErr w:type="spellStart"/>
      <w:r w:rsidRPr="00374911">
        <w:rPr>
          <w:sz w:val="22"/>
        </w:rPr>
        <w:t>Ystadegau</w:t>
      </w:r>
      <w:proofErr w:type="spellEnd"/>
      <w:r w:rsidRPr="00374911">
        <w:rPr>
          <w:sz w:val="22"/>
        </w:rPr>
        <w:t xml:space="preserve"> Addysg </w:t>
      </w:r>
      <w:proofErr w:type="spellStart"/>
      <w:r w:rsidRPr="00374911">
        <w:rPr>
          <w:sz w:val="22"/>
        </w:rPr>
        <w:t>Uwch</w:t>
      </w:r>
      <w:proofErr w:type="spellEnd"/>
      <w:r w:rsidRPr="00374911">
        <w:rPr>
          <w:sz w:val="22"/>
        </w:rPr>
        <w:t xml:space="preserve"> </w:t>
      </w:r>
      <w:r w:rsidR="00FB0E73">
        <w:rPr>
          <w:sz w:val="22"/>
        </w:rPr>
        <w:t>[</w:t>
      </w:r>
      <w:proofErr w:type="spellStart"/>
      <w:r w:rsidRPr="00374911">
        <w:rPr>
          <w:sz w:val="22"/>
        </w:rPr>
        <w:t>ar</w:t>
      </w:r>
      <w:proofErr w:type="spellEnd"/>
      <w:r w:rsidRPr="00374911">
        <w:rPr>
          <w:sz w:val="22"/>
        </w:rPr>
        <w:t xml:space="preserve"> </w:t>
      </w:r>
      <w:proofErr w:type="spellStart"/>
      <w:r w:rsidRPr="00374911">
        <w:rPr>
          <w:sz w:val="22"/>
        </w:rPr>
        <w:t>gyfer</w:t>
      </w:r>
      <w:proofErr w:type="spellEnd"/>
      <w:r w:rsidRPr="00374911">
        <w:rPr>
          <w:sz w:val="22"/>
        </w:rPr>
        <w:t xml:space="preserve"> </w:t>
      </w:r>
      <w:proofErr w:type="spellStart"/>
      <w:r w:rsidRPr="00374911">
        <w:rPr>
          <w:sz w:val="22"/>
        </w:rPr>
        <w:t>newydd-ddyfodiaid</w:t>
      </w:r>
      <w:proofErr w:type="spellEnd"/>
      <w:r w:rsidRPr="00374911">
        <w:rPr>
          <w:sz w:val="22"/>
        </w:rPr>
        <w:t xml:space="preserve"> </w:t>
      </w:r>
      <w:proofErr w:type="spellStart"/>
      <w:r w:rsidRPr="00374911">
        <w:rPr>
          <w:sz w:val="22"/>
        </w:rPr>
        <w:t>yn</w:t>
      </w:r>
      <w:proofErr w:type="spellEnd"/>
      <w:r w:rsidRPr="00374911">
        <w:rPr>
          <w:sz w:val="22"/>
        </w:rPr>
        <w:t xml:space="preserve"> 2017/18</w:t>
      </w:r>
      <w:r w:rsidR="00FB0E73">
        <w:rPr>
          <w:sz w:val="22"/>
        </w:rPr>
        <w:t>]</w:t>
      </w:r>
      <w:r w:rsidRPr="00374911">
        <w:rPr>
          <w:sz w:val="22"/>
        </w:rPr>
        <w:t xml:space="preserve"> </w:t>
      </w:r>
      <w:proofErr w:type="spellStart"/>
      <w:r w:rsidRPr="00374911">
        <w:rPr>
          <w:sz w:val="22"/>
        </w:rPr>
        <w:t>rydym</w:t>
      </w:r>
      <w:proofErr w:type="spellEnd"/>
      <w:r w:rsidRPr="00374911">
        <w:rPr>
          <w:sz w:val="22"/>
        </w:rPr>
        <w:t xml:space="preserve"> </w:t>
      </w:r>
      <w:proofErr w:type="spellStart"/>
      <w:r w:rsidRPr="00374911">
        <w:rPr>
          <w:sz w:val="22"/>
        </w:rPr>
        <w:t>yn</w:t>
      </w:r>
      <w:proofErr w:type="spellEnd"/>
      <w:r w:rsidRPr="00374911">
        <w:rPr>
          <w:sz w:val="22"/>
        </w:rPr>
        <w:t xml:space="preserve"> </w:t>
      </w:r>
      <w:proofErr w:type="spellStart"/>
      <w:r w:rsidRPr="00374911">
        <w:rPr>
          <w:sz w:val="22"/>
        </w:rPr>
        <w:t>parhau</w:t>
      </w:r>
      <w:proofErr w:type="spellEnd"/>
      <w:r w:rsidRPr="00374911">
        <w:rPr>
          <w:sz w:val="22"/>
        </w:rPr>
        <w:t xml:space="preserve"> </w:t>
      </w:r>
      <w:proofErr w:type="spellStart"/>
      <w:r w:rsidRPr="00374911">
        <w:rPr>
          <w:sz w:val="22"/>
        </w:rPr>
        <w:t>i</w:t>
      </w:r>
      <w:proofErr w:type="spellEnd"/>
      <w:r w:rsidRPr="00374911">
        <w:rPr>
          <w:sz w:val="22"/>
        </w:rPr>
        <w:t xml:space="preserve"> </w:t>
      </w:r>
      <w:proofErr w:type="spellStart"/>
      <w:r w:rsidRPr="00374911">
        <w:rPr>
          <w:sz w:val="22"/>
        </w:rPr>
        <w:t>berfformio</w:t>
      </w:r>
      <w:proofErr w:type="spellEnd"/>
      <w:r w:rsidRPr="00374911">
        <w:rPr>
          <w:sz w:val="22"/>
        </w:rPr>
        <w:t xml:space="preserve"> </w:t>
      </w:r>
      <w:proofErr w:type="spellStart"/>
      <w:r w:rsidRPr="00374911">
        <w:rPr>
          <w:sz w:val="22"/>
        </w:rPr>
        <w:t>uwchlaw</w:t>
      </w:r>
      <w:r w:rsidR="005C312F">
        <w:rPr>
          <w:sz w:val="22"/>
        </w:rPr>
        <w:t>’</w:t>
      </w:r>
      <w:r w:rsidRPr="00374911">
        <w:rPr>
          <w:sz w:val="22"/>
        </w:rPr>
        <w:t>r</w:t>
      </w:r>
      <w:proofErr w:type="spellEnd"/>
      <w:r w:rsidRPr="00374911">
        <w:rPr>
          <w:sz w:val="22"/>
        </w:rPr>
        <w:t xml:space="preserve"> </w:t>
      </w:r>
      <w:proofErr w:type="spellStart"/>
      <w:r w:rsidRPr="00374911">
        <w:rPr>
          <w:sz w:val="22"/>
        </w:rPr>
        <w:t>meincnod</w:t>
      </w:r>
      <w:proofErr w:type="spellEnd"/>
      <w:r w:rsidRPr="00374911">
        <w:rPr>
          <w:sz w:val="22"/>
        </w:rPr>
        <w:t xml:space="preserve"> </w:t>
      </w:r>
      <w:proofErr w:type="spellStart"/>
      <w:r w:rsidRPr="00374911">
        <w:rPr>
          <w:sz w:val="22"/>
        </w:rPr>
        <w:t>disgwyliedig</w:t>
      </w:r>
      <w:proofErr w:type="spellEnd"/>
      <w:r w:rsidRPr="00374911">
        <w:rPr>
          <w:sz w:val="22"/>
        </w:rPr>
        <w:t xml:space="preserve"> </w:t>
      </w:r>
      <w:proofErr w:type="gramStart"/>
      <w:r w:rsidRPr="00374911">
        <w:rPr>
          <w:sz w:val="22"/>
        </w:rPr>
        <w:t>a</w:t>
      </w:r>
      <w:proofErr w:type="gramEnd"/>
      <w:r w:rsidRPr="00374911">
        <w:rPr>
          <w:sz w:val="22"/>
        </w:rPr>
        <w:t xml:space="preserve"> </w:t>
      </w:r>
      <w:proofErr w:type="spellStart"/>
      <w:r w:rsidRPr="00374911">
        <w:rPr>
          <w:sz w:val="22"/>
        </w:rPr>
        <w:t>osodwyd</w:t>
      </w:r>
      <w:proofErr w:type="spellEnd"/>
      <w:r w:rsidRPr="00374911">
        <w:rPr>
          <w:sz w:val="22"/>
        </w:rPr>
        <w:t xml:space="preserve"> </w:t>
      </w:r>
      <w:proofErr w:type="spellStart"/>
      <w:r w:rsidRPr="00374911">
        <w:rPr>
          <w:sz w:val="22"/>
        </w:rPr>
        <w:t>ar</w:t>
      </w:r>
      <w:proofErr w:type="spellEnd"/>
      <w:r w:rsidRPr="00374911">
        <w:rPr>
          <w:sz w:val="22"/>
        </w:rPr>
        <w:t xml:space="preserve"> </w:t>
      </w:r>
      <w:proofErr w:type="spellStart"/>
      <w:r w:rsidRPr="00374911">
        <w:rPr>
          <w:sz w:val="22"/>
        </w:rPr>
        <w:t>ein</w:t>
      </w:r>
      <w:proofErr w:type="spellEnd"/>
      <w:r w:rsidRPr="00374911">
        <w:rPr>
          <w:sz w:val="22"/>
        </w:rPr>
        <w:t xml:space="preserve"> </w:t>
      </w:r>
      <w:proofErr w:type="spellStart"/>
      <w:r w:rsidRPr="00374911">
        <w:rPr>
          <w:sz w:val="22"/>
        </w:rPr>
        <w:t>cyfer</w:t>
      </w:r>
      <w:proofErr w:type="spellEnd"/>
      <w:r w:rsidRPr="00374911">
        <w:rPr>
          <w:sz w:val="22"/>
        </w:rPr>
        <w:t xml:space="preserve"> </w:t>
      </w:r>
      <w:proofErr w:type="spellStart"/>
      <w:r w:rsidRPr="00374911">
        <w:rPr>
          <w:sz w:val="22"/>
        </w:rPr>
        <w:t>yn</w:t>
      </w:r>
      <w:proofErr w:type="spellEnd"/>
      <w:r w:rsidRPr="00374911">
        <w:rPr>
          <w:sz w:val="22"/>
        </w:rPr>
        <w:t xml:space="preserve"> y </w:t>
      </w:r>
      <w:proofErr w:type="spellStart"/>
      <w:r w:rsidRPr="00374911">
        <w:rPr>
          <w:sz w:val="22"/>
        </w:rPr>
        <w:t>maes</w:t>
      </w:r>
      <w:proofErr w:type="spellEnd"/>
      <w:r w:rsidRPr="00374911">
        <w:rPr>
          <w:sz w:val="22"/>
        </w:rPr>
        <w:t xml:space="preserve"> </w:t>
      </w:r>
      <w:proofErr w:type="spellStart"/>
      <w:r w:rsidRPr="00374911">
        <w:rPr>
          <w:sz w:val="22"/>
        </w:rPr>
        <w:t>hwn</w:t>
      </w:r>
      <w:proofErr w:type="spellEnd"/>
      <w:r w:rsidRPr="00374911">
        <w:rPr>
          <w:sz w:val="22"/>
        </w:rPr>
        <w:t xml:space="preserve">). </w:t>
      </w:r>
      <w:proofErr w:type="spellStart"/>
      <w:r w:rsidRPr="00374911">
        <w:rPr>
          <w:sz w:val="22"/>
        </w:rPr>
        <w:t>Cofnodwyd</w:t>
      </w:r>
      <w:proofErr w:type="spellEnd"/>
      <w:r w:rsidRPr="00374911">
        <w:rPr>
          <w:sz w:val="22"/>
        </w:rPr>
        <w:t xml:space="preserve"> bod 10.8% </w:t>
      </w:r>
      <w:proofErr w:type="spellStart"/>
      <w:r w:rsidRPr="00374911">
        <w:rPr>
          <w:sz w:val="22"/>
        </w:rPr>
        <w:t>o</w:t>
      </w:r>
      <w:r w:rsidR="005C312F">
        <w:rPr>
          <w:sz w:val="22"/>
        </w:rPr>
        <w:t>’</w:t>
      </w:r>
      <w:r w:rsidRPr="00374911">
        <w:rPr>
          <w:sz w:val="22"/>
        </w:rPr>
        <w:t>n</w:t>
      </w:r>
      <w:proofErr w:type="spellEnd"/>
      <w:r w:rsidRPr="00374911">
        <w:rPr>
          <w:sz w:val="22"/>
        </w:rPr>
        <w:t xml:space="preserve"> </w:t>
      </w:r>
      <w:proofErr w:type="spellStart"/>
      <w:r w:rsidRPr="00374911">
        <w:rPr>
          <w:sz w:val="22"/>
        </w:rPr>
        <w:t>myfyrwyr</w:t>
      </w:r>
      <w:proofErr w:type="spellEnd"/>
      <w:r w:rsidRPr="00374911">
        <w:rPr>
          <w:sz w:val="22"/>
        </w:rPr>
        <w:t xml:space="preserve"> </w:t>
      </w:r>
      <w:proofErr w:type="spellStart"/>
      <w:r w:rsidRPr="00374911">
        <w:rPr>
          <w:sz w:val="22"/>
        </w:rPr>
        <w:t>yn</w:t>
      </w:r>
      <w:proofErr w:type="spellEnd"/>
      <w:r w:rsidRPr="00374911">
        <w:rPr>
          <w:sz w:val="22"/>
        </w:rPr>
        <w:t xml:space="preserve"> 2017/18 </w:t>
      </w:r>
      <w:proofErr w:type="spellStart"/>
      <w:r w:rsidRPr="00374911">
        <w:rPr>
          <w:sz w:val="22"/>
        </w:rPr>
        <w:t>yn</w:t>
      </w:r>
      <w:proofErr w:type="spellEnd"/>
      <w:r w:rsidRPr="00374911">
        <w:rPr>
          <w:sz w:val="22"/>
        </w:rPr>
        <w:t xml:space="preserve"> </w:t>
      </w:r>
      <w:proofErr w:type="spellStart"/>
      <w:r w:rsidRPr="00374911">
        <w:rPr>
          <w:sz w:val="22"/>
        </w:rPr>
        <w:t>derbyn</w:t>
      </w:r>
      <w:proofErr w:type="spellEnd"/>
      <w:r w:rsidRPr="00374911">
        <w:rPr>
          <w:sz w:val="22"/>
        </w:rPr>
        <w:t xml:space="preserve"> </w:t>
      </w:r>
      <w:proofErr w:type="spellStart"/>
      <w:r w:rsidRPr="00374911">
        <w:rPr>
          <w:sz w:val="22"/>
        </w:rPr>
        <w:t>Lwfans</w:t>
      </w:r>
      <w:proofErr w:type="spellEnd"/>
      <w:r w:rsidRPr="00374911">
        <w:rPr>
          <w:sz w:val="22"/>
        </w:rPr>
        <w:t xml:space="preserve"> Myfyrwyr </w:t>
      </w:r>
      <w:proofErr w:type="spellStart"/>
      <w:r w:rsidRPr="00374911">
        <w:rPr>
          <w:sz w:val="22"/>
        </w:rPr>
        <w:t>Anabl</w:t>
      </w:r>
      <w:proofErr w:type="spellEnd"/>
      <w:r w:rsidRPr="00374911">
        <w:rPr>
          <w:sz w:val="22"/>
        </w:rPr>
        <w:t xml:space="preserve"> (</w:t>
      </w:r>
      <w:proofErr w:type="spellStart"/>
      <w:r w:rsidRPr="00374911">
        <w:rPr>
          <w:sz w:val="22"/>
        </w:rPr>
        <w:t>ein</w:t>
      </w:r>
      <w:proofErr w:type="spellEnd"/>
      <w:r w:rsidRPr="00374911">
        <w:rPr>
          <w:sz w:val="22"/>
        </w:rPr>
        <w:t xml:space="preserve"> </w:t>
      </w:r>
      <w:proofErr w:type="spellStart"/>
      <w:r w:rsidRPr="00374911">
        <w:rPr>
          <w:sz w:val="22"/>
        </w:rPr>
        <w:t>perfformiad</w:t>
      </w:r>
      <w:proofErr w:type="spellEnd"/>
      <w:r w:rsidRPr="00374911">
        <w:rPr>
          <w:sz w:val="22"/>
        </w:rPr>
        <w:t xml:space="preserve"> </w:t>
      </w:r>
      <w:proofErr w:type="spellStart"/>
      <w:r w:rsidRPr="00374911">
        <w:rPr>
          <w:sz w:val="22"/>
        </w:rPr>
        <w:t>meincnod</w:t>
      </w:r>
      <w:proofErr w:type="spellEnd"/>
      <w:r w:rsidRPr="00374911">
        <w:rPr>
          <w:sz w:val="22"/>
        </w:rPr>
        <w:t xml:space="preserve"> </w:t>
      </w:r>
      <w:proofErr w:type="spellStart"/>
      <w:r w:rsidRPr="00374911">
        <w:rPr>
          <w:sz w:val="22"/>
        </w:rPr>
        <w:t>disgwyliedig</w:t>
      </w:r>
      <w:proofErr w:type="spellEnd"/>
      <w:r w:rsidRPr="00374911">
        <w:rPr>
          <w:sz w:val="22"/>
        </w:rPr>
        <w:t xml:space="preserve"> </w:t>
      </w:r>
      <w:proofErr w:type="spellStart"/>
      <w:r w:rsidRPr="00374911">
        <w:rPr>
          <w:sz w:val="22"/>
        </w:rPr>
        <w:t>oedd</w:t>
      </w:r>
      <w:proofErr w:type="spellEnd"/>
      <w:r w:rsidRPr="00374911">
        <w:rPr>
          <w:sz w:val="22"/>
        </w:rPr>
        <w:t xml:space="preserve"> 7.6%). </w:t>
      </w:r>
      <w:proofErr w:type="spellStart"/>
      <w:r w:rsidRPr="00374911">
        <w:rPr>
          <w:sz w:val="22"/>
        </w:rPr>
        <w:t>Rydym</w:t>
      </w:r>
      <w:proofErr w:type="spellEnd"/>
      <w:r w:rsidRPr="00374911">
        <w:rPr>
          <w:sz w:val="22"/>
        </w:rPr>
        <w:t xml:space="preserve"> </w:t>
      </w:r>
      <w:proofErr w:type="spellStart"/>
      <w:r w:rsidRPr="00374911">
        <w:rPr>
          <w:sz w:val="22"/>
        </w:rPr>
        <w:t>hefyd</w:t>
      </w:r>
      <w:proofErr w:type="spellEnd"/>
      <w:r w:rsidRPr="00374911">
        <w:rPr>
          <w:sz w:val="22"/>
        </w:rPr>
        <w:t xml:space="preserve"> </w:t>
      </w:r>
      <w:proofErr w:type="spellStart"/>
      <w:r w:rsidRPr="00374911">
        <w:rPr>
          <w:sz w:val="22"/>
        </w:rPr>
        <w:t>yn</w:t>
      </w:r>
      <w:proofErr w:type="spellEnd"/>
      <w:r w:rsidRPr="00374911">
        <w:rPr>
          <w:sz w:val="22"/>
        </w:rPr>
        <w:t xml:space="preserve"> </w:t>
      </w:r>
      <w:proofErr w:type="spellStart"/>
      <w:r>
        <w:rPr>
          <w:sz w:val="22"/>
        </w:rPr>
        <w:t>mynd</w:t>
      </w:r>
      <w:proofErr w:type="spellEnd"/>
      <w:r>
        <w:rPr>
          <w:sz w:val="22"/>
        </w:rPr>
        <w:t xml:space="preserve"> </w:t>
      </w:r>
      <w:proofErr w:type="spellStart"/>
      <w:r>
        <w:rPr>
          <w:sz w:val="22"/>
        </w:rPr>
        <w:t>ati</w:t>
      </w:r>
      <w:proofErr w:type="spellEnd"/>
      <w:r>
        <w:rPr>
          <w:sz w:val="22"/>
        </w:rPr>
        <w:t xml:space="preserve"> </w:t>
      </w:r>
      <w:proofErr w:type="spellStart"/>
      <w:r>
        <w:rPr>
          <w:sz w:val="22"/>
        </w:rPr>
        <w:t>i</w:t>
      </w:r>
      <w:proofErr w:type="spellEnd"/>
      <w:r>
        <w:rPr>
          <w:sz w:val="22"/>
        </w:rPr>
        <w:t xml:space="preserve"> </w:t>
      </w:r>
      <w:proofErr w:type="spellStart"/>
      <w:r>
        <w:rPr>
          <w:sz w:val="22"/>
        </w:rPr>
        <w:t>sicrhau</w:t>
      </w:r>
      <w:proofErr w:type="spellEnd"/>
      <w:r w:rsidRPr="00374911">
        <w:rPr>
          <w:sz w:val="22"/>
        </w:rPr>
        <w:t xml:space="preserve"> </w:t>
      </w:r>
      <w:proofErr w:type="spellStart"/>
      <w:r w:rsidRPr="00374911">
        <w:rPr>
          <w:sz w:val="22"/>
        </w:rPr>
        <w:t>adborth</w:t>
      </w:r>
      <w:proofErr w:type="spellEnd"/>
      <w:r w:rsidRPr="00374911">
        <w:rPr>
          <w:sz w:val="22"/>
        </w:rPr>
        <w:t xml:space="preserve"> </w:t>
      </w:r>
      <w:proofErr w:type="spellStart"/>
      <w:r w:rsidRPr="00374911">
        <w:rPr>
          <w:sz w:val="22"/>
        </w:rPr>
        <w:t>gan</w:t>
      </w:r>
      <w:proofErr w:type="spellEnd"/>
      <w:r w:rsidRPr="00374911">
        <w:rPr>
          <w:sz w:val="22"/>
        </w:rPr>
        <w:t xml:space="preserve"> </w:t>
      </w:r>
      <w:proofErr w:type="spellStart"/>
      <w:r w:rsidRPr="00374911">
        <w:rPr>
          <w:sz w:val="22"/>
        </w:rPr>
        <w:t>ein</w:t>
      </w:r>
      <w:proofErr w:type="spellEnd"/>
      <w:r w:rsidRPr="00374911">
        <w:rPr>
          <w:sz w:val="22"/>
        </w:rPr>
        <w:t xml:space="preserve"> </w:t>
      </w:r>
      <w:proofErr w:type="spellStart"/>
      <w:r w:rsidRPr="00374911">
        <w:rPr>
          <w:sz w:val="22"/>
        </w:rPr>
        <w:t>myfyrwyr</w:t>
      </w:r>
      <w:proofErr w:type="spellEnd"/>
      <w:r w:rsidRPr="00374911">
        <w:rPr>
          <w:sz w:val="22"/>
        </w:rPr>
        <w:t xml:space="preserve"> </w:t>
      </w:r>
      <w:proofErr w:type="spellStart"/>
      <w:r w:rsidRPr="00374911">
        <w:rPr>
          <w:sz w:val="22"/>
        </w:rPr>
        <w:t>ar</w:t>
      </w:r>
      <w:proofErr w:type="spellEnd"/>
      <w:r w:rsidRPr="00374911">
        <w:rPr>
          <w:sz w:val="22"/>
        </w:rPr>
        <w:t xml:space="preserve"> y </w:t>
      </w:r>
      <w:proofErr w:type="spellStart"/>
      <w:r w:rsidRPr="00374911">
        <w:rPr>
          <w:sz w:val="22"/>
        </w:rPr>
        <w:t>gwasanaethau</w:t>
      </w:r>
      <w:proofErr w:type="spellEnd"/>
      <w:r w:rsidRPr="00374911">
        <w:rPr>
          <w:sz w:val="22"/>
        </w:rPr>
        <w:t xml:space="preserve"> </w:t>
      </w:r>
      <w:r>
        <w:rPr>
          <w:sz w:val="22"/>
        </w:rPr>
        <w:t xml:space="preserve">a </w:t>
      </w:r>
      <w:proofErr w:type="spellStart"/>
      <w:r>
        <w:rPr>
          <w:sz w:val="22"/>
        </w:rPr>
        <w:t>ddefnyddiwyd</w:t>
      </w:r>
      <w:proofErr w:type="spellEnd"/>
      <w:r>
        <w:rPr>
          <w:sz w:val="22"/>
        </w:rPr>
        <w:t xml:space="preserve"> </w:t>
      </w:r>
      <w:proofErr w:type="spellStart"/>
      <w:r>
        <w:rPr>
          <w:sz w:val="22"/>
        </w:rPr>
        <w:t>ganddynt</w:t>
      </w:r>
      <w:proofErr w:type="spellEnd"/>
      <w:r w:rsidRPr="00374911">
        <w:rPr>
          <w:sz w:val="22"/>
        </w:rPr>
        <w:t xml:space="preserve"> </w:t>
      </w:r>
      <w:proofErr w:type="spellStart"/>
      <w:r w:rsidRPr="00374911">
        <w:rPr>
          <w:sz w:val="22"/>
        </w:rPr>
        <w:t>trwy</w:t>
      </w:r>
      <w:proofErr w:type="spellEnd"/>
      <w:r w:rsidRPr="00374911">
        <w:rPr>
          <w:sz w:val="22"/>
        </w:rPr>
        <w:t xml:space="preserve"> </w:t>
      </w:r>
      <w:proofErr w:type="spellStart"/>
      <w:r w:rsidRPr="00374911">
        <w:rPr>
          <w:sz w:val="22"/>
        </w:rPr>
        <w:t>arolwg</w:t>
      </w:r>
      <w:proofErr w:type="spellEnd"/>
      <w:r w:rsidRPr="00374911">
        <w:rPr>
          <w:sz w:val="22"/>
        </w:rPr>
        <w:t xml:space="preserve"> </w:t>
      </w:r>
      <w:proofErr w:type="spellStart"/>
      <w:r w:rsidRPr="00374911">
        <w:rPr>
          <w:sz w:val="22"/>
        </w:rPr>
        <w:t>mewnol</w:t>
      </w:r>
      <w:proofErr w:type="spellEnd"/>
      <w:r w:rsidRPr="00374911">
        <w:rPr>
          <w:sz w:val="22"/>
        </w:rPr>
        <w:t xml:space="preserve"> </w:t>
      </w:r>
      <w:proofErr w:type="spellStart"/>
      <w:r w:rsidRPr="00374911">
        <w:rPr>
          <w:sz w:val="22"/>
        </w:rPr>
        <w:t>blynyddol</w:t>
      </w:r>
      <w:proofErr w:type="spellEnd"/>
      <w:r w:rsidRPr="00374911">
        <w:rPr>
          <w:sz w:val="22"/>
        </w:rPr>
        <w:t xml:space="preserve"> </w:t>
      </w:r>
      <w:proofErr w:type="spellStart"/>
      <w:r w:rsidRPr="00374911">
        <w:rPr>
          <w:sz w:val="22"/>
        </w:rPr>
        <w:t>yn</w:t>
      </w:r>
      <w:proofErr w:type="spellEnd"/>
      <w:r w:rsidRPr="00374911">
        <w:rPr>
          <w:sz w:val="22"/>
        </w:rPr>
        <w:t xml:space="preserve"> </w:t>
      </w:r>
      <w:proofErr w:type="spellStart"/>
      <w:r w:rsidRPr="00374911">
        <w:rPr>
          <w:sz w:val="22"/>
        </w:rPr>
        <w:t>gofyn</w:t>
      </w:r>
      <w:proofErr w:type="spellEnd"/>
      <w:r w:rsidRPr="00374911">
        <w:rPr>
          <w:sz w:val="22"/>
        </w:rPr>
        <w:t xml:space="preserve"> </w:t>
      </w:r>
      <w:proofErr w:type="spellStart"/>
      <w:r w:rsidRPr="00374911">
        <w:rPr>
          <w:sz w:val="22"/>
        </w:rPr>
        <w:t>i</w:t>
      </w:r>
      <w:proofErr w:type="spellEnd"/>
      <w:r w:rsidRPr="00374911">
        <w:rPr>
          <w:sz w:val="22"/>
        </w:rPr>
        <w:t xml:space="preserve"> </w:t>
      </w:r>
      <w:proofErr w:type="spellStart"/>
      <w:r w:rsidRPr="00374911">
        <w:rPr>
          <w:sz w:val="22"/>
        </w:rPr>
        <w:t>ddefnyddwyr</w:t>
      </w:r>
      <w:proofErr w:type="spellEnd"/>
      <w:r w:rsidRPr="00374911">
        <w:rPr>
          <w:sz w:val="22"/>
        </w:rPr>
        <w:t xml:space="preserve"> </w:t>
      </w:r>
      <w:proofErr w:type="spellStart"/>
      <w:r w:rsidRPr="00374911">
        <w:rPr>
          <w:sz w:val="22"/>
        </w:rPr>
        <w:t>gwasanaeth</w:t>
      </w:r>
      <w:proofErr w:type="spellEnd"/>
      <w:r w:rsidRPr="00374911">
        <w:rPr>
          <w:sz w:val="22"/>
        </w:rPr>
        <w:t xml:space="preserve"> </w:t>
      </w:r>
      <w:proofErr w:type="gramStart"/>
      <w:r w:rsidRPr="00374911">
        <w:rPr>
          <w:sz w:val="22"/>
        </w:rPr>
        <w:t>a</w:t>
      </w:r>
      <w:proofErr w:type="gramEnd"/>
      <w:r w:rsidRPr="00374911">
        <w:rPr>
          <w:sz w:val="22"/>
        </w:rPr>
        <w:t xml:space="preserve"> </w:t>
      </w:r>
      <w:proofErr w:type="spellStart"/>
      <w:r w:rsidRPr="00374911">
        <w:rPr>
          <w:sz w:val="22"/>
        </w:rPr>
        <w:t>oedd</w:t>
      </w:r>
      <w:proofErr w:type="spellEnd"/>
      <w:r w:rsidRPr="00374911">
        <w:rPr>
          <w:sz w:val="22"/>
        </w:rPr>
        <w:t xml:space="preserve"> yr help a </w:t>
      </w:r>
      <w:proofErr w:type="spellStart"/>
      <w:r w:rsidRPr="00374911">
        <w:rPr>
          <w:sz w:val="22"/>
        </w:rPr>
        <w:t>gawsant</w:t>
      </w:r>
      <w:proofErr w:type="spellEnd"/>
      <w:r w:rsidRPr="00374911">
        <w:rPr>
          <w:sz w:val="22"/>
        </w:rPr>
        <w:t xml:space="preserve"> </w:t>
      </w:r>
      <w:proofErr w:type="spellStart"/>
      <w:r w:rsidRPr="00374911">
        <w:rPr>
          <w:sz w:val="22"/>
        </w:rPr>
        <w:t>yn</w:t>
      </w:r>
      <w:proofErr w:type="spellEnd"/>
      <w:r w:rsidRPr="00374911">
        <w:rPr>
          <w:sz w:val="22"/>
        </w:rPr>
        <w:t xml:space="preserve"> </w:t>
      </w:r>
      <w:proofErr w:type="spellStart"/>
      <w:r w:rsidRPr="00374911">
        <w:rPr>
          <w:sz w:val="22"/>
        </w:rPr>
        <w:t>effeithlon</w:t>
      </w:r>
      <w:proofErr w:type="spellEnd"/>
      <w:r w:rsidRPr="00374911">
        <w:rPr>
          <w:sz w:val="22"/>
        </w:rPr>
        <w:t xml:space="preserve"> ac </w:t>
      </w:r>
      <w:proofErr w:type="spellStart"/>
      <w:r w:rsidRPr="00374911">
        <w:rPr>
          <w:sz w:val="22"/>
        </w:rPr>
        <w:t>yn</w:t>
      </w:r>
      <w:proofErr w:type="spellEnd"/>
      <w:r w:rsidRPr="00374911">
        <w:rPr>
          <w:sz w:val="22"/>
        </w:rPr>
        <w:t xml:space="preserve"> </w:t>
      </w:r>
      <w:proofErr w:type="spellStart"/>
      <w:r w:rsidRPr="00374911">
        <w:rPr>
          <w:sz w:val="22"/>
        </w:rPr>
        <w:t>ddefnyddiol</w:t>
      </w:r>
      <w:proofErr w:type="spellEnd"/>
      <w:r w:rsidRPr="00374911">
        <w:rPr>
          <w:sz w:val="22"/>
        </w:rPr>
        <w:t>.</w:t>
      </w:r>
    </w:p>
    <w:p w14:paraId="19ECBB22" w14:textId="77777777" w:rsidR="00BE151F" w:rsidRPr="008F7A60" w:rsidRDefault="00BE151F" w:rsidP="00BE151F">
      <w:pPr>
        <w:ind w:left="0" w:firstLine="0"/>
        <w:rPr>
          <w:sz w:val="22"/>
        </w:rPr>
      </w:pPr>
    </w:p>
    <w:p w14:paraId="0F82DCAB" w14:textId="4F82892B" w:rsidR="005C312F" w:rsidRPr="00246A59" w:rsidRDefault="005C312F" w:rsidP="00BE151F">
      <w:pPr>
        <w:ind w:left="0" w:firstLine="0"/>
        <w:rPr>
          <w:rFonts w:cs="Arial"/>
          <w:sz w:val="22"/>
          <w:szCs w:val="22"/>
        </w:rPr>
      </w:pPr>
      <w:proofErr w:type="spellStart"/>
      <w:r w:rsidRPr="005C312F">
        <w:rPr>
          <w:rFonts w:cs="Arial"/>
          <w:sz w:val="22"/>
          <w:szCs w:val="22"/>
        </w:rPr>
        <w:t>Rydym</w:t>
      </w:r>
      <w:proofErr w:type="spellEnd"/>
      <w:r w:rsidRPr="005C312F">
        <w:rPr>
          <w:rFonts w:cs="Arial"/>
          <w:sz w:val="22"/>
          <w:szCs w:val="22"/>
        </w:rPr>
        <w:t xml:space="preserve"> </w:t>
      </w:r>
      <w:proofErr w:type="spellStart"/>
      <w:r w:rsidRPr="005C312F">
        <w:rPr>
          <w:rFonts w:cs="Arial"/>
          <w:sz w:val="22"/>
          <w:szCs w:val="22"/>
        </w:rPr>
        <w:t>wedi</w:t>
      </w:r>
      <w:proofErr w:type="spellEnd"/>
      <w:r w:rsidRPr="005C312F">
        <w:rPr>
          <w:rFonts w:cs="Arial"/>
          <w:sz w:val="22"/>
          <w:szCs w:val="22"/>
        </w:rPr>
        <w:t xml:space="preserve"> </w:t>
      </w:r>
      <w:proofErr w:type="spellStart"/>
      <w:r w:rsidRPr="005C312F">
        <w:rPr>
          <w:rFonts w:cs="Arial"/>
          <w:sz w:val="22"/>
          <w:szCs w:val="22"/>
        </w:rPr>
        <w:t>buddsoddi</w:t>
      </w:r>
      <w:proofErr w:type="spellEnd"/>
      <w:r w:rsidRPr="005C312F">
        <w:rPr>
          <w:rFonts w:cs="Arial"/>
          <w:sz w:val="22"/>
          <w:szCs w:val="22"/>
        </w:rPr>
        <w:t xml:space="preserve"> </w:t>
      </w:r>
      <w:proofErr w:type="spellStart"/>
      <w:r w:rsidRPr="005C312F">
        <w:rPr>
          <w:rFonts w:cs="Arial"/>
          <w:sz w:val="22"/>
          <w:szCs w:val="22"/>
        </w:rPr>
        <w:t>mewn</w:t>
      </w:r>
      <w:proofErr w:type="spellEnd"/>
      <w:r w:rsidRPr="005C312F">
        <w:rPr>
          <w:rFonts w:cs="Arial"/>
          <w:sz w:val="22"/>
          <w:szCs w:val="22"/>
        </w:rPr>
        <w:t xml:space="preserve"> </w:t>
      </w:r>
      <w:proofErr w:type="spellStart"/>
      <w:r w:rsidRPr="005C312F">
        <w:rPr>
          <w:rFonts w:cs="Arial"/>
          <w:sz w:val="22"/>
          <w:szCs w:val="22"/>
        </w:rPr>
        <w:t>gwaith</w:t>
      </w:r>
      <w:proofErr w:type="spellEnd"/>
      <w:r w:rsidRPr="005C312F">
        <w:rPr>
          <w:rFonts w:cs="Arial"/>
          <w:sz w:val="22"/>
          <w:szCs w:val="22"/>
        </w:rPr>
        <w:t xml:space="preserve"> </w:t>
      </w:r>
      <w:proofErr w:type="spellStart"/>
      <w:r w:rsidRPr="005C312F">
        <w:rPr>
          <w:rFonts w:cs="Arial"/>
          <w:sz w:val="22"/>
          <w:szCs w:val="22"/>
        </w:rPr>
        <w:t>gydag</w:t>
      </w:r>
      <w:proofErr w:type="spellEnd"/>
      <w:r w:rsidRPr="005C312F">
        <w:rPr>
          <w:rFonts w:cs="Arial"/>
          <w:sz w:val="22"/>
          <w:szCs w:val="22"/>
        </w:rPr>
        <w:t xml:space="preserve"> </w:t>
      </w:r>
      <w:proofErr w:type="spellStart"/>
      <w:r w:rsidRPr="005C312F">
        <w:rPr>
          <w:rFonts w:cs="Arial"/>
          <w:sz w:val="22"/>
          <w:szCs w:val="22"/>
        </w:rPr>
        <w:t>ysgolion</w:t>
      </w:r>
      <w:proofErr w:type="spellEnd"/>
      <w:r w:rsidRPr="005C312F">
        <w:rPr>
          <w:rFonts w:cs="Arial"/>
          <w:sz w:val="22"/>
          <w:szCs w:val="22"/>
        </w:rPr>
        <w:t xml:space="preserve"> </w:t>
      </w:r>
      <w:proofErr w:type="spellStart"/>
      <w:r>
        <w:rPr>
          <w:rFonts w:cs="Arial"/>
          <w:sz w:val="22"/>
          <w:szCs w:val="22"/>
        </w:rPr>
        <w:t>i</w:t>
      </w:r>
      <w:proofErr w:type="spellEnd"/>
      <w:r>
        <w:rPr>
          <w:rFonts w:cs="Arial"/>
          <w:sz w:val="22"/>
          <w:szCs w:val="22"/>
        </w:rPr>
        <w:t xml:space="preserve"> </w:t>
      </w:r>
      <w:proofErr w:type="spellStart"/>
      <w:r>
        <w:rPr>
          <w:rFonts w:cs="Arial"/>
          <w:sz w:val="22"/>
          <w:szCs w:val="22"/>
        </w:rPr>
        <w:t>d</w:t>
      </w:r>
      <w:r w:rsidRPr="005C312F">
        <w:rPr>
          <w:rFonts w:cs="Arial"/>
          <w:sz w:val="22"/>
          <w:szCs w:val="22"/>
        </w:rPr>
        <w:t>argedu</w:t>
      </w:r>
      <w:proofErr w:type="spellEnd"/>
      <w:r w:rsidRPr="005C312F">
        <w:rPr>
          <w:rFonts w:cs="Arial"/>
          <w:sz w:val="22"/>
          <w:szCs w:val="22"/>
        </w:rPr>
        <w:t xml:space="preserve"> </w:t>
      </w:r>
      <w:proofErr w:type="spellStart"/>
      <w:r w:rsidRPr="005C312F">
        <w:rPr>
          <w:rFonts w:cs="Arial"/>
          <w:sz w:val="22"/>
          <w:szCs w:val="22"/>
        </w:rPr>
        <w:t>myfyrwyr</w:t>
      </w:r>
      <w:proofErr w:type="spellEnd"/>
      <w:r w:rsidRPr="005C312F">
        <w:rPr>
          <w:rFonts w:cs="Arial"/>
          <w:sz w:val="22"/>
          <w:szCs w:val="22"/>
        </w:rPr>
        <w:t xml:space="preserve"> o </w:t>
      </w:r>
      <w:proofErr w:type="spellStart"/>
      <w:r>
        <w:rPr>
          <w:rFonts w:cs="Arial"/>
          <w:sz w:val="22"/>
          <w:szCs w:val="22"/>
        </w:rPr>
        <w:t>ardaloedd</w:t>
      </w:r>
      <w:proofErr w:type="spellEnd"/>
      <w:r w:rsidRPr="005C312F">
        <w:rPr>
          <w:rFonts w:cs="Arial"/>
          <w:sz w:val="22"/>
          <w:szCs w:val="22"/>
        </w:rPr>
        <w:t xml:space="preserve"> </w:t>
      </w:r>
      <w:proofErr w:type="spellStart"/>
      <w:r w:rsidRPr="005C312F">
        <w:rPr>
          <w:rFonts w:cs="Arial"/>
          <w:sz w:val="22"/>
          <w:szCs w:val="22"/>
        </w:rPr>
        <w:t>lle</w:t>
      </w:r>
      <w:proofErr w:type="spellEnd"/>
      <w:r w:rsidRPr="005C312F">
        <w:rPr>
          <w:rFonts w:cs="Arial"/>
          <w:sz w:val="22"/>
          <w:szCs w:val="22"/>
        </w:rPr>
        <w:t xml:space="preserve"> </w:t>
      </w:r>
      <w:proofErr w:type="spellStart"/>
      <w:r w:rsidRPr="005C312F">
        <w:rPr>
          <w:rFonts w:cs="Arial"/>
          <w:sz w:val="22"/>
          <w:szCs w:val="22"/>
        </w:rPr>
        <w:t>mae</w:t>
      </w:r>
      <w:r>
        <w:rPr>
          <w:rFonts w:cs="Arial"/>
          <w:sz w:val="22"/>
          <w:szCs w:val="22"/>
        </w:rPr>
        <w:t>’</w:t>
      </w:r>
      <w:r w:rsidRPr="005C312F">
        <w:rPr>
          <w:rFonts w:cs="Arial"/>
          <w:sz w:val="22"/>
          <w:szCs w:val="22"/>
        </w:rPr>
        <w:t>n</w:t>
      </w:r>
      <w:proofErr w:type="spellEnd"/>
      <w:r w:rsidRPr="005C312F">
        <w:rPr>
          <w:rFonts w:cs="Arial"/>
          <w:sz w:val="22"/>
          <w:szCs w:val="22"/>
        </w:rPr>
        <w:t xml:space="preserve"> </w:t>
      </w:r>
      <w:proofErr w:type="spellStart"/>
      <w:r w:rsidRPr="005C312F">
        <w:rPr>
          <w:rFonts w:cs="Arial"/>
          <w:sz w:val="22"/>
          <w:szCs w:val="22"/>
        </w:rPr>
        <w:t>debygol</w:t>
      </w:r>
      <w:proofErr w:type="spellEnd"/>
      <w:r w:rsidRPr="005C312F">
        <w:rPr>
          <w:rFonts w:cs="Arial"/>
          <w:sz w:val="22"/>
          <w:szCs w:val="22"/>
        </w:rPr>
        <w:t xml:space="preserve"> </w:t>
      </w:r>
      <w:proofErr w:type="spellStart"/>
      <w:r w:rsidRPr="005C312F">
        <w:rPr>
          <w:rFonts w:cs="Arial"/>
          <w:sz w:val="22"/>
          <w:szCs w:val="22"/>
        </w:rPr>
        <w:t>na</w:t>
      </w:r>
      <w:proofErr w:type="spellEnd"/>
      <w:r w:rsidRPr="005C312F">
        <w:rPr>
          <w:rFonts w:cs="Arial"/>
          <w:sz w:val="22"/>
          <w:szCs w:val="22"/>
        </w:rPr>
        <w:t xml:space="preserve"> </w:t>
      </w:r>
      <w:proofErr w:type="spellStart"/>
      <w:r w:rsidRPr="005C312F">
        <w:rPr>
          <w:rFonts w:cs="Arial"/>
          <w:sz w:val="22"/>
          <w:szCs w:val="22"/>
        </w:rPr>
        <w:t>fydd</w:t>
      </w:r>
      <w:proofErr w:type="spellEnd"/>
      <w:r w:rsidRPr="005C312F">
        <w:rPr>
          <w:rFonts w:cs="Arial"/>
          <w:sz w:val="22"/>
          <w:szCs w:val="22"/>
        </w:rPr>
        <w:t xml:space="preserve"> </w:t>
      </w:r>
      <w:proofErr w:type="spellStart"/>
      <w:r w:rsidRPr="005C312F">
        <w:rPr>
          <w:rFonts w:cs="Arial"/>
          <w:sz w:val="22"/>
          <w:szCs w:val="22"/>
        </w:rPr>
        <w:t>gan</w:t>
      </w:r>
      <w:proofErr w:type="spellEnd"/>
      <w:r w:rsidRPr="005C312F">
        <w:rPr>
          <w:rFonts w:cs="Arial"/>
          <w:sz w:val="22"/>
          <w:szCs w:val="22"/>
        </w:rPr>
        <w:t xml:space="preserve"> </w:t>
      </w:r>
      <w:proofErr w:type="spellStart"/>
      <w:r w:rsidRPr="005C312F">
        <w:rPr>
          <w:rFonts w:cs="Arial"/>
          <w:sz w:val="22"/>
          <w:szCs w:val="22"/>
        </w:rPr>
        <w:t>deuluoedd</w:t>
      </w:r>
      <w:proofErr w:type="spellEnd"/>
      <w:r w:rsidRPr="005C312F">
        <w:rPr>
          <w:rFonts w:cs="Arial"/>
          <w:sz w:val="22"/>
          <w:szCs w:val="22"/>
        </w:rPr>
        <w:t xml:space="preserve"> </w:t>
      </w:r>
      <w:proofErr w:type="spellStart"/>
      <w:r w:rsidRPr="005C312F">
        <w:rPr>
          <w:rFonts w:cs="Arial"/>
          <w:sz w:val="22"/>
          <w:szCs w:val="22"/>
        </w:rPr>
        <w:t>brofiad</w:t>
      </w:r>
      <w:proofErr w:type="spellEnd"/>
      <w:r w:rsidRPr="005C312F">
        <w:rPr>
          <w:rFonts w:cs="Arial"/>
          <w:sz w:val="22"/>
          <w:szCs w:val="22"/>
        </w:rPr>
        <w:t xml:space="preserve"> </w:t>
      </w:r>
      <w:proofErr w:type="spellStart"/>
      <w:r w:rsidRPr="005C312F">
        <w:rPr>
          <w:rFonts w:cs="Arial"/>
          <w:sz w:val="22"/>
          <w:szCs w:val="22"/>
        </w:rPr>
        <w:t>blaenorol</w:t>
      </w:r>
      <w:proofErr w:type="spellEnd"/>
      <w:r w:rsidRPr="005C312F">
        <w:rPr>
          <w:rFonts w:cs="Arial"/>
          <w:sz w:val="22"/>
          <w:szCs w:val="22"/>
        </w:rPr>
        <w:t xml:space="preserve"> o Addysg </w:t>
      </w:r>
      <w:proofErr w:type="spellStart"/>
      <w:r w:rsidRPr="005C312F">
        <w:rPr>
          <w:rFonts w:cs="Arial"/>
          <w:sz w:val="22"/>
          <w:szCs w:val="22"/>
        </w:rPr>
        <w:t>Uwch</w:t>
      </w:r>
      <w:proofErr w:type="spellEnd"/>
      <w:r w:rsidRPr="005C312F">
        <w:rPr>
          <w:rFonts w:cs="Arial"/>
          <w:sz w:val="22"/>
          <w:szCs w:val="22"/>
        </w:rPr>
        <w:t xml:space="preserve">. </w:t>
      </w:r>
      <w:proofErr w:type="spellStart"/>
      <w:r w:rsidRPr="005C312F">
        <w:rPr>
          <w:rFonts w:cs="Arial"/>
          <w:sz w:val="22"/>
          <w:szCs w:val="22"/>
        </w:rPr>
        <w:t>Defnyddir</w:t>
      </w:r>
      <w:proofErr w:type="spellEnd"/>
      <w:r w:rsidRPr="005C312F">
        <w:rPr>
          <w:rFonts w:cs="Arial"/>
          <w:sz w:val="22"/>
          <w:szCs w:val="22"/>
        </w:rPr>
        <w:t xml:space="preserve"> y</w:t>
      </w:r>
      <w:r w:rsidR="00E65EFC">
        <w:rPr>
          <w:rFonts w:cs="Arial"/>
          <w:sz w:val="22"/>
          <w:szCs w:val="22"/>
        </w:rPr>
        <w:t xml:space="preserve"> data </w:t>
      </w:r>
      <w:proofErr w:type="spellStart"/>
      <w:r w:rsidRPr="005C312F">
        <w:rPr>
          <w:rFonts w:cs="Arial"/>
          <w:sz w:val="22"/>
          <w:szCs w:val="22"/>
        </w:rPr>
        <w:t>hwn</w:t>
      </w:r>
      <w:proofErr w:type="spellEnd"/>
      <w:r w:rsidRPr="005C312F">
        <w:rPr>
          <w:rFonts w:cs="Arial"/>
          <w:sz w:val="22"/>
          <w:szCs w:val="22"/>
        </w:rPr>
        <w:t xml:space="preserve"> </w:t>
      </w:r>
      <w:proofErr w:type="spellStart"/>
      <w:r w:rsidRPr="005C312F">
        <w:rPr>
          <w:rFonts w:cs="Arial"/>
          <w:sz w:val="22"/>
          <w:szCs w:val="22"/>
        </w:rPr>
        <w:t>gan</w:t>
      </w:r>
      <w:proofErr w:type="spellEnd"/>
      <w:r w:rsidRPr="005C312F">
        <w:rPr>
          <w:rFonts w:cs="Arial"/>
          <w:sz w:val="22"/>
          <w:szCs w:val="22"/>
        </w:rPr>
        <w:t xml:space="preserve"> yr </w:t>
      </w:r>
      <w:proofErr w:type="spellStart"/>
      <w:r w:rsidRPr="005C312F">
        <w:rPr>
          <w:rFonts w:cs="Arial"/>
          <w:sz w:val="22"/>
          <w:szCs w:val="22"/>
        </w:rPr>
        <w:t>Asiantaeth</w:t>
      </w:r>
      <w:proofErr w:type="spellEnd"/>
      <w:r w:rsidRPr="005C312F">
        <w:rPr>
          <w:rFonts w:cs="Arial"/>
          <w:sz w:val="22"/>
          <w:szCs w:val="22"/>
        </w:rPr>
        <w:t xml:space="preserve"> </w:t>
      </w:r>
      <w:proofErr w:type="spellStart"/>
      <w:r w:rsidRPr="005C312F">
        <w:rPr>
          <w:rFonts w:cs="Arial"/>
          <w:sz w:val="22"/>
          <w:szCs w:val="22"/>
        </w:rPr>
        <w:t>Ystadegau</w:t>
      </w:r>
      <w:proofErr w:type="spellEnd"/>
      <w:r w:rsidRPr="005C312F">
        <w:rPr>
          <w:rFonts w:cs="Arial"/>
          <w:sz w:val="22"/>
          <w:szCs w:val="22"/>
        </w:rPr>
        <w:t xml:space="preserve"> Addysg </w:t>
      </w:r>
      <w:proofErr w:type="spellStart"/>
      <w:r w:rsidRPr="005C312F">
        <w:rPr>
          <w:rFonts w:cs="Arial"/>
          <w:sz w:val="22"/>
          <w:szCs w:val="22"/>
        </w:rPr>
        <w:t>Uwch</w:t>
      </w:r>
      <w:proofErr w:type="spellEnd"/>
      <w:r w:rsidR="007B64A3">
        <w:rPr>
          <w:rFonts w:cs="Arial"/>
          <w:sz w:val="22"/>
          <w:szCs w:val="22"/>
        </w:rPr>
        <w:t xml:space="preserve"> (HESA)</w:t>
      </w:r>
      <w:r w:rsidRPr="005C312F">
        <w:rPr>
          <w:rFonts w:cs="Arial"/>
          <w:sz w:val="22"/>
          <w:szCs w:val="22"/>
        </w:rPr>
        <w:t xml:space="preserve"> </w:t>
      </w:r>
      <w:proofErr w:type="spellStart"/>
      <w:r w:rsidRPr="005C312F">
        <w:rPr>
          <w:rFonts w:cs="Arial"/>
          <w:sz w:val="22"/>
          <w:szCs w:val="22"/>
        </w:rPr>
        <w:t>i</w:t>
      </w:r>
      <w:proofErr w:type="spellEnd"/>
      <w:r w:rsidRPr="005C312F">
        <w:rPr>
          <w:rFonts w:cs="Arial"/>
          <w:sz w:val="22"/>
          <w:szCs w:val="22"/>
        </w:rPr>
        <w:t xml:space="preserve"> </w:t>
      </w:r>
      <w:proofErr w:type="spellStart"/>
      <w:r w:rsidRPr="005C312F">
        <w:rPr>
          <w:rFonts w:cs="Arial"/>
          <w:sz w:val="22"/>
          <w:szCs w:val="22"/>
        </w:rPr>
        <w:t>fesur</w:t>
      </w:r>
      <w:proofErr w:type="spellEnd"/>
      <w:r w:rsidRPr="005C312F">
        <w:rPr>
          <w:rFonts w:cs="Arial"/>
          <w:sz w:val="22"/>
          <w:szCs w:val="22"/>
        </w:rPr>
        <w:t xml:space="preserve"> </w:t>
      </w:r>
      <w:proofErr w:type="spellStart"/>
      <w:r w:rsidRPr="005C312F">
        <w:rPr>
          <w:rFonts w:cs="Arial"/>
          <w:sz w:val="22"/>
          <w:szCs w:val="22"/>
        </w:rPr>
        <w:t>perfformiad</w:t>
      </w:r>
      <w:proofErr w:type="spellEnd"/>
      <w:r w:rsidRPr="005C312F">
        <w:rPr>
          <w:rFonts w:cs="Arial"/>
          <w:sz w:val="22"/>
          <w:szCs w:val="22"/>
        </w:rPr>
        <w:t xml:space="preserve"> </w:t>
      </w:r>
      <w:proofErr w:type="spellStart"/>
      <w:r w:rsidR="00E65EFC">
        <w:rPr>
          <w:rFonts w:cs="Arial"/>
          <w:sz w:val="22"/>
          <w:szCs w:val="22"/>
        </w:rPr>
        <w:t>sefydliadau</w:t>
      </w:r>
      <w:proofErr w:type="spellEnd"/>
      <w:r w:rsidR="00E65EFC">
        <w:rPr>
          <w:rFonts w:cs="Arial"/>
          <w:sz w:val="22"/>
          <w:szCs w:val="22"/>
        </w:rPr>
        <w:t xml:space="preserve"> </w:t>
      </w:r>
      <w:r w:rsidRPr="005C312F">
        <w:rPr>
          <w:rFonts w:cs="Arial"/>
          <w:sz w:val="22"/>
          <w:szCs w:val="22"/>
        </w:rPr>
        <w:t xml:space="preserve">AU </w:t>
      </w:r>
      <w:proofErr w:type="spellStart"/>
      <w:r w:rsidRPr="005C312F">
        <w:rPr>
          <w:rFonts w:cs="Arial"/>
          <w:sz w:val="22"/>
          <w:szCs w:val="22"/>
        </w:rPr>
        <w:t>ledled</w:t>
      </w:r>
      <w:proofErr w:type="spellEnd"/>
      <w:r w:rsidRPr="005C312F">
        <w:rPr>
          <w:rFonts w:cs="Arial"/>
          <w:sz w:val="22"/>
          <w:szCs w:val="22"/>
        </w:rPr>
        <w:t xml:space="preserve"> y </w:t>
      </w:r>
      <w:proofErr w:type="spellStart"/>
      <w:r w:rsidRPr="005C312F">
        <w:rPr>
          <w:rFonts w:cs="Arial"/>
          <w:sz w:val="22"/>
          <w:szCs w:val="22"/>
        </w:rPr>
        <w:t>D</w:t>
      </w:r>
      <w:r w:rsidR="007B64A3">
        <w:rPr>
          <w:rFonts w:cs="Arial"/>
          <w:sz w:val="22"/>
          <w:szCs w:val="22"/>
        </w:rPr>
        <w:t>eyrnas</w:t>
      </w:r>
      <w:proofErr w:type="spellEnd"/>
      <w:r w:rsidR="007B64A3">
        <w:rPr>
          <w:rFonts w:cs="Arial"/>
          <w:sz w:val="22"/>
          <w:szCs w:val="22"/>
        </w:rPr>
        <w:t xml:space="preserve"> </w:t>
      </w:r>
      <w:proofErr w:type="spellStart"/>
      <w:r w:rsidRPr="005C312F">
        <w:rPr>
          <w:rFonts w:cs="Arial"/>
          <w:sz w:val="22"/>
          <w:szCs w:val="22"/>
        </w:rPr>
        <w:t>U</w:t>
      </w:r>
      <w:r w:rsidR="007B64A3">
        <w:rPr>
          <w:rFonts w:cs="Arial"/>
          <w:sz w:val="22"/>
          <w:szCs w:val="22"/>
        </w:rPr>
        <w:t>nedig</w:t>
      </w:r>
      <w:proofErr w:type="spellEnd"/>
      <w:r w:rsidRPr="005C312F">
        <w:rPr>
          <w:rFonts w:cs="Arial"/>
          <w:sz w:val="22"/>
          <w:szCs w:val="22"/>
        </w:rPr>
        <w:t xml:space="preserve">. Ein nod </w:t>
      </w:r>
      <w:proofErr w:type="spellStart"/>
      <w:r w:rsidRPr="005C312F">
        <w:rPr>
          <w:rFonts w:cs="Arial"/>
          <w:sz w:val="22"/>
          <w:szCs w:val="22"/>
        </w:rPr>
        <w:t>yw</w:t>
      </w:r>
      <w:proofErr w:type="spellEnd"/>
      <w:r w:rsidRPr="005C312F">
        <w:rPr>
          <w:rFonts w:cs="Arial"/>
          <w:sz w:val="22"/>
          <w:szCs w:val="22"/>
        </w:rPr>
        <w:t xml:space="preserve"> </w:t>
      </w:r>
      <w:proofErr w:type="spellStart"/>
      <w:r w:rsidRPr="005C312F">
        <w:rPr>
          <w:rFonts w:cs="Arial"/>
          <w:sz w:val="22"/>
          <w:szCs w:val="22"/>
        </w:rPr>
        <w:t>aros</w:t>
      </w:r>
      <w:proofErr w:type="spellEnd"/>
      <w:r w:rsidRPr="005C312F">
        <w:rPr>
          <w:rFonts w:cs="Arial"/>
          <w:sz w:val="22"/>
          <w:szCs w:val="22"/>
        </w:rPr>
        <w:t xml:space="preserve"> </w:t>
      </w:r>
      <w:proofErr w:type="spellStart"/>
      <w:r w:rsidRPr="005C312F">
        <w:rPr>
          <w:rFonts w:cs="Arial"/>
          <w:sz w:val="22"/>
          <w:szCs w:val="22"/>
        </w:rPr>
        <w:t>yn</w:t>
      </w:r>
      <w:proofErr w:type="spellEnd"/>
      <w:r w:rsidRPr="005C312F">
        <w:rPr>
          <w:rFonts w:cs="Arial"/>
          <w:sz w:val="22"/>
          <w:szCs w:val="22"/>
        </w:rPr>
        <w:t xml:space="preserve"> </w:t>
      </w:r>
      <w:proofErr w:type="spellStart"/>
      <w:r w:rsidRPr="005C312F">
        <w:rPr>
          <w:rFonts w:cs="Arial"/>
          <w:sz w:val="22"/>
          <w:szCs w:val="22"/>
        </w:rPr>
        <w:t>agos</w:t>
      </w:r>
      <w:proofErr w:type="spellEnd"/>
      <w:r w:rsidRPr="005C312F">
        <w:rPr>
          <w:rFonts w:cs="Arial"/>
          <w:sz w:val="22"/>
          <w:szCs w:val="22"/>
        </w:rPr>
        <w:t xml:space="preserve"> at y </w:t>
      </w:r>
      <w:proofErr w:type="spellStart"/>
      <w:r w:rsidRPr="005C312F">
        <w:rPr>
          <w:rFonts w:cs="Arial"/>
          <w:sz w:val="22"/>
          <w:szCs w:val="22"/>
        </w:rPr>
        <w:t>meincnodau</w:t>
      </w:r>
      <w:proofErr w:type="spellEnd"/>
      <w:r w:rsidRPr="005C312F">
        <w:rPr>
          <w:rFonts w:cs="Arial"/>
          <w:sz w:val="22"/>
          <w:szCs w:val="22"/>
        </w:rPr>
        <w:t xml:space="preserve"> </w:t>
      </w:r>
      <w:proofErr w:type="gramStart"/>
      <w:r w:rsidRPr="005C312F">
        <w:rPr>
          <w:rFonts w:cs="Arial"/>
          <w:sz w:val="22"/>
          <w:szCs w:val="22"/>
        </w:rPr>
        <w:t>a</w:t>
      </w:r>
      <w:proofErr w:type="gramEnd"/>
      <w:r w:rsidRPr="005C312F">
        <w:rPr>
          <w:rFonts w:cs="Arial"/>
          <w:sz w:val="22"/>
          <w:szCs w:val="22"/>
        </w:rPr>
        <w:t xml:space="preserve"> </w:t>
      </w:r>
      <w:proofErr w:type="spellStart"/>
      <w:r w:rsidRPr="005C312F">
        <w:rPr>
          <w:rFonts w:cs="Arial"/>
          <w:sz w:val="22"/>
          <w:szCs w:val="22"/>
        </w:rPr>
        <w:t>osodwyd</w:t>
      </w:r>
      <w:proofErr w:type="spellEnd"/>
      <w:r w:rsidRPr="005C312F">
        <w:rPr>
          <w:rFonts w:cs="Arial"/>
          <w:sz w:val="22"/>
          <w:szCs w:val="22"/>
        </w:rPr>
        <w:t xml:space="preserve"> </w:t>
      </w:r>
      <w:proofErr w:type="spellStart"/>
      <w:r w:rsidRPr="005C312F">
        <w:rPr>
          <w:rFonts w:cs="Arial"/>
          <w:sz w:val="22"/>
          <w:szCs w:val="22"/>
        </w:rPr>
        <w:t>ar</w:t>
      </w:r>
      <w:proofErr w:type="spellEnd"/>
      <w:r w:rsidRPr="005C312F">
        <w:rPr>
          <w:rFonts w:cs="Arial"/>
          <w:sz w:val="22"/>
          <w:szCs w:val="22"/>
        </w:rPr>
        <w:t xml:space="preserve"> </w:t>
      </w:r>
      <w:proofErr w:type="spellStart"/>
      <w:r w:rsidRPr="005C312F">
        <w:rPr>
          <w:rFonts w:cs="Arial"/>
          <w:sz w:val="22"/>
          <w:szCs w:val="22"/>
        </w:rPr>
        <w:t>ein</w:t>
      </w:r>
      <w:proofErr w:type="spellEnd"/>
      <w:r w:rsidRPr="005C312F">
        <w:rPr>
          <w:rFonts w:cs="Arial"/>
          <w:sz w:val="22"/>
          <w:szCs w:val="22"/>
        </w:rPr>
        <w:t xml:space="preserve"> </w:t>
      </w:r>
      <w:proofErr w:type="spellStart"/>
      <w:r w:rsidRPr="005C312F">
        <w:rPr>
          <w:rFonts w:cs="Arial"/>
          <w:sz w:val="22"/>
          <w:szCs w:val="22"/>
        </w:rPr>
        <w:t>cyfer</w:t>
      </w:r>
      <w:proofErr w:type="spellEnd"/>
      <w:r w:rsidRPr="005C312F">
        <w:rPr>
          <w:rFonts w:cs="Arial"/>
          <w:sz w:val="22"/>
          <w:szCs w:val="22"/>
        </w:rPr>
        <w:t xml:space="preserve"> </w:t>
      </w:r>
      <w:proofErr w:type="spellStart"/>
      <w:r w:rsidRPr="005C312F">
        <w:rPr>
          <w:rFonts w:cs="Arial"/>
          <w:sz w:val="22"/>
          <w:szCs w:val="22"/>
        </w:rPr>
        <w:t>gan</w:t>
      </w:r>
      <w:proofErr w:type="spellEnd"/>
      <w:r w:rsidRPr="005C312F">
        <w:rPr>
          <w:rFonts w:cs="Arial"/>
          <w:sz w:val="22"/>
          <w:szCs w:val="22"/>
        </w:rPr>
        <w:t xml:space="preserve"> HESA </w:t>
      </w:r>
      <w:proofErr w:type="spellStart"/>
      <w:r w:rsidRPr="005C312F">
        <w:rPr>
          <w:rFonts w:cs="Arial"/>
          <w:sz w:val="22"/>
          <w:szCs w:val="22"/>
        </w:rPr>
        <w:t>yn</w:t>
      </w:r>
      <w:proofErr w:type="spellEnd"/>
      <w:r w:rsidRPr="005C312F">
        <w:rPr>
          <w:rFonts w:cs="Arial"/>
          <w:sz w:val="22"/>
          <w:szCs w:val="22"/>
        </w:rPr>
        <w:t xml:space="preserve"> y </w:t>
      </w:r>
      <w:proofErr w:type="spellStart"/>
      <w:r w:rsidRPr="005C312F">
        <w:rPr>
          <w:rFonts w:cs="Arial"/>
          <w:sz w:val="22"/>
          <w:szCs w:val="22"/>
        </w:rPr>
        <w:t>dangosydd</w:t>
      </w:r>
      <w:proofErr w:type="spellEnd"/>
      <w:r w:rsidRPr="005C312F">
        <w:rPr>
          <w:rFonts w:cs="Arial"/>
          <w:sz w:val="22"/>
          <w:szCs w:val="22"/>
        </w:rPr>
        <w:t xml:space="preserve"> </w:t>
      </w:r>
      <w:proofErr w:type="spellStart"/>
      <w:r w:rsidRPr="005C312F">
        <w:rPr>
          <w:rFonts w:cs="Arial"/>
          <w:sz w:val="22"/>
          <w:szCs w:val="22"/>
        </w:rPr>
        <w:t>hwn</w:t>
      </w:r>
      <w:proofErr w:type="spellEnd"/>
      <w:r w:rsidRPr="005C312F">
        <w:rPr>
          <w:rFonts w:cs="Arial"/>
          <w:sz w:val="22"/>
          <w:szCs w:val="22"/>
        </w:rPr>
        <w:t xml:space="preserve">, </w:t>
      </w:r>
      <w:proofErr w:type="spellStart"/>
      <w:r w:rsidRPr="005C312F">
        <w:rPr>
          <w:rFonts w:cs="Arial"/>
          <w:sz w:val="22"/>
          <w:szCs w:val="22"/>
        </w:rPr>
        <w:t>sy</w:t>
      </w:r>
      <w:r w:rsidR="007B64A3">
        <w:rPr>
          <w:rFonts w:cs="Arial"/>
          <w:sz w:val="22"/>
          <w:szCs w:val="22"/>
        </w:rPr>
        <w:t>’</w:t>
      </w:r>
      <w:r w:rsidRPr="005C312F">
        <w:rPr>
          <w:rFonts w:cs="Arial"/>
          <w:sz w:val="22"/>
          <w:szCs w:val="22"/>
        </w:rPr>
        <w:t>n</w:t>
      </w:r>
      <w:proofErr w:type="spellEnd"/>
      <w:r w:rsidRPr="005C312F">
        <w:rPr>
          <w:rFonts w:cs="Arial"/>
          <w:sz w:val="22"/>
          <w:szCs w:val="22"/>
        </w:rPr>
        <w:t xml:space="preserve"> </w:t>
      </w:r>
      <w:proofErr w:type="spellStart"/>
      <w:r w:rsidRPr="005C312F">
        <w:rPr>
          <w:rFonts w:cs="Arial"/>
          <w:sz w:val="22"/>
          <w:szCs w:val="22"/>
        </w:rPr>
        <w:t>ystyried</w:t>
      </w:r>
      <w:proofErr w:type="spellEnd"/>
      <w:r w:rsidRPr="005C312F">
        <w:rPr>
          <w:rFonts w:cs="Arial"/>
          <w:sz w:val="22"/>
          <w:szCs w:val="22"/>
        </w:rPr>
        <w:t xml:space="preserve"> </w:t>
      </w:r>
      <w:proofErr w:type="spellStart"/>
      <w:r w:rsidRPr="005C312F">
        <w:rPr>
          <w:rFonts w:cs="Arial"/>
          <w:sz w:val="22"/>
          <w:szCs w:val="22"/>
        </w:rPr>
        <w:t>ffactorau</w:t>
      </w:r>
      <w:proofErr w:type="spellEnd"/>
      <w:r w:rsidRPr="005C312F">
        <w:rPr>
          <w:rFonts w:cs="Arial"/>
          <w:sz w:val="22"/>
          <w:szCs w:val="22"/>
        </w:rPr>
        <w:t xml:space="preserve"> </w:t>
      </w:r>
      <w:proofErr w:type="spellStart"/>
      <w:r w:rsidRPr="005C312F">
        <w:rPr>
          <w:rFonts w:cs="Arial"/>
          <w:sz w:val="22"/>
          <w:szCs w:val="22"/>
        </w:rPr>
        <w:t>cyd-destun</w:t>
      </w:r>
      <w:proofErr w:type="spellEnd"/>
      <w:r w:rsidRPr="005C312F">
        <w:rPr>
          <w:rFonts w:cs="Arial"/>
          <w:sz w:val="22"/>
          <w:szCs w:val="22"/>
        </w:rPr>
        <w:t xml:space="preserve"> </w:t>
      </w:r>
      <w:proofErr w:type="spellStart"/>
      <w:r w:rsidRPr="005C312F">
        <w:rPr>
          <w:rFonts w:cs="Arial"/>
          <w:sz w:val="22"/>
          <w:szCs w:val="22"/>
        </w:rPr>
        <w:t>a</w:t>
      </w:r>
      <w:proofErr w:type="spellEnd"/>
      <w:r w:rsidRPr="005C312F">
        <w:rPr>
          <w:rFonts w:cs="Arial"/>
          <w:sz w:val="22"/>
          <w:szCs w:val="22"/>
        </w:rPr>
        <w:t xml:space="preserve"> all </w:t>
      </w:r>
      <w:proofErr w:type="spellStart"/>
      <w:r w:rsidRPr="005C312F">
        <w:rPr>
          <w:rFonts w:cs="Arial"/>
          <w:sz w:val="22"/>
          <w:szCs w:val="22"/>
        </w:rPr>
        <w:t>effeithio</w:t>
      </w:r>
      <w:proofErr w:type="spellEnd"/>
      <w:r w:rsidRPr="005C312F">
        <w:rPr>
          <w:rFonts w:cs="Arial"/>
          <w:sz w:val="22"/>
          <w:szCs w:val="22"/>
        </w:rPr>
        <w:t xml:space="preserve"> </w:t>
      </w:r>
      <w:proofErr w:type="spellStart"/>
      <w:r w:rsidRPr="005C312F">
        <w:rPr>
          <w:rFonts w:cs="Arial"/>
          <w:sz w:val="22"/>
          <w:szCs w:val="22"/>
        </w:rPr>
        <w:t>ar</w:t>
      </w:r>
      <w:proofErr w:type="spellEnd"/>
      <w:r w:rsidRPr="005C312F">
        <w:rPr>
          <w:rFonts w:cs="Arial"/>
          <w:sz w:val="22"/>
          <w:szCs w:val="22"/>
        </w:rPr>
        <w:t xml:space="preserve"> </w:t>
      </w:r>
      <w:proofErr w:type="spellStart"/>
      <w:r w:rsidRPr="005C312F">
        <w:rPr>
          <w:rFonts w:cs="Arial"/>
          <w:sz w:val="22"/>
          <w:szCs w:val="22"/>
        </w:rPr>
        <w:t>lwyddiant</w:t>
      </w:r>
      <w:proofErr w:type="spellEnd"/>
      <w:r w:rsidRPr="005C312F">
        <w:rPr>
          <w:rFonts w:cs="Arial"/>
          <w:sz w:val="22"/>
          <w:szCs w:val="22"/>
        </w:rPr>
        <w:t xml:space="preserve"> </w:t>
      </w:r>
      <w:proofErr w:type="spellStart"/>
      <w:r w:rsidRPr="005C312F">
        <w:rPr>
          <w:rFonts w:cs="Arial"/>
          <w:sz w:val="22"/>
          <w:szCs w:val="22"/>
        </w:rPr>
        <w:t>yn</w:t>
      </w:r>
      <w:proofErr w:type="spellEnd"/>
      <w:r w:rsidRPr="005C312F">
        <w:rPr>
          <w:rFonts w:cs="Arial"/>
          <w:sz w:val="22"/>
          <w:szCs w:val="22"/>
        </w:rPr>
        <w:t xml:space="preserve"> y </w:t>
      </w:r>
      <w:proofErr w:type="spellStart"/>
      <w:r w:rsidRPr="005C312F">
        <w:rPr>
          <w:rFonts w:cs="Arial"/>
          <w:sz w:val="22"/>
          <w:szCs w:val="22"/>
        </w:rPr>
        <w:t>dangosydd</w:t>
      </w:r>
      <w:proofErr w:type="spellEnd"/>
      <w:r w:rsidRPr="005C312F">
        <w:rPr>
          <w:rFonts w:cs="Arial"/>
          <w:sz w:val="22"/>
          <w:szCs w:val="22"/>
        </w:rPr>
        <w:t xml:space="preserve"> </w:t>
      </w:r>
      <w:proofErr w:type="spellStart"/>
      <w:r w:rsidRPr="005C312F">
        <w:rPr>
          <w:rFonts w:cs="Arial"/>
          <w:sz w:val="22"/>
          <w:szCs w:val="22"/>
        </w:rPr>
        <w:t>hwn</w:t>
      </w:r>
      <w:proofErr w:type="spellEnd"/>
      <w:r w:rsidRPr="005C312F">
        <w:rPr>
          <w:rFonts w:cs="Arial"/>
          <w:sz w:val="22"/>
          <w:szCs w:val="22"/>
        </w:rPr>
        <w:t>.</w:t>
      </w:r>
    </w:p>
    <w:p w14:paraId="39CA532A" w14:textId="77777777" w:rsidR="00BE151F" w:rsidRDefault="00BE151F" w:rsidP="00BE151F">
      <w:pPr>
        <w:ind w:left="0" w:firstLine="0"/>
        <w:rPr>
          <w:color w:val="000000" w:themeColor="text1"/>
          <w:sz w:val="22"/>
          <w:szCs w:val="22"/>
        </w:rPr>
      </w:pPr>
    </w:p>
    <w:p w14:paraId="21E5402F" w14:textId="77777777" w:rsidR="00BE151F" w:rsidRPr="00C1585B" w:rsidRDefault="00BE151F" w:rsidP="00BE151F">
      <w:pPr>
        <w:spacing w:before="120" w:after="120"/>
        <w:ind w:left="0" w:firstLine="0"/>
        <w:rPr>
          <w:rFonts w:cs="Arial"/>
          <w:sz w:val="22"/>
          <w:szCs w:val="22"/>
        </w:rPr>
      </w:pPr>
      <w:r>
        <w:rPr>
          <w:noProof/>
        </w:rPr>
        <w:lastRenderedPageBreak/>
        <w:drawing>
          <wp:inline distT="0" distB="0" distL="0" distR="0" wp14:anchorId="03D599F9" wp14:editId="3480A1B3">
            <wp:extent cx="4969933" cy="284122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82377" cy="2848334"/>
                    </a:xfrm>
                    <a:prstGeom prst="rect">
                      <a:avLst/>
                    </a:prstGeom>
                  </pic:spPr>
                </pic:pic>
              </a:graphicData>
            </a:graphic>
          </wp:inline>
        </w:drawing>
      </w:r>
    </w:p>
    <w:p w14:paraId="72DC2150" w14:textId="041CEABA" w:rsidR="00BE151F" w:rsidRDefault="007B64A3" w:rsidP="00BE151F">
      <w:pPr>
        <w:spacing w:before="120" w:after="120"/>
        <w:ind w:left="0" w:firstLine="0"/>
        <w:rPr>
          <w:rFonts w:cs="Arial"/>
          <w:i/>
          <w:sz w:val="22"/>
          <w:szCs w:val="22"/>
        </w:rPr>
      </w:pPr>
      <w:proofErr w:type="spellStart"/>
      <w:r>
        <w:rPr>
          <w:rFonts w:cs="Arial"/>
          <w:i/>
          <w:sz w:val="22"/>
          <w:szCs w:val="22"/>
        </w:rPr>
        <w:t>Gwelliannau</w:t>
      </w:r>
      <w:proofErr w:type="spellEnd"/>
      <w:r>
        <w:rPr>
          <w:rFonts w:cs="Arial"/>
          <w:i/>
          <w:sz w:val="22"/>
          <w:szCs w:val="22"/>
        </w:rPr>
        <w:t xml:space="preserve"> </w:t>
      </w:r>
      <w:proofErr w:type="spellStart"/>
      <w:r>
        <w:rPr>
          <w:rFonts w:cs="Arial"/>
          <w:i/>
          <w:sz w:val="22"/>
          <w:szCs w:val="22"/>
        </w:rPr>
        <w:t>yn</w:t>
      </w:r>
      <w:proofErr w:type="spellEnd"/>
      <w:r>
        <w:rPr>
          <w:rFonts w:cs="Arial"/>
          <w:i/>
          <w:sz w:val="22"/>
          <w:szCs w:val="22"/>
        </w:rPr>
        <w:t xml:space="preserve"> y </w:t>
      </w:r>
      <w:proofErr w:type="spellStart"/>
      <w:r>
        <w:rPr>
          <w:rFonts w:cs="Arial"/>
          <w:i/>
          <w:sz w:val="22"/>
          <w:szCs w:val="22"/>
        </w:rPr>
        <w:t>dyfodol</w:t>
      </w:r>
      <w:proofErr w:type="spellEnd"/>
    </w:p>
    <w:p w14:paraId="34CDD8C1" w14:textId="2A83452C" w:rsidR="00516BC6" w:rsidRPr="00516BC6" w:rsidRDefault="00516BC6" w:rsidP="00516BC6">
      <w:pPr>
        <w:spacing w:before="120" w:after="120"/>
        <w:ind w:left="0" w:firstLine="0"/>
        <w:rPr>
          <w:rFonts w:cs="Arial"/>
          <w:sz w:val="22"/>
          <w:szCs w:val="22"/>
        </w:rPr>
      </w:pPr>
      <w:r w:rsidRPr="00516BC6">
        <w:rPr>
          <w:rFonts w:cs="Arial"/>
          <w:sz w:val="22"/>
          <w:szCs w:val="22"/>
        </w:rPr>
        <w:t xml:space="preserve">Er </w:t>
      </w:r>
      <w:proofErr w:type="spellStart"/>
      <w:r w:rsidRPr="00516BC6">
        <w:rPr>
          <w:rFonts w:cs="Arial"/>
          <w:sz w:val="22"/>
          <w:szCs w:val="22"/>
        </w:rPr>
        <w:t>ein</w:t>
      </w:r>
      <w:proofErr w:type="spellEnd"/>
      <w:r w:rsidRPr="00516BC6">
        <w:rPr>
          <w:rFonts w:cs="Arial"/>
          <w:sz w:val="22"/>
          <w:szCs w:val="22"/>
        </w:rPr>
        <w:t xml:space="preserve"> bod </w:t>
      </w:r>
      <w:proofErr w:type="spellStart"/>
      <w:r w:rsidRPr="00516BC6">
        <w:rPr>
          <w:rFonts w:cs="Arial"/>
          <w:sz w:val="22"/>
          <w:szCs w:val="22"/>
        </w:rPr>
        <w:t>yn</w:t>
      </w:r>
      <w:proofErr w:type="spellEnd"/>
      <w:r w:rsidRPr="00516BC6">
        <w:rPr>
          <w:rFonts w:cs="Arial"/>
          <w:sz w:val="22"/>
          <w:szCs w:val="22"/>
        </w:rPr>
        <w:t xml:space="preserve"> </w:t>
      </w:r>
      <w:proofErr w:type="spellStart"/>
      <w:r w:rsidRPr="00516BC6">
        <w:rPr>
          <w:rFonts w:cs="Arial"/>
          <w:sz w:val="22"/>
          <w:szCs w:val="22"/>
        </w:rPr>
        <w:t>parhau</w:t>
      </w:r>
      <w:proofErr w:type="spellEnd"/>
      <w:r w:rsidRPr="00516BC6">
        <w:rPr>
          <w:rFonts w:cs="Arial"/>
          <w:sz w:val="22"/>
          <w:szCs w:val="22"/>
        </w:rPr>
        <w:t xml:space="preserve"> </w:t>
      </w:r>
      <w:proofErr w:type="spellStart"/>
      <w:r w:rsidRPr="00516BC6">
        <w:rPr>
          <w:rFonts w:cs="Arial"/>
          <w:sz w:val="22"/>
          <w:szCs w:val="22"/>
        </w:rPr>
        <w:t>i</w:t>
      </w:r>
      <w:proofErr w:type="spellEnd"/>
      <w:r w:rsidRPr="00516BC6">
        <w:rPr>
          <w:rFonts w:cs="Arial"/>
          <w:sz w:val="22"/>
          <w:szCs w:val="22"/>
        </w:rPr>
        <w:t xml:space="preserve"> </w:t>
      </w:r>
      <w:proofErr w:type="spellStart"/>
      <w:r w:rsidRPr="00516BC6">
        <w:rPr>
          <w:rFonts w:cs="Arial"/>
          <w:sz w:val="22"/>
          <w:szCs w:val="22"/>
        </w:rPr>
        <w:t>fod</w:t>
      </w:r>
      <w:proofErr w:type="spellEnd"/>
      <w:r w:rsidRPr="00516BC6">
        <w:rPr>
          <w:rFonts w:cs="Arial"/>
          <w:sz w:val="22"/>
          <w:szCs w:val="22"/>
        </w:rPr>
        <w:t xml:space="preserve"> </w:t>
      </w:r>
      <w:proofErr w:type="spellStart"/>
      <w:r w:rsidRPr="00516BC6">
        <w:rPr>
          <w:rFonts w:cs="Arial"/>
          <w:sz w:val="22"/>
          <w:szCs w:val="22"/>
        </w:rPr>
        <w:t>yn</w:t>
      </w:r>
      <w:proofErr w:type="spellEnd"/>
      <w:r w:rsidRPr="00516BC6">
        <w:rPr>
          <w:rFonts w:cs="Arial"/>
          <w:sz w:val="22"/>
          <w:szCs w:val="22"/>
        </w:rPr>
        <w:t xml:space="preserve"> </w:t>
      </w:r>
      <w:proofErr w:type="spellStart"/>
      <w:r w:rsidRPr="00516BC6">
        <w:rPr>
          <w:rFonts w:cs="Arial"/>
          <w:sz w:val="22"/>
          <w:szCs w:val="22"/>
        </w:rPr>
        <w:t>uwch</w:t>
      </w:r>
      <w:proofErr w:type="spellEnd"/>
      <w:r w:rsidRPr="00516BC6">
        <w:rPr>
          <w:rFonts w:cs="Arial"/>
          <w:sz w:val="22"/>
          <w:szCs w:val="22"/>
        </w:rPr>
        <w:t xml:space="preserve"> </w:t>
      </w:r>
      <w:proofErr w:type="spellStart"/>
      <w:r w:rsidRPr="00516BC6">
        <w:rPr>
          <w:rFonts w:cs="Arial"/>
          <w:sz w:val="22"/>
          <w:szCs w:val="22"/>
        </w:rPr>
        <w:t>na</w:t>
      </w:r>
      <w:proofErr w:type="spellEnd"/>
      <w:r w:rsidRPr="00516BC6">
        <w:rPr>
          <w:rFonts w:cs="Arial"/>
          <w:sz w:val="22"/>
          <w:szCs w:val="22"/>
        </w:rPr>
        <w:t xml:space="preserve"> </w:t>
      </w:r>
      <w:proofErr w:type="spellStart"/>
      <w:r w:rsidRPr="00516BC6">
        <w:rPr>
          <w:rFonts w:cs="Arial"/>
          <w:sz w:val="22"/>
          <w:szCs w:val="22"/>
        </w:rPr>
        <w:t>chyfartaledd</w:t>
      </w:r>
      <w:proofErr w:type="spellEnd"/>
      <w:r w:rsidRPr="00516BC6">
        <w:rPr>
          <w:rFonts w:cs="Arial"/>
          <w:sz w:val="22"/>
          <w:szCs w:val="22"/>
        </w:rPr>
        <w:t xml:space="preserve"> y </w:t>
      </w:r>
      <w:proofErr w:type="spellStart"/>
      <w:r w:rsidRPr="00516BC6">
        <w:rPr>
          <w:rFonts w:cs="Arial"/>
          <w:sz w:val="22"/>
          <w:szCs w:val="22"/>
        </w:rPr>
        <w:t>D</w:t>
      </w:r>
      <w:r w:rsidR="00E941EA">
        <w:rPr>
          <w:rFonts w:cs="Arial"/>
          <w:sz w:val="22"/>
          <w:szCs w:val="22"/>
        </w:rPr>
        <w:t>eyrnas</w:t>
      </w:r>
      <w:proofErr w:type="spellEnd"/>
      <w:r w:rsidR="00E941EA">
        <w:rPr>
          <w:rFonts w:cs="Arial"/>
          <w:sz w:val="22"/>
          <w:szCs w:val="22"/>
        </w:rPr>
        <w:t xml:space="preserve"> </w:t>
      </w:r>
      <w:proofErr w:type="spellStart"/>
      <w:r w:rsidRPr="00516BC6">
        <w:rPr>
          <w:rFonts w:cs="Arial"/>
          <w:sz w:val="22"/>
          <w:szCs w:val="22"/>
        </w:rPr>
        <w:t>U</w:t>
      </w:r>
      <w:r w:rsidR="00E941EA">
        <w:rPr>
          <w:rFonts w:cs="Arial"/>
          <w:sz w:val="22"/>
          <w:szCs w:val="22"/>
        </w:rPr>
        <w:t>nedig</w:t>
      </w:r>
      <w:proofErr w:type="spellEnd"/>
      <w:r w:rsidRPr="00516BC6">
        <w:rPr>
          <w:rFonts w:cs="Arial"/>
          <w:sz w:val="22"/>
          <w:szCs w:val="22"/>
        </w:rPr>
        <w:t xml:space="preserve"> </w:t>
      </w:r>
      <w:proofErr w:type="spellStart"/>
      <w:r w:rsidRPr="00516BC6">
        <w:rPr>
          <w:rFonts w:cs="Arial"/>
          <w:sz w:val="22"/>
          <w:szCs w:val="22"/>
        </w:rPr>
        <w:t>ar</w:t>
      </w:r>
      <w:proofErr w:type="spellEnd"/>
      <w:r w:rsidRPr="00516BC6">
        <w:rPr>
          <w:rFonts w:cs="Arial"/>
          <w:sz w:val="22"/>
          <w:szCs w:val="22"/>
        </w:rPr>
        <w:t xml:space="preserve"> </w:t>
      </w:r>
      <w:proofErr w:type="spellStart"/>
      <w:r w:rsidRPr="00516BC6">
        <w:rPr>
          <w:rFonts w:cs="Arial"/>
          <w:sz w:val="22"/>
          <w:szCs w:val="22"/>
        </w:rPr>
        <w:t>gyfer</w:t>
      </w:r>
      <w:proofErr w:type="spellEnd"/>
      <w:r w:rsidRPr="00516BC6">
        <w:rPr>
          <w:rFonts w:cs="Arial"/>
          <w:sz w:val="22"/>
          <w:szCs w:val="22"/>
        </w:rPr>
        <w:t xml:space="preserve"> </w:t>
      </w:r>
      <w:proofErr w:type="spellStart"/>
      <w:r w:rsidRPr="00516BC6">
        <w:rPr>
          <w:rFonts w:cs="Arial"/>
          <w:sz w:val="22"/>
          <w:szCs w:val="22"/>
        </w:rPr>
        <w:t>recriwtio</w:t>
      </w:r>
      <w:proofErr w:type="spellEnd"/>
      <w:r w:rsidRPr="00516BC6">
        <w:rPr>
          <w:rFonts w:cs="Arial"/>
          <w:sz w:val="22"/>
          <w:szCs w:val="22"/>
        </w:rPr>
        <w:t xml:space="preserve"> </w:t>
      </w:r>
      <w:proofErr w:type="spellStart"/>
      <w:r w:rsidRPr="00516BC6">
        <w:rPr>
          <w:rFonts w:cs="Arial"/>
          <w:sz w:val="22"/>
          <w:szCs w:val="22"/>
        </w:rPr>
        <w:t>myfyrwyr</w:t>
      </w:r>
      <w:proofErr w:type="spellEnd"/>
      <w:r w:rsidRPr="00516BC6">
        <w:rPr>
          <w:rFonts w:cs="Arial"/>
          <w:sz w:val="22"/>
          <w:szCs w:val="22"/>
        </w:rPr>
        <w:t xml:space="preserve"> o </w:t>
      </w:r>
      <w:proofErr w:type="spellStart"/>
      <w:r w:rsidRPr="00516BC6">
        <w:rPr>
          <w:rFonts w:cs="Arial"/>
          <w:sz w:val="22"/>
          <w:szCs w:val="22"/>
        </w:rPr>
        <w:t>gymdogaethau</w:t>
      </w:r>
      <w:proofErr w:type="spellEnd"/>
      <w:r w:rsidRPr="00516BC6">
        <w:rPr>
          <w:rFonts w:cs="Arial"/>
          <w:sz w:val="22"/>
          <w:szCs w:val="22"/>
        </w:rPr>
        <w:t xml:space="preserve"> </w:t>
      </w:r>
      <w:proofErr w:type="spellStart"/>
      <w:r w:rsidRPr="00516BC6">
        <w:rPr>
          <w:rFonts w:cs="Arial"/>
          <w:sz w:val="22"/>
          <w:szCs w:val="22"/>
        </w:rPr>
        <w:t>heb</w:t>
      </w:r>
      <w:proofErr w:type="spellEnd"/>
      <w:r w:rsidRPr="00516BC6">
        <w:rPr>
          <w:rFonts w:cs="Arial"/>
          <w:sz w:val="22"/>
          <w:szCs w:val="22"/>
        </w:rPr>
        <w:t xml:space="preserve"> </w:t>
      </w:r>
      <w:proofErr w:type="spellStart"/>
      <w:r w:rsidRPr="00516BC6">
        <w:rPr>
          <w:rFonts w:cs="Arial"/>
          <w:sz w:val="22"/>
          <w:szCs w:val="22"/>
        </w:rPr>
        <w:t>gynrychiolaeth</w:t>
      </w:r>
      <w:proofErr w:type="spellEnd"/>
      <w:r w:rsidRPr="00516BC6">
        <w:rPr>
          <w:rFonts w:cs="Arial"/>
          <w:sz w:val="22"/>
          <w:szCs w:val="22"/>
        </w:rPr>
        <w:t xml:space="preserve"> </w:t>
      </w:r>
      <w:proofErr w:type="spellStart"/>
      <w:r w:rsidRPr="00516BC6">
        <w:rPr>
          <w:rFonts w:cs="Arial"/>
          <w:sz w:val="22"/>
          <w:szCs w:val="22"/>
        </w:rPr>
        <w:t>ddigonol</w:t>
      </w:r>
      <w:proofErr w:type="spellEnd"/>
      <w:r w:rsidRPr="00516BC6">
        <w:rPr>
          <w:rFonts w:cs="Arial"/>
          <w:sz w:val="22"/>
          <w:szCs w:val="22"/>
        </w:rPr>
        <w:t xml:space="preserve">, </w:t>
      </w:r>
      <w:proofErr w:type="spellStart"/>
      <w:r w:rsidRPr="00516BC6">
        <w:rPr>
          <w:rFonts w:cs="Arial"/>
          <w:sz w:val="22"/>
          <w:szCs w:val="22"/>
        </w:rPr>
        <w:t>rydym</w:t>
      </w:r>
      <w:proofErr w:type="spellEnd"/>
      <w:r w:rsidRPr="00516BC6">
        <w:rPr>
          <w:rFonts w:cs="Arial"/>
          <w:sz w:val="22"/>
          <w:szCs w:val="22"/>
        </w:rPr>
        <w:t xml:space="preserve"> </w:t>
      </w:r>
      <w:proofErr w:type="spellStart"/>
      <w:r w:rsidRPr="00516BC6">
        <w:rPr>
          <w:rFonts w:cs="Arial"/>
          <w:sz w:val="22"/>
          <w:szCs w:val="22"/>
        </w:rPr>
        <w:t>yn</w:t>
      </w:r>
      <w:proofErr w:type="spellEnd"/>
      <w:r w:rsidRPr="00516BC6">
        <w:rPr>
          <w:rFonts w:cs="Arial"/>
          <w:sz w:val="22"/>
          <w:szCs w:val="22"/>
        </w:rPr>
        <w:t xml:space="preserve"> </w:t>
      </w:r>
      <w:proofErr w:type="spellStart"/>
      <w:r w:rsidRPr="00516BC6">
        <w:rPr>
          <w:rFonts w:cs="Arial"/>
          <w:sz w:val="22"/>
          <w:szCs w:val="22"/>
        </w:rPr>
        <w:t>anelu</w:t>
      </w:r>
      <w:proofErr w:type="spellEnd"/>
      <w:r w:rsidRPr="00516BC6">
        <w:rPr>
          <w:rFonts w:cs="Arial"/>
          <w:sz w:val="22"/>
          <w:szCs w:val="22"/>
        </w:rPr>
        <w:t xml:space="preserve"> at </w:t>
      </w:r>
      <w:proofErr w:type="spellStart"/>
      <w:r w:rsidR="00E941EA">
        <w:rPr>
          <w:rFonts w:cs="Arial"/>
          <w:sz w:val="22"/>
          <w:szCs w:val="22"/>
        </w:rPr>
        <w:t>gyrraedd</w:t>
      </w:r>
      <w:proofErr w:type="spellEnd"/>
      <w:r w:rsidRPr="00516BC6">
        <w:rPr>
          <w:rFonts w:cs="Arial"/>
          <w:sz w:val="22"/>
          <w:szCs w:val="22"/>
        </w:rPr>
        <w:t xml:space="preserve"> neu </w:t>
      </w:r>
      <w:proofErr w:type="spellStart"/>
      <w:r w:rsidRPr="00516BC6">
        <w:rPr>
          <w:rFonts w:cs="Arial"/>
          <w:sz w:val="22"/>
          <w:szCs w:val="22"/>
        </w:rPr>
        <w:t>ragori</w:t>
      </w:r>
      <w:proofErr w:type="spellEnd"/>
      <w:r w:rsidRPr="00516BC6">
        <w:rPr>
          <w:rFonts w:cs="Arial"/>
          <w:sz w:val="22"/>
          <w:szCs w:val="22"/>
        </w:rPr>
        <w:t xml:space="preserve"> </w:t>
      </w:r>
      <w:proofErr w:type="spellStart"/>
      <w:r w:rsidRPr="00516BC6">
        <w:rPr>
          <w:rFonts w:cs="Arial"/>
          <w:sz w:val="22"/>
          <w:szCs w:val="22"/>
        </w:rPr>
        <w:t>ar</w:t>
      </w:r>
      <w:proofErr w:type="spellEnd"/>
      <w:r w:rsidRPr="00516BC6">
        <w:rPr>
          <w:rFonts w:cs="Arial"/>
          <w:sz w:val="22"/>
          <w:szCs w:val="22"/>
        </w:rPr>
        <w:t xml:space="preserve"> y </w:t>
      </w:r>
      <w:proofErr w:type="spellStart"/>
      <w:r w:rsidRPr="00516BC6">
        <w:rPr>
          <w:rFonts w:cs="Arial"/>
          <w:sz w:val="22"/>
          <w:szCs w:val="22"/>
        </w:rPr>
        <w:t>meincnod</w:t>
      </w:r>
      <w:proofErr w:type="spellEnd"/>
      <w:r w:rsidRPr="00516BC6">
        <w:rPr>
          <w:rFonts w:cs="Arial"/>
          <w:sz w:val="22"/>
          <w:szCs w:val="22"/>
        </w:rPr>
        <w:t xml:space="preserve"> </w:t>
      </w:r>
      <w:proofErr w:type="gramStart"/>
      <w:r w:rsidRPr="00516BC6">
        <w:rPr>
          <w:rFonts w:cs="Arial"/>
          <w:sz w:val="22"/>
          <w:szCs w:val="22"/>
        </w:rPr>
        <w:t>a</w:t>
      </w:r>
      <w:proofErr w:type="gramEnd"/>
      <w:r w:rsidRPr="00516BC6">
        <w:rPr>
          <w:rFonts w:cs="Arial"/>
          <w:sz w:val="22"/>
          <w:szCs w:val="22"/>
        </w:rPr>
        <w:t xml:space="preserve"> </w:t>
      </w:r>
      <w:proofErr w:type="spellStart"/>
      <w:r w:rsidRPr="00516BC6">
        <w:rPr>
          <w:rFonts w:cs="Arial"/>
          <w:sz w:val="22"/>
          <w:szCs w:val="22"/>
        </w:rPr>
        <w:t>osodwyd</w:t>
      </w:r>
      <w:proofErr w:type="spellEnd"/>
      <w:r w:rsidRPr="00516BC6">
        <w:rPr>
          <w:rFonts w:cs="Arial"/>
          <w:sz w:val="22"/>
          <w:szCs w:val="22"/>
        </w:rPr>
        <w:t xml:space="preserve"> </w:t>
      </w:r>
      <w:proofErr w:type="spellStart"/>
      <w:r w:rsidRPr="00516BC6">
        <w:rPr>
          <w:rFonts w:cs="Arial"/>
          <w:sz w:val="22"/>
          <w:szCs w:val="22"/>
        </w:rPr>
        <w:t>ar</w:t>
      </w:r>
      <w:proofErr w:type="spellEnd"/>
      <w:r w:rsidRPr="00516BC6">
        <w:rPr>
          <w:rFonts w:cs="Arial"/>
          <w:sz w:val="22"/>
          <w:szCs w:val="22"/>
        </w:rPr>
        <w:t xml:space="preserve"> </w:t>
      </w:r>
      <w:proofErr w:type="spellStart"/>
      <w:r w:rsidRPr="00516BC6">
        <w:rPr>
          <w:rFonts w:cs="Arial"/>
          <w:sz w:val="22"/>
          <w:szCs w:val="22"/>
        </w:rPr>
        <w:t>ein</w:t>
      </w:r>
      <w:proofErr w:type="spellEnd"/>
      <w:r w:rsidRPr="00516BC6">
        <w:rPr>
          <w:rFonts w:cs="Arial"/>
          <w:sz w:val="22"/>
          <w:szCs w:val="22"/>
        </w:rPr>
        <w:t xml:space="preserve"> </w:t>
      </w:r>
      <w:proofErr w:type="spellStart"/>
      <w:r w:rsidRPr="00516BC6">
        <w:rPr>
          <w:rFonts w:cs="Arial"/>
          <w:sz w:val="22"/>
          <w:szCs w:val="22"/>
        </w:rPr>
        <w:t>cyfer</w:t>
      </w:r>
      <w:proofErr w:type="spellEnd"/>
      <w:r w:rsidRPr="00516BC6">
        <w:rPr>
          <w:rFonts w:cs="Arial"/>
          <w:sz w:val="22"/>
          <w:szCs w:val="22"/>
        </w:rPr>
        <w:t xml:space="preserve"> ac </w:t>
      </w:r>
      <w:proofErr w:type="spellStart"/>
      <w:r w:rsidRPr="00516BC6">
        <w:rPr>
          <w:rFonts w:cs="Arial"/>
          <w:sz w:val="22"/>
          <w:szCs w:val="22"/>
        </w:rPr>
        <w:t>aros</w:t>
      </w:r>
      <w:proofErr w:type="spellEnd"/>
      <w:r w:rsidRPr="00516BC6">
        <w:rPr>
          <w:rFonts w:cs="Arial"/>
          <w:sz w:val="22"/>
          <w:szCs w:val="22"/>
        </w:rPr>
        <w:t xml:space="preserve"> </w:t>
      </w:r>
      <w:proofErr w:type="spellStart"/>
      <w:r w:rsidRPr="00516BC6">
        <w:rPr>
          <w:rFonts w:cs="Arial"/>
          <w:sz w:val="22"/>
          <w:szCs w:val="22"/>
        </w:rPr>
        <w:t>yn</w:t>
      </w:r>
      <w:proofErr w:type="spellEnd"/>
      <w:r w:rsidRPr="00516BC6">
        <w:rPr>
          <w:rFonts w:cs="Arial"/>
          <w:sz w:val="22"/>
          <w:szCs w:val="22"/>
        </w:rPr>
        <w:t xml:space="preserve"> </w:t>
      </w:r>
      <w:proofErr w:type="spellStart"/>
      <w:r w:rsidRPr="00516BC6">
        <w:rPr>
          <w:rFonts w:cs="Arial"/>
          <w:sz w:val="22"/>
          <w:szCs w:val="22"/>
        </w:rPr>
        <w:t>wastad</w:t>
      </w:r>
      <w:proofErr w:type="spellEnd"/>
      <w:r w:rsidRPr="00516BC6">
        <w:rPr>
          <w:rFonts w:cs="Arial"/>
          <w:sz w:val="22"/>
          <w:szCs w:val="22"/>
        </w:rPr>
        <w:t xml:space="preserve"> â </w:t>
      </w:r>
      <w:proofErr w:type="spellStart"/>
      <w:r w:rsidRPr="00516BC6">
        <w:rPr>
          <w:rFonts w:cs="Arial"/>
          <w:sz w:val="22"/>
          <w:szCs w:val="22"/>
        </w:rPr>
        <w:t>pherfformiad</w:t>
      </w:r>
      <w:proofErr w:type="spellEnd"/>
      <w:r w:rsidRPr="00516BC6">
        <w:rPr>
          <w:rFonts w:cs="Arial"/>
          <w:sz w:val="22"/>
          <w:szCs w:val="22"/>
        </w:rPr>
        <w:t xml:space="preserve"> </w:t>
      </w:r>
      <w:proofErr w:type="spellStart"/>
      <w:r w:rsidR="00E941EA">
        <w:rPr>
          <w:rFonts w:cs="Arial"/>
          <w:sz w:val="22"/>
          <w:szCs w:val="22"/>
        </w:rPr>
        <w:t>cyfartalog</w:t>
      </w:r>
      <w:proofErr w:type="spellEnd"/>
      <w:r w:rsidR="00E941EA">
        <w:rPr>
          <w:rFonts w:cs="Arial"/>
          <w:sz w:val="22"/>
          <w:szCs w:val="22"/>
        </w:rPr>
        <w:t xml:space="preserve"> </w:t>
      </w:r>
      <w:proofErr w:type="spellStart"/>
      <w:r w:rsidR="00E941EA">
        <w:rPr>
          <w:rFonts w:cs="Arial"/>
          <w:sz w:val="22"/>
          <w:szCs w:val="22"/>
        </w:rPr>
        <w:t>sefydliadau</w:t>
      </w:r>
      <w:proofErr w:type="spellEnd"/>
      <w:r w:rsidR="00E941EA">
        <w:rPr>
          <w:rFonts w:cs="Arial"/>
          <w:sz w:val="22"/>
          <w:szCs w:val="22"/>
        </w:rPr>
        <w:t xml:space="preserve"> A</w:t>
      </w:r>
      <w:r w:rsidRPr="00516BC6">
        <w:rPr>
          <w:rFonts w:cs="Arial"/>
          <w:sz w:val="22"/>
          <w:szCs w:val="22"/>
        </w:rPr>
        <w:t xml:space="preserve">U Cymru. </w:t>
      </w:r>
      <w:proofErr w:type="spellStart"/>
      <w:r w:rsidRPr="00516BC6">
        <w:rPr>
          <w:rFonts w:cs="Arial"/>
          <w:sz w:val="22"/>
          <w:szCs w:val="22"/>
        </w:rPr>
        <w:t>Yn</w:t>
      </w:r>
      <w:proofErr w:type="spellEnd"/>
      <w:r w:rsidRPr="00516BC6">
        <w:rPr>
          <w:rFonts w:cs="Arial"/>
          <w:sz w:val="22"/>
          <w:szCs w:val="22"/>
        </w:rPr>
        <w:t xml:space="preserve"> </w:t>
      </w:r>
      <w:proofErr w:type="spellStart"/>
      <w:r w:rsidRPr="00516BC6">
        <w:rPr>
          <w:rFonts w:cs="Arial"/>
          <w:sz w:val="22"/>
          <w:szCs w:val="22"/>
        </w:rPr>
        <w:t>unol</w:t>
      </w:r>
      <w:proofErr w:type="spellEnd"/>
      <w:r w:rsidRPr="00516BC6">
        <w:rPr>
          <w:rFonts w:cs="Arial"/>
          <w:sz w:val="22"/>
          <w:szCs w:val="22"/>
        </w:rPr>
        <w:t xml:space="preserve"> â </w:t>
      </w:r>
      <w:proofErr w:type="spellStart"/>
      <w:r w:rsidRPr="00516BC6">
        <w:rPr>
          <w:rFonts w:cs="Arial"/>
          <w:sz w:val="22"/>
          <w:szCs w:val="22"/>
        </w:rPr>
        <w:t>hynny</w:t>
      </w:r>
      <w:proofErr w:type="spellEnd"/>
      <w:r w:rsidRPr="00516BC6">
        <w:rPr>
          <w:rFonts w:cs="Arial"/>
          <w:sz w:val="22"/>
          <w:szCs w:val="22"/>
        </w:rPr>
        <w:t xml:space="preserve">, </w:t>
      </w:r>
      <w:proofErr w:type="spellStart"/>
      <w:r w:rsidRPr="00516BC6">
        <w:rPr>
          <w:rFonts w:cs="Arial"/>
          <w:sz w:val="22"/>
          <w:szCs w:val="22"/>
        </w:rPr>
        <w:t>rydym</w:t>
      </w:r>
      <w:proofErr w:type="spellEnd"/>
      <w:r w:rsidRPr="00516BC6">
        <w:rPr>
          <w:rFonts w:cs="Arial"/>
          <w:sz w:val="22"/>
          <w:szCs w:val="22"/>
        </w:rPr>
        <w:t xml:space="preserve"> </w:t>
      </w:r>
      <w:proofErr w:type="spellStart"/>
      <w:r w:rsidRPr="00516BC6">
        <w:rPr>
          <w:rFonts w:cs="Arial"/>
          <w:sz w:val="22"/>
          <w:szCs w:val="22"/>
        </w:rPr>
        <w:t>wedi</w:t>
      </w:r>
      <w:proofErr w:type="spellEnd"/>
      <w:r w:rsidRPr="00516BC6">
        <w:rPr>
          <w:rFonts w:cs="Arial"/>
          <w:sz w:val="22"/>
          <w:szCs w:val="22"/>
        </w:rPr>
        <w:t xml:space="preserve"> nodi </w:t>
      </w:r>
      <w:proofErr w:type="spellStart"/>
      <w:r w:rsidRPr="00516BC6">
        <w:rPr>
          <w:rFonts w:cs="Arial"/>
          <w:sz w:val="22"/>
          <w:szCs w:val="22"/>
        </w:rPr>
        <w:t>yn</w:t>
      </w:r>
      <w:proofErr w:type="spellEnd"/>
      <w:r w:rsidRPr="00516BC6">
        <w:rPr>
          <w:rFonts w:cs="Arial"/>
          <w:sz w:val="22"/>
          <w:szCs w:val="22"/>
        </w:rPr>
        <w:t xml:space="preserve"> y </w:t>
      </w:r>
      <w:proofErr w:type="spellStart"/>
      <w:r w:rsidRPr="00516BC6">
        <w:rPr>
          <w:rFonts w:cs="Arial"/>
          <w:sz w:val="22"/>
          <w:szCs w:val="22"/>
        </w:rPr>
        <w:t>cynllun</w:t>
      </w:r>
      <w:proofErr w:type="spellEnd"/>
      <w:r w:rsidRPr="00516BC6">
        <w:rPr>
          <w:rFonts w:cs="Arial"/>
          <w:sz w:val="22"/>
          <w:szCs w:val="22"/>
        </w:rPr>
        <w:t xml:space="preserve"> </w:t>
      </w:r>
      <w:proofErr w:type="spellStart"/>
      <w:r w:rsidRPr="00516BC6">
        <w:rPr>
          <w:rFonts w:cs="Arial"/>
          <w:sz w:val="22"/>
          <w:szCs w:val="22"/>
        </w:rPr>
        <w:t>hwn</w:t>
      </w:r>
      <w:proofErr w:type="spellEnd"/>
      <w:r w:rsidRPr="00516BC6">
        <w:rPr>
          <w:rFonts w:cs="Arial"/>
          <w:sz w:val="22"/>
          <w:szCs w:val="22"/>
        </w:rPr>
        <w:t xml:space="preserve"> </w:t>
      </w:r>
      <w:proofErr w:type="spellStart"/>
      <w:r w:rsidRPr="00516BC6">
        <w:rPr>
          <w:rFonts w:cs="Arial"/>
          <w:sz w:val="22"/>
          <w:szCs w:val="22"/>
        </w:rPr>
        <w:t>ymrwymiadau</w:t>
      </w:r>
      <w:proofErr w:type="spellEnd"/>
      <w:r w:rsidRPr="00516BC6">
        <w:rPr>
          <w:rFonts w:cs="Arial"/>
          <w:sz w:val="22"/>
          <w:szCs w:val="22"/>
        </w:rPr>
        <w:t xml:space="preserve"> </w:t>
      </w:r>
      <w:proofErr w:type="spellStart"/>
      <w:r w:rsidRPr="00516BC6">
        <w:rPr>
          <w:rFonts w:cs="Arial"/>
          <w:sz w:val="22"/>
          <w:szCs w:val="22"/>
        </w:rPr>
        <w:t>i</w:t>
      </w:r>
      <w:proofErr w:type="spellEnd"/>
      <w:r w:rsidRPr="00516BC6">
        <w:rPr>
          <w:rFonts w:cs="Arial"/>
          <w:sz w:val="22"/>
          <w:szCs w:val="22"/>
        </w:rPr>
        <w:t xml:space="preserve"> </w:t>
      </w:r>
      <w:proofErr w:type="spellStart"/>
      <w:r w:rsidRPr="00516BC6">
        <w:rPr>
          <w:rFonts w:cs="Arial"/>
          <w:sz w:val="22"/>
          <w:szCs w:val="22"/>
        </w:rPr>
        <w:t>ehangu</w:t>
      </w:r>
      <w:proofErr w:type="spellEnd"/>
      <w:r w:rsidRPr="00516BC6">
        <w:rPr>
          <w:rFonts w:cs="Arial"/>
          <w:sz w:val="22"/>
          <w:szCs w:val="22"/>
        </w:rPr>
        <w:t xml:space="preserve"> </w:t>
      </w:r>
      <w:proofErr w:type="spellStart"/>
      <w:r w:rsidRPr="00516BC6">
        <w:rPr>
          <w:rFonts w:cs="Arial"/>
          <w:sz w:val="22"/>
          <w:szCs w:val="22"/>
        </w:rPr>
        <w:t>mynediad</w:t>
      </w:r>
      <w:proofErr w:type="spellEnd"/>
      <w:r w:rsidRPr="00516BC6">
        <w:rPr>
          <w:rFonts w:cs="Arial"/>
          <w:sz w:val="22"/>
          <w:szCs w:val="22"/>
        </w:rPr>
        <w:t xml:space="preserve"> </w:t>
      </w:r>
      <w:proofErr w:type="spellStart"/>
      <w:r w:rsidR="005E189A">
        <w:rPr>
          <w:rFonts w:cs="Arial"/>
          <w:sz w:val="22"/>
          <w:szCs w:val="22"/>
        </w:rPr>
        <w:t>ynghyd</w:t>
      </w:r>
      <w:proofErr w:type="spellEnd"/>
      <w:r w:rsidR="005E189A">
        <w:rPr>
          <w:rFonts w:cs="Arial"/>
          <w:sz w:val="22"/>
          <w:szCs w:val="22"/>
        </w:rPr>
        <w:t xml:space="preserve"> â</w:t>
      </w:r>
      <w:r w:rsidRPr="00516BC6">
        <w:rPr>
          <w:rFonts w:cs="Arial"/>
          <w:sz w:val="22"/>
          <w:szCs w:val="22"/>
        </w:rPr>
        <w:t xml:space="preserve"> </w:t>
      </w:r>
      <w:proofErr w:type="spellStart"/>
      <w:r w:rsidRPr="00516BC6">
        <w:rPr>
          <w:rFonts w:cs="Arial"/>
          <w:sz w:val="22"/>
          <w:szCs w:val="22"/>
        </w:rPr>
        <w:t>rhaglen</w:t>
      </w:r>
      <w:proofErr w:type="spellEnd"/>
      <w:r w:rsidRPr="00516BC6">
        <w:rPr>
          <w:rFonts w:cs="Arial"/>
          <w:sz w:val="22"/>
          <w:szCs w:val="22"/>
        </w:rPr>
        <w:t xml:space="preserve"> o </w:t>
      </w:r>
      <w:proofErr w:type="spellStart"/>
      <w:r w:rsidRPr="00516BC6">
        <w:rPr>
          <w:rFonts w:cs="Arial"/>
          <w:sz w:val="22"/>
          <w:szCs w:val="22"/>
        </w:rPr>
        <w:t>weithgareddau</w:t>
      </w:r>
      <w:proofErr w:type="spellEnd"/>
      <w:r w:rsidRPr="00516BC6">
        <w:rPr>
          <w:rFonts w:cs="Arial"/>
          <w:sz w:val="22"/>
          <w:szCs w:val="22"/>
        </w:rPr>
        <w:t xml:space="preserve"> </w:t>
      </w:r>
      <w:proofErr w:type="spellStart"/>
      <w:r w:rsidRPr="00516BC6">
        <w:rPr>
          <w:rFonts w:cs="Arial"/>
          <w:sz w:val="22"/>
          <w:szCs w:val="22"/>
        </w:rPr>
        <w:t>ysgolion</w:t>
      </w:r>
      <w:proofErr w:type="spellEnd"/>
      <w:r w:rsidRPr="00516BC6">
        <w:rPr>
          <w:rFonts w:cs="Arial"/>
          <w:sz w:val="22"/>
          <w:szCs w:val="22"/>
        </w:rPr>
        <w:t xml:space="preserve"> </w:t>
      </w:r>
      <w:proofErr w:type="spellStart"/>
      <w:r w:rsidRPr="00516BC6">
        <w:rPr>
          <w:rFonts w:cs="Arial"/>
          <w:sz w:val="22"/>
          <w:szCs w:val="22"/>
        </w:rPr>
        <w:t>sydd</w:t>
      </w:r>
      <w:proofErr w:type="spellEnd"/>
      <w:r w:rsidRPr="00516BC6">
        <w:rPr>
          <w:rFonts w:cs="Arial"/>
          <w:sz w:val="22"/>
          <w:szCs w:val="22"/>
        </w:rPr>
        <w:t xml:space="preserve"> </w:t>
      </w:r>
      <w:proofErr w:type="spellStart"/>
      <w:r w:rsidRPr="00516BC6">
        <w:rPr>
          <w:rFonts w:cs="Arial"/>
          <w:sz w:val="22"/>
          <w:szCs w:val="22"/>
        </w:rPr>
        <w:t>wedi</w:t>
      </w:r>
      <w:r w:rsidR="00E941EA">
        <w:rPr>
          <w:rFonts w:cs="Arial"/>
          <w:sz w:val="22"/>
          <w:szCs w:val="22"/>
        </w:rPr>
        <w:t>’</w:t>
      </w:r>
      <w:r w:rsidRPr="00516BC6">
        <w:rPr>
          <w:rFonts w:cs="Arial"/>
          <w:sz w:val="22"/>
          <w:szCs w:val="22"/>
        </w:rPr>
        <w:t>u</w:t>
      </w:r>
      <w:proofErr w:type="spellEnd"/>
      <w:r w:rsidRPr="00516BC6">
        <w:rPr>
          <w:rFonts w:cs="Arial"/>
          <w:sz w:val="22"/>
          <w:szCs w:val="22"/>
        </w:rPr>
        <w:t xml:space="preserve"> </w:t>
      </w:r>
      <w:proofErr w:type="spellStart"/>
      <w:r w:rsidRPr="00516BC6">
        <w:rPr>
          <w:rFonts w:cs="Arial"/>
          <w:sz w:val="22"/>
          <w:szCs w:val="22"/>
        </w:rPr>
        <w:t>cynllunio</w:t>
      </w:r>
      <w:proofErr w:type="spellEnd"/>
      <w:r w:rsidRPr="00516BC6">
        <w:rPr>
          <w:rFonts w:cs="Arial"/>
          <w:sz w:val="22"/>
          <w:szCs w:val="22"/>
        </w:rPr>
        <w:t xml:space="preserve"> </w:t>
      </w:r>
      <w:proofErr w:type="spellStart"/>
      <w:r w:rsidRPr="00516BC6">
        <w:rPr>
          <w:rFonts w:cs="Arial"/>
          <w:sz w:val="22"/>
          <w:szCs w:val="22"/>
        </w:rPr>
        <w:t>i</w:t>
      </w:r>
      <w:r w:rsidR="00E941EA">
        <w:rPr>
          <w:rFonts w:cs="Arial"/>
          <w:sz w:val="22"/>
          <w:szCs w:val="22"/>
        </w:rPr>
        <w:t>’</w:t>
      </w:r>
      <w:r w:rsidRPr="00516BC6">
        <w:rPr>
          <w:rFonts w:cs="Arial"/>
          <w:sz w:val="22"/>
          <w:szCs w:val="22"/>
        </w:rPr>
        <w:t>n</w:t>
      </w:r>
      <w:proofErr w:type="spellEnd"/>
      <w:r w:rsidRPr="00516BC6">
        <w:rPr>
          <w:rFonts w:cs="Arial"/>
          <w:sz w:val="22"/>
          <w:szCs w:val="22"/>
        </w:rPr>
        <w:t xml:space="preserve"> </w:t>
      </w:r>
      <w:proofErr w:type="spellStart"/>
      <w:r w:rsidRPr="00516BC6">
        <w:rPr>
          <w:rFonts w:cs="Arial"/>
          <w:sz w:val="22"/>
          <w:szCs w:val="22"/>
        </w:rPr>
        <w:t>helpu</w:t>
      </w:r>
      <w:proofErr w:type="spellEnd"/>
      <w:r w:rsidRPr="00516BC6">
        <w:rPr>
          <w:rFonts w:cs="Arial"/>
          <w:sz w:val="22"/>
          <w:szCs w:val="22"/>
        </w:rPr>
        <w:t xml:space="preserve"> </w:t>
      </w:r>
      <w:proofErr w:type="spellStart"/>
      <w:r w:rsidRPr="00516BC6">
        <w:rPr>
          <w:rFonts w:cs="Arial"/>
          <w:sz w:val="22"/>
          <w:szCs w:val="22"/>
        </w:rPr>
        <w:t>i</w:t>
      </w:r>
      <w:proofErr w:type="spellEnd"/>
      <w:r w:rsidRPr="00516BC6">
        <w:rPr>
          <w:rFonts w:cs="Arial"/>
          <w:sz w:val="22"/>
          <w:szCs w:val="22"/>
        </w:rPr>
        <w:t xml:space="preserve"> </w:t>
      </w:r>
      <w:proofErr w:type="spellStart"/>
      <w:r w:rsidRPr="00516BC6">
        <w:rPr>
          <w:rFonts w:cs="Arial"/>
          <w:sz w:val="22"/>
          <w:szCs w:val="22"/>
        </w:rPr>
        <w:t>gadw</w:t>
      </w:r>
      <w:r w:rsidR="00E941EA">
        <w:rPr>
          <w:rFonts w:cs="Arial"/>
          <w:sz w:val="22"/>
          <w:szCs w:val="22"/>
        </w:rPr>
        <w:t>’</w:t>
      </w:r>
      <w:r w:rsidRPr="00516BC6">
        <w:rPr>
          <w:rFonts w:cs="Arial"/>
          <w:sz w:val="22"/>
          <w:szCs w:val="22"/>
        </w:rPr>
        <w:t>r</w:t>
      </w:r>
      <w:proofErr w:type="spellEnd"/>
      <w:r w:rsidRPr="00516BC6">
        <w:rPr>
          <w:rFonts w:cs="Arial"/>
          <w:sz w:val="22"/>
          <w:szCs w:val="22"/>
        </w:rPr>
        <w:t xml:space="preserve"> </w:t>
      </w:r>
      <w:proofErr w:type="spellStart"/>
      <w:r w:rsidRPr="00516BC6">
        <w:rPr>
          <w:rFonts w:cs="Arial"/>
          <w:sz w:val="22"/>
          <w:szCs w:val="22"/>
        </w:rPr>
        <w:t>perfformiad</w:t>
      </w:r>
      <w:proofErr w:type="spellEnd"/>
      <w:r w:rsidRPr="00516BC6">
        <w:rPr>
          <w:rFonts w:cs="Arial"/>
          <w:sz w:val="22"/>
          <w:szCs w:val="22"/>
        </w:rPr>
        <w:t xml:space="preserve"> </w:t>
      </w:r>
      <w:proofErr w:type="spellStart"/>
      <w:r w:rsidRPr="00516BC6">
        <w:rPr>
          <w:rFonts w:cs="Arial"/>
          <w:sz w:val="22"/>
          <w:szCs w:val="22"/>
        </w:rPr>
        <w:t>cyfredol</w:t>
      </w:r>
      <w:proofErr w:type="spellEnd"/>
      <w:r w:rsidRPr="00516BC6">
        <w:rPr>
          <w:rFonts w:cs="Arial"/>
          <w:sz w:val="22"/>
          <w:szCs w:val="22"/>
        </w:rPr>
        <w:t xml:space="preserve"> a </w:t>
      </w:r>
      <w:proofErr w:type="spellStart"/>
      <w:r w:rsidRPr="00516BC6">
        <w:rPr>
          <w:rFonts w:cs="Arial"/>
          <w:sz w:val="22"/>
          <w:szCs w:val="22"/>
        </w:rPr>
        <w:t>gwneud</w:t>
      </w:r>
      <w:proofErr w:type="spellEnd"/>
      <w:r w:rsidRPr="00516BC6">
        <w:rPr>
          <w:rFonts w:cs="Arial"/>
          <w:sz w:val="22"/>
          <w:szCs w:val="22"/>
        </w:rPr>
        <w:t xml:space="preserve"> </w:t>
      </w:r>
      <w:proofErr w:type="spellStart"/>
      <w:r w:rsidRPr="00516BC6">
        <w:rPr>
          <w:rFonts w:cs="Arial"/>
          <w:sz w:val="22"/>
          <w:szCs w:val="22"/>
        </w:rPr>
        <w:t>cynnydd</w:t>
      </w:r>
      <w:proofErr w:type="spellEnd"/>
      <w:r w:rsidRPr="00516BC6">
        <w:rPr>
          <w:rFonts w:cs="Arial"/>
          <w:sz w:val="22"/>
          <w:szCs w:val="22"/>
        </w:rPr>
        <w:t xml:space="preserve"> </w:t>
      </w:r>
      <w:proofErr w:type="spellStart"/>
      <w:r w:rsidRPr="00516BC6">
        <w:rPr>
          <w:rFonts w:cs="Arial"/>
          <w:sz w:val="22"/>
          <w:szCs w:val="22"/>
        </w:rPr>
        <w:t>tuag</w:t>
      </w:r>
      <w:proofErr w:type="spellEnd"/>
      <w:r w:rsidRPr="00516BC6">
        <w:rPr>
          <w:rFonts w:cs="Arial"/>
          <w:sz w:val="22"/>
          <w:szCs w:val="22"/>
        </w:rPr>
        <w:t xml:space="preserve"> at y </w:t>
      </w:r>
      <w:proofErr w:type="spellStart"/>
      <w:r w:rsidRPr="00516BC6">
        <w:rPr>
          <w:rFonts w:cs="Arial"/>
          <w:sz w:val="22"/>
          <w:szCs w:val="22"/>
        </w:rPr>
        <w:t>targedau</w:t>
      </w:r>
      <w:proofErr w:type="spellEnd"/>
      <w:r w:rsidRPr="00516BC6">
        <w:rPr>
          <w:rFonts w:cs="Arial"/>
          <w:sz w:val="22"/>
          <w:szCs w:val="22"/>
        </w:rPr>
        <w:t xml:space="preserve"> </w:t>
      </w:r>
      <w:proofErr w:type="spellStart"/>
      <w:r w:rsidRPr="00516BC6">
        <w:rPr>
          <w:rFonts w:cs="Arial"/>
          <w:sz w:val="22"/>
          <w:szCs w:val="22"/>
        </w:rPr>
        <w:t>hyn</w:t>
      </w:r>
      <w:proofErr w:type="spellEnd"/>
      <w:r w:rsidRPr="00516BC6">
        <w:rPr>
          <w:rFonts w:cs="Arial"/>
          <w:sz w:val="22"/>
          <w:szCs w:val="22"/>
        </w:rPr>
        <w:t>.</w:t>
      </w:r>
    </w:p>
    <w:p w14:paraId="13F05735" w14:textId="7F18867A" w:rsidR="00516BC6" w:rsidRDefault="00516BC6" w:rsidP="00516BC6">
      <w:pPr>
        <w:spacing w:before="120" w:after="120"/>
        <w:ind w:left="0" w:firstLine="0"/>
        <w:rPr>
          <w:rFonts w:cs="Arial"/>
          <w:sz w:val="22"/>
          <w:szCs w:val="22"/>
        </w:rPr>
      </w:pPr>
      <w:proofErr w:type="spellStart"/>
      <w:r w:rsidRPr="00516BC6">
        <w:rPr>
          <w:rFonts w:cs="Arial"/>
          <w:sz w:val="22"/>
          <w:szCs w:val="22"/>
        </w:rPr>
        <w:t>Mae</w:t>
      </w:r>
      <w:r w:rsidR="00E941EA">
        <w:rPr>
          <w:rFonts w:cs="Arial"/>
          <w:sz w:val="22"/>
          <w:szCs w:val="22"/>
        </w:rPr>
        <w:t>’</w:t>
      </w:r>
      <w:r w:rsidRPr="00516BC6">
        <w:rPr>
          <w:rFonts w:cs="Arial"/>
          <w:sz w:val="22"/>
          <w:szCs w:val="22"/>
        </w:rPr>
        <w:t>r</w:t>
      </w:r>
      <w:proofErr w:type="spellEnd"/>
      <w:r w:rsidRPr="00516BC6">
        <w:rPr>
          <w:rFonts w:cs="Arial"/>
          <w:sz w:val="22"/>
          <w:szCs w:val="22"/>
        </w:rPr>
        <w:t xml:space="preserve"> </w:t>
      </w:r>
      <w:proofErr w:type="spellStart"/>
      <w:r w:rsidRPr="00516BC6">
        <w:rPr>
          <w:rFonts w:cs="Arial"/>
          <w:sz w:val="22"/>
          <w:szCs w:val="22"/>
        </w:rPr>
        <w:t>Cynlluniau</w:t>
      </w:r>
      <w:proofErr w:type="spellEnd"/>
      <w:r w:rsidRPr="00516BC6">
        <w:rPr>
          <w:rFonts w:cs="Arial"/>
          <w:sz w:val="22"/>
          <w:szCs w:val="22"/>
        </w:rPr>
        <w:t xml:space="preserve"> </w:t>
      </w:r>
      <w:proofErr w:type="spellStart"/>
      <w:r w:rsidR="00E941EA" w:rsidRPr="00516BC6">
        <w:rPr>
          <w:rFonts w:cs="Arial"/>
          <w:sz w:val="22"/>
          <w:szCs w:val="22"/>
        </w:rPr>
        <w:t>Mynediad</w:t>
      </w:r>
      <w:proofErr w:type="spellEnd"/>
      <w:r w:rsidR="00E941EA" w:rsidRPr="00516BC6">
        <w:rPr>
          <w:rFonts w:cs="Arial"/>
          <w:sz w:val="22"/>
          <w:szCs w:val="22"/>
        </w:rPr>
        <w:t xml:space="preserve"> </w:t>
      </w:r>
      <w:r w:rsidR="00E941EA">
        <w:rPr>
          <w:rFonts w:cs="Arial"/>
          <w:sz w:val="22"/>
          <w:szCs w:val="22"/>
        </w:rPr>
        <w:t xml:space="preserve">a </w:t>
      </w:r>
      <w:proofErr w:type="spellStart"/>
      <w:r w:rsidRPr="00516BC6">
        <w:rPr>
          <w:rFonts w:cs="Arial"/>
          <w:sz w:val="22"/>
          <w:szCs w:val="22"/>
        </w:rPr>
        <w:t>Ffioedd</w:t>
      </w:r>
      <w:proofErr w:type="spellEnd"/>
      <w:r w:rsidRPr="00516BC6">
        <w:rPr>
          <w:rFonts w:cs="Arial"/>
          <w:sz w:val="22"/>
          <w:szCs w:val="22"/>
        </w:rPr>
        <w:t xml:space="preserve"> </w:t>
      </w:r>
      <w:proofErr w:type="spellStart"/>
      <w:r w:rsidRPr="00516BC6">
        <w:rPr>
          <w:rFonts w:cs="Arial"/>
          <w:sz w:val="22"/>
          <w:szCs w:val="22"/>
        </w:rPr>
        <w:t>yn</w:t>
      </w:r>
      <w:proofErr w:type="spellEnd"/>
      <w:r w:rsidRPr="00516BC6">
        <w:rPr>
          <w:rFonts w:cs="Arial"/>
          <w:sz w:val="22"/>
          <w:szCs w:val="22"/>
        </w:rPr>
        <w:t xml:space="preserve"> </w:t>
      </w:r>
      <w:proofErr w:type="spellStart"/>
      <w:r w:rsidRPr="00516BC6">
        <w:rPr>
          <w:rFonts w:cs="Arial"/>
          <w:sz w:val="22"/>
          <w:szCs w:val="22"/>
        </w:rPr>
        <w:t>gweithio</w:t>
      </w:r>
      <w:proofErr w:type="spellEnd"/>
      <w:r w:rsidRPr="00516BC6">
        <w:rPr>
          <w:rFonts w:cs="Arial"/>
          <w:sz w:val="22"/>
          <w:szCs w:val="22"/>
        </w:rPr>
        <w:t xml:space="preserve"> </w:t>
      </w:r>
      <w:proofErr w:type="spellStart"/>
      <w:r w:rsidRPr="00516BC6">
        <w:rPr>
          <w:rFonts w:cs="Arial"/>
          <w:sz w:val="22"/>
          <w:szCs w:val="22"/>
        </w:rPr>
        <w:t>ar</w:t>
      </w:r>
      <w:proofErr w:type="spellEnd"/>
      <w:r w:rsidRPr="00516BC6">
        <w:rPr>
          <w:rFonts w:cs="Arial"/>
          <w:sz w:val="22"/>
          <w:szCs w:val="22"/>
        </w:rPr>
        <w:t xml:space="preserve"> y </w:t>
      </w:r>
      <w:proofErr w:type="spellStart"/>
      <w:r w:rsidRPr="00516BC6">
        <w:rPr>
          <w:rFonts w:cs="Arial"/>
          <w:sz w:val="22"/>
          <w:szCs w:val="22"/>
        </w:rPr>
        <w:t>cyd</w:t>
      </w:r>
      <w:proofErr w:type="spellEnd"/>
      <w:r w:rsidRPr="00516BC6">
        <w:rPr>
          <w:rFonts w:cs="Arial"/>
          <w:sz w:val="22"/>
          <w:szCs w:val="22"/>
        </w:rPr>
        <w:t xml:space="preserve"> â </w:t>
      </w:r>
      <w:proofErr w:type="spellStart"/>
      <w:r w:rsidRPr="00516BC6">
        <w:rPr>
          <w:rFonts w:cs="Arial"/>
          <w:sz w:val="22"/>
          <w:szCs w:val="22"/>
        </w:rPr>
        <w:t>Chynlluniau</w:t>
      </w:r>
      <w:proofErr w:type="spellEnd"/>
      <w:r w:rsidRPr="00516BC6">
        <w:rPr>
          <w:rFonts w:cs="Arial"/>
          <w:sz w:val="22"/>
          <w:szCs w:val="22"/>
        </w:rPr>
        <w:t xml:space="preserve"> </w:t>
      </w:r>
      <w:proofErr w:type="spellStart"/>
      <w:r w:rsidRPr="00516BC6">
        <w:rPr>
          <w:rFonts w:cs="Arial"/>
          <w:sz w:val="22"/>
          <w:szCs w:val="22"/>
        </w:rPr>
        <w:t>Rhaglen</w:t>
      </w:r>
      <w:proofErr w:type="spellEnd"/>
      <w:r w:rsidRPr="00516BC6">
        <w:rPr>
          <w:rFonts w:cs="Arial"/>
          <w:sz w:val="22"/>
          <w:szCs w:val="22"/>
        </w:rPr>
        <w:t xml:space="preserve"> </w:t>
      </w:r>
      <w:proofErr w:type="spellStart"/>
      <w:r w:rsidR="00E75B29">
        <w:rPr>
          <w:rFonts w:cs="Arial"/>
          <w:sz w:val="22"/>
          <w:szCs w:val="22"/>
        </w:rPr>
        <w:t>Ymgyrraedd</w:t>
      </w:r>
      <w:proofErr w:type="spellEnd"/>
      <w:r w:rsidR="00E75B29">
        <w:rPr>
          <w:rFonts w:cs="Arial"/>
          <w:sz w:val="22"/>
          <w:szCs w:val="22"/>
        </w:rPr>
        <w:t xml:space="preserve"> </w:t>
      </w:r>
      <w:proofErr w:type="spellStart"/>
      <w:r w:rsidR="00E75B29">
        <w:rPr>
          <w:rFonts w:cs="Arial"/>
          <w:sz w:val="22"/>
          <w:szCs w:val="22"/>
        </w:rPr>
        <w:t>yn</w:t>
      </w:r>
      <w:proofErr w:type="spellEnd"/>
      <w:r w:rsidR="00E75B29">
        <w:rPr>
          <w:rFonts w:cs="Arial"/>
          <w:sz w:val="22"/>
          <w:szCs w:val="22"/>
        </w:rPr>
        <w:t xml:space="preserve"> </w:t>
      </w:r>
      <w:proofErr w:type="spellStart"/>
      <w:r w:rsidRPr="00516BC6">
        <w:rPr>
          <w:rFonts w:cs="Arial"/>
          <w:sz w:val="22"/>
          <w:szCs w:val="22"/>
        </w:rPr>
        <w:t>Ehang</w:t>
      </w:r>
      <w:r w:rsidR="00E75B29">
        <w:rPr>
          <w:rFonts w:cs="Arial"/>
          <w:sz w:val="22"/>
          <w:szCs w:val="22"/>
        </w:rPr>
        <w:t>ach</w:t>
      </w:r>
      <w:proofErr w:type="spellEnd"/>
      <w:r w:rsidRPr="00516BC6">
        <w:rPr>
          <w:rFonts w:cs="Arial"/>
          <w:sz w:val="22"/>
          <w:szCs w:val="22"/>
        </w:rPr>
        <w:t xml:space="preserve"> y Brifysgol </w:t>
      </w:r>
      <w:proofErr w:type="spellStart"/>
      <w:r w:rsidRPr="00516BC6">
        <w:rPr>
          <w:rFonts w:cs="Arial"/>
          <w:sz w:val="22"/>
          <w:szCs w:val="22"/>
        </w:rPr>
        <w:t>ar</w:t>
      </w:r>
      <w:proofErr w:type="spellEnd"/>
      <w:r w:rsidRPr="00516BC6">
        <w:rPr>
          <w:rFonts w:cs="Arial"/>
          <w:sz w:val="22"/>
          <w:szCs w:val="22"/>
        </w:rPr>
        <w:t xml:space="preserve"> </w:t>
      </w:r>
      <w:proofErr w:type="spellStart"/>
      <w:r w:rsidRPr="00516BC6">
        <w:rPr>
          <w:rFonts w:cs="Arial"/>
          <w:sz w:val="22"/>
          <w:szCs w:val="22"/>
        </w:rPr>
        <w:t>gyfer</w:t>
      </w:r>
      <w:proofErr w:type="spellEnd"/>
      <w:r w:rsidRPr="00516BC6">
        <w:rPr>
          <w:rFonts w:cs="Arial"/>
          <w:sz w:val="22"/>
          <w:szCs w:val="22"/>
        </w:rPr>
        <w:t xml:space="preserve"> 2018/19 </w:t>
      </w:r>
      <w:proofErr w:type="spellStart"/>
      <w:r w:rsidR="00FD36EF">
        <w:rPr>
          <w:rFonts w:cs="Arial"/>
          <w:sz w:val="22"/>
          <w:szCs w:val="22"/>
        </w:rPr>
        <w:t>hyd</w:t>
      </w:r>
      <w:proofErr w:type="spellEnd"/>
      <w:r w:rsidR="00FD36EF">
        <w:rPr>
          <w:rFonts w:cs="Arial"/>
          <w:sz w:val="22"/>
          <w:szCs w:val="22"/>
        </w:rPr>
        <w:t xml:space="preserve"> at</w:t>
      </w:r>
      <w:r w:rsidRPr="00516BC6">
        <w:rPr>
          <w:rFonts w:cs="Arial"/>
          <w:sz w:val="22"/>
          <w:szCs w:val="22"/>
        </w:rPr>
        <w:t xml:space="preserve"> 2020/21, </w:t>
      </w:r>
      <w:r w:rsidR="00FD36EF">
        <w:rPr>
          <w:rFonts w:cs="Arial"/>
          <w:sz w:val="22"/>
          <w:szCs w:val="22"/>
        </w:rPr>
        <w:t xml:space="preserve">a </w:t>
      </w:r>
      <w:proofErr w:type="spellStart"/>
      <w:r w:rsidR="00FD36EF">
        <w:rPr>
          <w:rFonts w:cs="Arial"/>
          <w:sz w:val="22"/>
          <w:szCs w:val="22"/>
        </w:rPr>
        <w:t>thrwy’r</w:t>
      </w:r>
      <w:proofErr w:type="spellEnd"/>
      <w:r w:rsidR="00FD36EF">
        <w:rPr>
          <w:rFonts w:cs="Arial"/>
          <w:sz w:val="22"/>
          <w:szCs w:val="22"/>
        </w:rPr>
        <w:t xml:space="preserve"> </w:t>
      </w:r>
      <w:proofErr w:type="spellStart"/>
      <w:r w:rsidR="00FD36EF">
        <w:rPr>
          <w:rFonts w:cs="Arial"/>
          <w:sz w:val="22"/>
          <w:szCs w:val="22"/>
        </w:rPr>
        <w:t>rhain</w:t>
      </w:r>
      <w:proofErr w:type="spellEnd"/>
      <w:r w:rsidR="00FD36EF">
        <w:rPr>
          <w:rFonts w:cs="Arial"/>
          <w:sz w:val="22"/>
          <w:szCs w:val="22"/>
        </w:rPr>
        <w:t xml:space="preserve"> </w:t>
      </w:r>
      <w:proofErr w:type="spellStart"/>
      <w:r w:rsidR="00FD36EF">
        <w:rPr>
          <w:rFonts w:cs="Arial"/>
          <w:sz w:val="22"/>
          <w:szCs w:val="22"/>
        </w:rPr>
        <w:t>ryd</w:t>
      </w:r>
      <w:r w:rsidRPr="00516BC6">
        <w:rPr>
          <w:rFonts w:cs="Arial"/>
          <w:sz w:val="22"/>
          <w:szCs w:val="22"/>
        </w:rPr>
        <w:t>ym</w:t>
      </w:r>
      <w:proofErr w:type="spellEnd"/>
      <w:r w:rsidRPr="00516BC6">
        <w:rPr>
          <w:rFonts w:cs="Arial"/>
          <w:sz w:val="22"/>
          <w:szCs w:val="22"/>
        </w:rPr>
        <w:t xml:space="preserve"> </w:t>
      </w:r>
      <w:proofErr w:type="spellStart"/>
      <w:r w:rsidRPr="00516BC6">
        <w:rPr>
          <w:rFonts w:cs="Arial"/>
          <w:sz w:val="22"/>
          <w:szCs w:val="22"/>
        </w:rPr>
        <w:t>yn</w:t>
      </w:r>
      <w:proofErr w:type="spellEnd"/>
      <w:r w:rsidRPr="00516BC6">
        <w:rPr>
          <w:rFonts w:cs="Arial"/>
          <w:sz w:val="22"/>
          <w:szCs w:val="22"/>
        </w:rPr>
        <w:t xml:space="preserve"> </w:t>
      </w:r>
      <w:proofErr w:type="spellStart"/>
      <w:r w:rsidRPr="00516BC6">
        <w:rPr>
          <w:rFonts w:cs="Arial"/>
          <w:sz w:val="22"/>
          <w:szCs w:val="22"/>
        </w:rPr>
        <w:t>amlinellu</w:t>
      </w:r>
      <w:r w:rsidR="00FD36EF">
        <w:rPr>
          <w:rFonts w:cs="Arial"/>
          <w:sz w:val="22"/>
          <w:szCs w:val="22"/>
        </w:rPr>
        <w:t>’</w:t>
      </w:r>
      <w:r w:rsidRPr="00516BC6">
        <w:rPr>
          <w:rFonts w:cs="Arial"/>
          <w:sz w:val="22"/>
          <w:szCs w:val="22"/>
        </w:rPr>
        <w:t>r</w:t>
      </w:r>
      <w:proofErr w:type="spellEnd"/>
      <w:r w:rsidRPr="00516BC6">
        <w:rPr>
          <w:rFonts w:cs="Arial"/>
          <w:sz w:val="22"/>
          <w:szCs w:val="22"/>
        </w:rPr>
        <w:t xml:space="preserve"> </w:t>
      </w:r>
      <w:proofErr w:type="spellStart"/>
      <w:r w:rsidRPr="00516BC6">
        <w:rPr>
          <w:rFonts w:cs="Arial"/>
          <w:sz w:val="22"/>
          <w:szCs w:val="22"/>
        </w:rPr>
        <w:t>ddarpariaeth</w:t>
      </w:r>
      <w:proofErr w:type="spellEnd"/>
      <w:r w:rsidRPr="00516BC6">
        <w:rPr>
          <w:rFonts w:cs="Arial"/>
          <w:sz w:val="22"/>
          <w:szCs w:val="22"/>
        </w:rPr>
        <w:t xml:space="preserve"> </w:t>
      </w:r>
      <w:proofErr w:type="spellStart"/>
      <w:r w:rsidRPr="00516BC6">
        <w:rPr>
          <w:rFonts w:cs="Arial"/>
          <w:sz w:val="22"/>
          <w:szCs w:val="22"/>
        </w:rPr>
        <w:t>i</w:t>
      </w:r>
      <w:proofErr w:type="spellEnd"/>
      <w:r w:rsidRPr="00516BC6">
        <w:rPr>
          <w:rFonts w:cs="Arial"/>
          <w:sz w:val="22"/>
          <w:szCs w:val="22"/>
        </w:rPr>
        <w:t xml:space="preserve"> </w:t>
      </w:r>
      <w:proofErr w:type="spellStart"/>
      <w:r w:rsidRPr="00516BC6">
        <w:rPr>
          <w:rFonts w:cs="Arial"/>
          <w:sz w:val="22"/>
          <w:szCs w:val="22"/>
        </w:rPr>
        <w:t>ehangu</w:t>
      </w:r>
      <w:proofErr w:type="spellEnd"/>
      <w:r w:rsidRPr="00516BC6">
        <w:rPr>
          <w:rFonts w:cs="Arial"/>
          <w:sz w:val="22"/>
          <w:szCs w:val="22"/>
        </w:rPr>
        <w:t xml:space="preserve"> </w:t>
      </w:r>
      <w:proofErr w:type="spellStart"/>
      <w:r w:rsidRPr="00516BC6">
        <w:rPr>
          <w:rFonts w:cs="Arial"/>
          <w:sz w:val="22"/>
          <w:szCs w:val="22"/>
        </w:rPr>
        <w:t>mynediad</w:t>
      </w:r>
      <w:proofErr w:type="spellEnd"/>
      <w:r w:rsidRPr="00516BC6">
        <w:rPr>
          <w:rFonts w:cs="Arial"/>
          <w:sz w:val="22"/>
          <w:szCs w:val="22"/>
        </w:rPr>
        <w:t xml:space="preserve"> </w:t>
      </w:r>
      <w:proofErr w:type="spellStart"/>
      <w:r w:rsidRPr="00516BC6">
        <w:rPr>
          <w:rFonts w:cs="Arial"/>
          <w:sz w:val="22"/>
          <w:szCs w:val="22"/>
        </w:rPr>
        <w:t>sydd</w:t>
      </w:r>
      <w:proofErr w:type="spellEnd"/>
      <w:r w:rsidRPr="00516BC6">
        <w:rPr>
          <w:rFonts w:cs="Arial"/>
          <w:sz w:val="22"/>
          <w:szCs w:val="22"/>
        </w:rPr>
        <w:t xml:space="preserve"> </w:t>
      </w:r>
      <w:proofErr w:type="spellStart"/>
      <w:r w:rsidRPr="00516BC6">
        <w:rPr>
          <w:rFonts w:cs="Arial"/>
          <w:sz w:val="22"/>
          <w:szCs w:val="22"/>
        </w:rPr>
        <w:t>wedi</w:t>
      </w:r>
      <w:r w:rsidR="00E75B29">
        <w:rPr>
          <w:rFonts w:cs="Arial"/>
          <w:sz w:val="22"/>
          <w:szCs w:val="22"/>
        </w:rPr>
        <w:t>’</w:t>
      </w:r>
      <w:r w:rsidRPr="00516BC6">
        <w:rPr>
          <w:rFonts w:cs="Arial"/>
          <w:sz w:val="22"/>
          <w:szCs w:val="22"/>
        </w:rPr>
        <w:t>i</w:t>
      </w:r>
      <w:proofErr w:type="spellEnd"/>
      <w:r w:rsidRPr="00516BC6">
        <w:rPr>
          <w:rFonts w:cs="Arial"/>
          <w:sz w:val="22"/>
          <w:szCs w:val="22"/>
        </w:rPr>
        <w:t xml:space="preserve"> </w:t>
      </w:r>
      <w:proofErr w:type="spellStart"/>
      <w:r w:rsidR="005E189A">
        <w:rPr>
          <w:rFonts w:cs="Arial"/>
          <w:sz w:val="22"/>
          <w:szCs w:val="22"/>
        </w:rPr>
        <w:t>h</w:t>
      </w:r>
      <w:r w:rsidRPr="00516BC6">
        <w:rPr>
          <w:rFonts w:cs="Arial"/>
          <w:sz w:val="22"/>
          <w:szCs w:val="22"/>
        </w:rPr>
        <w:t>anelu</w:t>
      </w:r>
      <w:r w:rsidR="00E75B29">
        <w:rPr>
          <w:rFonts w:cs="Arial"/>
          <w:sz w:val="22"/>
          <w:szCs w:val="22"/>
        </w:rPr>
        <w:t>’</w:t>
      </w:r>
      <w:r w:rsidRPr="00516BC6">
        <w:rPr>
          <w:rFonts w:cs="Arial"/>
          <w:sz w:val="22"/>
          <w:szCs w:val="22"/>
        </w:rPr>
        <w:t>n</w:t>
      </w:r>
      <w:proofErr w:type="spellEnd"/>
      <w:r w:rsidRPr="00516BC6">
        <w:rPr>
          <w:rFonts w:cs="Arial"/>
          <w:sz w:val="22"/>
          <w:szCs w:val="22"/>
        </w:rPr>
        <w:t xml:space="preserve"> </w:t>
      </w:r>
      <w:proofErr w:type="spellStart"/>
      <w:r w:rsidRPr="00516BC6">
        <w:rPr>
          <w:rFonts w:cs="Arial"/>
          <w:sz w:val="22"/>
          <w:szCs w:val="22"/>
        </w:rPr>
        <w:t>bennaf</w:t>
      </w:r>
      <w:proofErr w:type="spellEnd"/>
      <w:r w:rsidRPr="00516BC6">
        <w:rPr>
          <w:rFonts w:cs="Arial"/>
          <w:sz w:val="22"/>
          <w:szCs w:val="22"/>
        </w:rPr>
        <w:t xml:space="preserve"> at </w:t>
      </w:r>
      <w:proofErr w:type="spellStart"/>
      <w:r w:rsidRPr="00516BC6">
        <w:rPr>
          <w:rFonts w:cs="Arial"/>
          <w:sz w:val="22"/>
          <w:szCs w:val="22"/>
        </w:rPr>
        <w:t>bobl</w:t>
      </w:r>
      <w:proofErr w:type="spellEnd"/>
      <w:r w:rsidRPr="00516BC6">
        <w:rPr>
          <w:rFonts w:cs="Arial"/>
          <w:sz w:val="22"/>
          <w:szCs w:val="22"/>
        </w:rPr>
        <w:t xml:space="preserve"> o bob </w:t>
      </w:r>
      <w:proofErr w:type="spellStart"/>
      <w:r w:rsidRPr="00516BC6">
        <w:rPr>
          <w:rFonts w:cs="Arial"/>
          <w:sz w:val="22"/>
          <w:szCs w:val="22"/>
        </w:rPr>
        <w:t>oed</w:t>
      </w:r>
      <w:proofErr w:type="spellEnd"/>
      <w:r w:rsidRPr="00516BC6">
        <w:rPr>
          <w:rFonts w:cs="Arial"/>
          <w:sz w:val="22"/>
          <w:szCs w:val="22"/>
        </w:rPr>
        <w:t xml:space="preserve"> </w:t>
      </w:r>
      <w:proofErr w:type="spellStart"/>
      <w:r w:rsidRPr="00516BC6">
        <w:rPr>
          <w:rFonts w:cs="Arial"/>
          <w:sz w:val="22"/>
          <w:szCs w:val="22"/>
        </w:rPr>
        <w:t>sy</w:t>
      </w:r>
      <w:r w:rsidR="00E75B29">
        <w:rPr>
          <w:rFonts w:cs="Arial"/>
          <w:sz w:val="22"/>
          <w:szCs w:val="22"/>
        </w:rPr>
        <w:t>’</w:t>
      </w:r>
      <w:r w:rsidRPr="00516BC6">
        <w:rPr>
          <w:rFonts w:cs="Arial"/>
          <w:sz w:val="22"/>
          <w:szCs w:val="22"/>
        </w:rPr>
        <w:t>n</w:t>
      </w:r>
      <w:proofErr w:type="spellEnd"/>
      <w:r w:rsidRPr="00516BC6">
        <w:rPr>
          <w:rFonts w:cs="Arial"/>
          <w:sz w:val="22"/>
          <w:szCs w:val="22"/>
        </w:rPr>
        <w:t xml:space="preserve"> </w:t>
      </w:r>
      <w:proofErr w:type="spellStart"/>
      <w:r w:rsidRPr="00516BC6">
        <w:rPr>
          <w:rFonts w:cs="Arial"/>
          <w:sz w:val="22"/>
          <w:szCs w:val="22"/>
        </w:rPr>
        <w:t>byw</w:t>
      </w:r>
      <w:proofErr w:type="spellEnd"/>
      <w:r w:rsidRPr="00516BC6">
        <w:rPr>
          <w:rFonts w:cs="Arial"/>
          <w:sz w:val="22"/>
          <w:szCs w:val="22"/>
        </w:rPr>
        <w:t xml:space="preserve"> </w:t>
      </w:r>
      <w:proofErr w:type="spellStart"/>
      <w:r w:rsidRPr="00516BC6">
        <w:rPr>
          <w:rFonts w:cs="Arial"/>
          <w:sz w:val="22"/>
          <w:szCs w:val="22"/>
        </w:rPr>
        <w:t>yn</w:t>
      </w:r>
      <w:proofErr w:type="spellEnd"/>
      <w:r w:rsidRPr="00516BC6">
        <w:rPr>
          <w:rFonts w:cs="Arial"/>
          <w:sz w:val="22"/>
          <w:szCs w:val="22"/>
        </w:rPr>
        <w:t xml:space="preserve"> </w:t>
      </w:r>
      <w:r w:rsidR="005E189A">
        <w:rPr>
          <w:rFonts w:cs="Arial"/>
          <w:sz w:val="22"/>
          <w:szCs w:val="22"/>
        </w:rPr>
        <w:t>2</w:t>
      </w:r>
      <w:r w:rsidRPr="00516BC6">
        <w:rPr>
          <w:rFonts w:cs="Arial"/>
          <w:sz w:val="22"/>
          <w:szCs w:val="22"/>
        </w:rPr>
        <w:t xml:space="preserve"> </w:t>
      </w:r>
      <w:proofErr w:type="spellStart"/>
      <w:r w:rsidR="005E189A">
        <w:rPr>
          <w:rFonts w:cs="Arial"/>
          <w:sz w:val="22"/>
          <w:szCs w:val="22"/>
        </w:rPr>
        <w:t>g</w:t>
      </w:r>
      <w:r w:rsidRPr="00516BC6">
        <w:rPr>
          <w:rFonts w:cs="Arial"/>
          <w:sz w:val="22"/>
          <w:szCs w:val="22"/>
        </w:rPr>
        <w:t>wintel</w:t>
      </w:r>
      <w:proofErr w:type="spellEnd"/>
      <w:r w:rsidRPr="00516BC6">
        <w:rPr>
          <w:rFonts w:cs="Arial"/>
          <w:sz w:val="22"/>
          <w:szCs w:val="22"/>
        </w:rPr>
        <w:t xml:space="preserve"> </w:t>
      </w:r>
      <w:proofErr w:type="spellStart"/>
      <w:r w:rsidRPr="00516BC6">
        <w:rPr>
          <w:rFonts w:cs="Arial"/>
          <w:sz w:val="22"/>
          <w:szCs w:val="22"/>
        </w:rPr>
        <w:t>isaf</w:t>
      </w:r>
      <w:proofErr w:type="spellEnd"/>
      <w:r w:rsidRPr="00516BC6">
        <w:rPr>
          <w:rFonts w:cs="Arial"/>
          <w:sz w:val="22"/>
          <w:szCs w:val="22"/>
        </w:rPr>
        <w:t xml:space="preserve"> </w:t>
      </w:r>
      <w:proofErr w:type="spellStart"/>
      <w:r w:rsidRPr="00516BC6">
        <w:rPr>
          <w:rFonts w:cs="Arial"/>
          <w:sz w:val="22"/>
          <w:szCs w:val="22"/>
        </w:rPr>
        <w:t>Mynegai</w:t>
      </w:r>
      <w:proofErr w:type="spellEnd"/>
      <w:r w:rsidRPr="00516BC6">
        <w:rPr>
          <w:rFonts w:cs="Arial"/>
          <w:sz w:val="22"/>
          <w:szCs w:val="22"/>
        </w:rPr>
        <w:t xml:space="preserve"> </w:t>
      </w:r>
      <w:proofErr w:type="spellStart"/>
      <w:r w:rsidR="00E75B29" w:rsidRPr="00516BC6">
        <w:rPr>
          <w:rFonts w:cs="Arial"/>
          <w:sz w:val="22"/>
          <w:szCs w:val="22"/>
        </w:rPr>
        <w:t>Amddifadedd</w:t>
      </w:r>
      <w:proofErr w:type="spellEnd"/>
      <w:r w:rsidR="00E75B29" w:rsidRPr="00516BC6">
        <w:rPr>
          <w:rFonts w:cs="Arial"/>
          <w:sz w:val="22"/>
          <w:szCs w:val="22"/>
        </w:rPr>
        <w:t xml:space="preserve"> </w:t>
      </w:r>
      <w:proofErr w:type="spellStart"/>
      <w:r w:rsidRPr="00516BC6">
        <w:rPr>
          <w:rFonts w:cs="Arial"/>
          <w:sz w:val="22"/>
          <w:szCs w:val="22"/>
        </w:rPr>
        <w:t>Lluosog</w:t>
      </w:r>
      <w:proofErr w:type="spellEnd"/>
      <w:r w:rsidRPr="00516BC6">
        <w:rPr>
          <w:rFonts w:cs="Arial"/>
          <w:sz w:val="22"/>
          <w:szCs w:val="22"/>
        </w:rPr>
        <w:t xml:space="preserve"> Cymru ac at </w:t>
      </w:r>
      <w:proofErr w:type="spellStart"/>
      <w:r w:rsidRPr="00516BC6">
        <w:rPr>
          <w:rFonts w:cs="Arial"/>
          <w:sz w:val="22"/>
          <w:szCs w:val="22"/>
        </w:rPr>
        <w:t>blant</w:t>
      </w:r>
      <w:proofErr w:type="spellEnd"/>
      <w:r w:rsidRPr="00516BC6">
        <w:rPr>
          <w:rFonts w:cs="Arial"/>
          <w:sz w:val="22"/>
          <w:szCs w:val="22"/>
        </w:rPr>
        <w:t xml:space="preserve"> </w:t>
      </w:r>
      <w:proofErr w:type="spellStart"/>
      <w:r w:rsidRPr="00516BC6">
        <w:rPr>
          <w:rFonts w:cs="Arial"/>
          <w:sz w:val="22"/>
          <w:szCs w:val="22"/>
        </w:rPr>
        <w:t>sy</w:t>
      </w:r>
      <w:r w:rsidR="00E75B29">
        <w:rPr>
          <w:rFonts w:cs="Arial"/>
          <w:sz w:val="22"/>
          <w:szCs w:val="22"/>
        </w:rPr>
        <w:t>’</w:t>
      </w:r>
      <w:r w:rsidRPr="00516BC6">
        <w:rPr>
          <w:rFonts w:cs="Arial"/>
          <w:sz w:val="22"/>
          <w:szCs w:val="22"/>
        </w:rPr>
        <w:t>n</w:t>
      </w:r>
      <w:proofErr w:type="spellEnd"/>
      <w:r w:rsidRPr="00516BC6">
        <w:rPr>
          <w:rFonts w:cs="Arial"/>
          <w:sz w:val="22"/>
          <w:szCs w:val="22"/>
        </w:rPr>
        <w:t xml:space="preserve"> </w:t>
      </w:r>
      <w:proofErr w:type="spellStart"/>
      <w:r w:rsidRPr="00516BC6">
        <w:rPr>
          <w:rFonts w:cs="Arial"/>
          <w:sz w:val="22"/>
          <w:szCs w:val="22"/>
        </w:rPr>
        <w:t>derbyn</w:t>
      </w:r>
      <w:proofErr w:type="spellEnd"/>
      <w:r w:rsidRPr="00516BC6">
        <w:rPr>
          <w:rFonts w:cs="Arial"/>
          <w:sz w:val="22"/>
          <w:szCs w:val="22"/>
        </w:rPr>
        <w:t xml:space="preserve"> </w:t>
      </w:r>
      <w:proofErr w:type="spellStart"/>
      <w:r w:rsidRPr="00516BC6">
        <w:rPr>
          <w:rFonts w:cs="Arial"/>
          <w:sz w:val="22"/>
          <w:szCs w:val="22"/>
        </w:rPr>
        <w:t>gofal</w:t>
      </w:r>
      <w:proofErr w:type="spellEnd"/>
      <w:r w:rsidRPr="00516BC6">
        <w:rPr>
          <w:rFonts w:cs="Arial"/>
          <w:sz w:val="22"/>
          <w:szCs w:val="22"/>
        </w:rPr>
        <w:t xml:space="preserve">, </w:t>
      </w:r>
      <w:proofErr w:type="spellStart"/>
      <w:r w:rsidRPr="00516BC6">
        <w:rPr>
          <w:rFonts w:cs="Arial"/>
          <w:sz w:val="22"/>
          <w:szCs w:val="22"/>
        </w:rPr>
        <w:t>ymadawyr</w:t>
      </w:r>
      <w:proofErr w:type="spellEnd"/>
      <w:r w:rsidRPr="00516BC6">
        <w:rPr>
          <w:rFonts w:cs="Arial"/>
          <w:sz w:val="22"/>
          <w:szCs w:val="22"/>
        </w:rPr>
        <w:t xml:space="preserve"> </w:t>
      </w:r>
      <w:proofErr w:type="spellStart"/>
      <w:r w:rsidRPr="00516BC6">
        <w:rPr>
          <w:rFonts w:cs="Arial"/>
          <w:sz w:val="22"/>
          <w:szCs w:val="22"/>
        </w:rPr>
        <w:t>gofal</w:t>
      </w:r>
      <w:proofErr w:type="spellEnd"/>
      <w:r w:rsidRPr="00516BC6">
        <w:rPr>
          <w:rFonts w:cs="Arial"/>
          <w:sz w:val="22"/>
          <w:szCs w:val="22"/>
        </w:rPr>
        <w:t xml:space="preserve"> a </w:t>
      </w:r>
      <w:proofErr w:type="spellStart"/>
      <w:r w:rsidRPr="00516BC6">
        <w:rPr>
          <w:rFonts w:cs="Arial"/>
          <w:sz w:val="22"/>
          <w:szCs w:val="22"/>
        </w:rPr>
        <w:t>gofalwyr</w:t>
      </w:r>
      <w:proofErr w:type="spellEnd"/>
      <w:r w:rsidRPr="00516BC6">
        <w:rPr>
          <w:rFonts w:cs="Arial"/>
          <w:sz w:val="22"/>
          <w:szCs w:val="22"/>
        </w:rPr>
        <w:t xml:space="preserve"> </w:t>
      </w:r>
      <w:proofErr w:type="spellStart"/>
      <w:r w:rsidRPr="00516BC6">
        <w:rPr>
          <w:rFonts w:cs="Arial"/>
          <w:sz w:val="22"/>
          <w:szCs w:val="22"/>
        </w:rPr>
        <w:t>ifanc</w:t>
      </w:r>
      <w:proofErr w:type="spellEnd"/>
      <w:r w:rsidRPr="00516BC6">
        <w:rPr>
          <w:rFonts w:cs="Arial"/>
          <w:sz w:val="22"/>
          <w:szCs w:val="22"/>
        </w:rPr>
        <w:t xml:space="preserve">. </w:t>
      </w:r>
      <w:proofErr w:type="spellStart"/>
      <w:r w:rsidRPr="00516BC6">
        <w:rPr>
          <w:rFonts w:cs="Arial"/>
          <w:sz w:val="22"/>
          <w:szCs w:val="22"/>
        </w:rPr>
        <w:t>Yn</w:t>
      </w:r>
      <w:proofErr w:type="spellEnd"/>
      <w:r w:rsidRPr="00516BC6">
        <w:rPr>
          <w:rFonts w:cs="Arial"/>
          <w:sz w:val="22"/>
          <w:szCs w:val="22"/>
        </w:rPr>
        <w:t xml:space="preserve"> 2017/18, </w:t>
      </w:r>
      <w:proofErr w:type="spellStart"/>
      <w:r w:rsidRPr="00516BC6">
        <w:rPr>
          <w:rFonts w:cs="Arial"/>
          <w:sz w:val="22"/>
          <w:szCs w:val="22"/>
        </w:rPr>
        <w:t>daeth</w:t>
      </w:r>
      <w:proofErr w:type="spellEnd"/>
      <w:r w:rsidRPr="00516BC6">
        <w:rPr>
          <w:rFonts w:cs="Arial"/>
          <w:sz w:val="22"/>
          <w:szCs w:val="22"/>
        </w:rPr>
        <w:t xml:space="preserve"> 7.6% </w:t>
      </w:r>
      <w:proofErr w:type="spellStart"/>
      <w:r w:rsidRPr="00516BC6">
        <w:rPr>
          <w:rFonts w:cs="Arial"/>
          <w:sz w:val="22"/>
          <w:szCs w:val="22"/>
        </w:rPr>
        <w:t>o</w:t>
      </w:r>
      <w:r w:rsidR="00E75B29">
        <w:rPr>
          <w:rFonts w:cs="Arial"/>
          <w:sz w:val="22"/>
          <w:szCs w:val="22"/>
        </w:rPr>
        <w:t>’</w:t>
      </w:r>
      <w:r w:rsidRPr="00516BC6">
        <w:rPr>
          <w:rFonts w:cs="Arial"/>
          <w:sz w:val="22"/>
          <w:szCs w:val="22"/>
        </w:rPr>
        <w:t>n</w:t>
      </w:r>
      <w:proofErr w:type="spellEnd"/>
      <w:r w:rsidRPr="00516BC6">
        <w:rPr>
          <w:rFonts w:cs="Arial"/>
          <w:sz w:val="22"/>
          <w:szCs w:val="22"/>
        </w:rPr>
        <w:t xml:space="preserve"> </w:t>
      </w:r>
      <w:proofErr w:type="spellStart"/>
      <w:r w:rsidRPr="00516BC6">
        <w:rPr>
          <w:rFonts w:cs="Arial"/>
          <w:sz w:val="22"/>
          <w:szCs w:val="22"/>
        </w:rPr>
        <w:t>myfyrwyr</w:t>
      </w:r>
      <w:proofErr w:type="spellEnd"/>
      <w:r w:rsidRPr="00516BC6">
        <w:rPr>
          <w:rFonts w:cs="Arial"/>
          <w:sz w:val="22"/>
          <w:szCs w:val="22"/>
        </w:rPr>
        <w:t xml:space="preserve"> </w:t>
      </w:r>
      <w:proofErr w:type="spellStart"/>
      <w:r w:rsidRPr="00516BC6">
        <w:rPr>
          <w:rFonts w:cs="Arial"/>
          <w:sz w:val="22"/>
          <w:szCs w:val="22"/>
        </w:rPr>
        <w:t>o</w:t>
      </w:r>
      <w:r w:rsidR="00E75B29">
        <w:rPr>
          <w:rFonts w:cs="Arial"/>
          <w:sz w:val="22"/>
          <w:szCs w:val="22"/>
        </w:rPr>
        <w:t>’</w:t>
      </w:r>
      <w:r w:rsidRPr="00516BC6">
        <w:rPr>
          <w:rFonts w:cs="Arial"/>
          <w:sz w:val="22"/>
          <w:szCs w:val="22"/>
        </w:rPr>
        <w:t>r</w:t>
      </w:r>
      <w:proofErr w:type="spellEnd"/>
      <w:r w:rsidRPr="00516BC6">
        <w:rPr>
          <w:rFonts w:cs="Arial"/>
          <w:sz w:val="22"/>
          <w:szCs w:val="22"/>
        </w:rPr>
        <w:t xml:space="preserve"> </w:t>
      </w:r>
      <w:proofErr w:type="spellStart"/>
      <w:r w:rsidRPr="00516BC6">
        <w:rPr>
          <w:rFonts w:cs="Arial"/>
          <w:sz w:val="22"/>
          <w:szCs w:val="22"/>
        </w:rPr>
        <w:t>ardaloedd</w:t>
      </w:r>
      <w:proofErr w:type="spellEnd"/>
      <w:r w:rsidRPr="00516BC6">
        <w:rPr>
          <w:rFonts w:cs="Arial"/>
          <w:sz w:val="22"/>
          <w:szCs w:val="22"/>
        </w:rPr>
        <w:t xml:space="preserve"> </w:t>
      </w:r>
      <w:proofErr w:type="spellStart"/>
      <w:r w:rsidRPr="00516BC6">
        <w:rPr>
          <w:rFonts w:cs="Arial"/>
          <w:sz w:val="22"/>
          <w:szCs w:val="22"/>
        </w:rPr>
        <w:t>yng</w:t>
      </w:r>
      <w:proofErr w:type="spellEnd"/>
      <w:r w:rsidRPr="00516BC6">
        <w:rPr>
          <w:rFonts w:cs="Arial"/>
          <w:sz w:val="22"/>
          <w:szCs w:val="22"/>
        </w:rPr>
        <w:t xml:space="preserve"> </w:t>
      </w:r>
      <w:proofErr w:type="spellStart"/>
      <w:r w:rsidRPr="00516BC6">
        <w:rPr>
          <w:rFonts w:cs="Arial"/>
          <w:sz w:val="22"/>
          <w:szCs w:val="22"/>
        </w:rPr>
        <w:t>nghwintel</w:t>
      </w:r>
      <w:proofErr w:type="spellEnd"/>
      <w:r w:rsidRPr="00516BC6">
        <w:rPr>
          <w:rFonts w:cs="Arial"/>
          <w:sz w:val="22"/>
          <w:szCs w:val="22"/>
        </w:rPr>
        <w:t xml:space="preserve"> </w:t>
      </w:r>
      <w:proofErr w:type="spellStart"/>
      <w:r w:rsidRPr="00516BC6">
        <w:rPr>
          <w:rFonts w:cs="Arial"/>
          <w:sz w:val="22"/>
          <w:szCs w:val="22"/>
        </w:rPr>
        <w:t>isaf</w:t>
      </w:r>
      <w:proofErr w:type="spellEnd"/>
      <w:r w:rsidRPr="00516BC6">
        <w:rPr>
          <w:rFonts w:cs="Arial"/>
          <w:sz w:val="22"/>
          <w:szCs w:val="22"/>
        </w:rPr>
        <w:t xml:space="preserve"> </w:t>
      </w:r>
      <w:r w:rsidR="00326C5C">
        <w:rPr>
          <w:rFonts w:cs="Arial"/>
          <w:sz w:val="22"/>
          <w:szCs w:val="22"/>
        </w:rPr>
        <w:t xml:space="preserve">y </w:t>
      </w:r>
      <w:proofErr w:type="spellStart"/>
      <w:r w:rsidR="00326C5C" w:rsidRPr="00516BC6">
        <w:rPr>
          <w:rFonts w:cs="Arial"/>
          <w:sz w:val="22"/>
          <w:szCs w:val="22"/>
        </w:rPr>
        <w:t>Mynegai</w:t>
      </w:r>
      <w:proofErr w:type="spellEnd"/>
      <w:r w:rsidR="00326C5C" w:rsidRPr="00516BC6">
        <w:rPr>
          <w:rFonts w:cs="Arial"/>
          <w:sz w:val="22"/>
          <w:szCs w:val="22"/>
        </w:rPr>
        <w:t xml:space="preserve"> </w:t>
      </w:r>
      <w:proofErr w:type="spellStart"/>
      <w:r w:rsidR="00326C5C" w:rsidRPr="00516BC6">
        <w:rPr>
          <w:rFonts w:cs="Arial"/>
          <w:sz w:val="22"/>
          <w:szCs w:val="22"/>
        </w:rPr>
        <w:t>Amddifadedd</w:t>
      </w:r>
      <w:proofErr w:type="spellEnd"/>
      <w:r w:rsidR="00326C5C" w:rsidRPr="00516BC6">
        <w:rPr>
          <w:rFonts w:cs="Arial"/>
          <w:sz w:val="22"/>
          <w:szCs w:val="22"/>
        </w:rPr>
        <w:t xml:space="preserve"> </w:t>
      </w:r>
      <w:r w:rsidRPr="00516BC6">
        <w:rPr>
          <w:rFonts w:cs="Arial"/>
          <w:sz w:val="22"/>
          <w:szCs w:val="22"/>
        </w:rPr>
        <w:t xml:space="preserve">a 21.1% </w:t>
      </w:r>
      <w:proofErr w:type="spellStart"/>
      <w:r w:rsidRPr="00516BC6">
        <w:rPr>
          <w:rFonts w:cs="Arial"/>
          <w:sz w:val="22"/>
          <w:szCs w:val="22"/>
        </w:rPr>
        <w:t>o</w:t>
      </w:r>
      <w:proofErr w:type="spellEnd"/>
      <w:r w:rsidRPr="00516BC6">
        <w:rPr>
          <w:rFonts w:cs="Arial"/>
          <w:sz w:val="22"/>
          <w:szCs w:val="22"/>
        </w:rPr>
        <w:t xml:space="preserve"> </w:t>
      </w:r>
      <w:proofErr w:type="spellStart"/>
      <w:r w:rsidRPr="00516BC6">
        <w:rPr>
          <w:rFonts w:cs="Arial"/>
          <w:sz w:val="22"/>
          <w:szCs w:val="22"/>
        </w:rPr>
        <w:t>ardaloedd</w:t>
      </w:r>
      <w:proofErr w:type="spellEnd"/>
      <w:r w:rsidRPr="00516BC6">
        <w:rPr>
          <w:rFonts w:cs="Arial"/>
          <w:sz w:val="22"/>
          <w:szCs w:val="22"/>
        </w:rPr>
        <w:t xml:space="preserve"> </w:t>
      </w:r>
      <w:proofErr w:type="spellStart"/>
      <w:r w:rsidRPr="00516BC6">
        <w:rPr>
          <w:rFonts w:cs="Arial"/>
          <w:sz w:val="22"/>
          <w:szCs w:val="22"/>
        </w:rPr>
        <w:t>yn</w:t>
      </w:r>
      <w:proofErr w:type="spellEnd"/>
      <w:r w:rsidRPr="00516BC6">
        <w:rPr>
          <w:rFonts w:cs="Arial"/>
          <w:sz w:val="22"/>
          <w:szCs w:val="22"/>
        </w:rPr>
        <w:t xml:space="preserve"> y 2 </w:t>
      </w:r>
      <w:proofErr w:type="spellStart"/>
      <w:r w:rsidRPr="00516BC6">
        <w:rPr>
          <w:rFonts w:cs="Arial"/>
          <w:sz w:val="22"/>
          <w:szCs w:val="22"/>
        </w:rPr>
        <w:t>gwintel</w:t>
      </w:r>
      <w:proofErr w:type="spellEnd"/>
      <w:r w:rsidRPr="00516BC6">
        <w:rPr>
          <w:rFonts w:cs="Arial"/>
          <w:sz w:val="22"/>
          <w:szCs w:val="22"/>
        </w:rPr>
        <w:t xml:space="preserve"> </w:t>
      </w:r>
      <w:proofErr w:type="spellStart"/>
      <w:r w:rsidRPr="00516BC6">
        <w:rPr>
          <w:rFonts w:cs="Arial"/>
          <w:sz w:val="22"/>
          <w:szCs w:val="22"/>
        </w:rPr>
        <w:t>isaf</w:t>
      </w:r>
      <w:proofErr w:type="spellEnd"/>
      <w:r w:rsidRPr="00516BC6">
        <w:rPr>
          <w:rFonts w:cs="Arial"/>
          <w:sz w:val="22"/>
          <w:szCs w:val="22"/>
        </w:rPr>
        <w:t xml:space="preserve">. </w:t>
      </w:r>
      <w:proofErr w:type="spellStart"/>
      <w:r w:rsidRPr="00516BC6">
        <w:rPr>
          <w:rFonts w:cs="Arial"/>
          <w:sz w:val="22"/>
          <w:szCs w:val="22"/>
        </w:rPr>
        <w:t>Yn</w:t>
      </w:r>
      <w:proofErr w:type="spellEnd"/>
      <w:r w:rsidRPr="00516BC6">
        <w:rPr>
          <w:rFonts w:cs="Arial"/>
          <w:sz w:val="22"/>
          <w:szCs w:val="22"/>
        </w:rPr>
        <w:t xml:space="preserve"> y </w:t>
      </w:r>
      <w:proofErr w:type="spellStart"/>
      <w:r w:rsidRPr="00516BC6">
        <w:rPr>
          <w:rFonts w:cs="Arial"/>
          <w:sz w:val="22"/>
          <w:szCs w:val="22"/>
        </w:rPr>
        <w:t>ddau</w:t>
      </w:r>
      <w:proofErr w:type="spellEnd"/>
      <w:r w:rsidRPr="00516BC6">
        <w:rPr>
          <w:rFonts w:cs="Arial"/>
          <w:sz w:val="22"/>
          <w:szCs w:val="22"/>
        </w:rPr>
        <w:t xml:space="preserve"> </w:t>
      </w:r>
      <w:proofErr w:type="spellStart"/>
      <w:r w:rsidRPr="00516BC6">
        <w:rPr>
          <w:rFonts w:cs="Arial"/>
          <w:sz w:val="22"/>
          <w:szCs w:val="22"/>
        </w:rPr>
        <w:t>fesur</w:t>
      </w:r>
      <w:proofErr w:type="spellEnd"/>
      <w:r w:rsidRPr="00516BC6">
        <w:rPr>
          <w:rFonts w:cs="Arial"/>
          <w:sz w:val="22"/>
          <w:szCs w:val="22"/>
        </w:rPr>
        <w:t xml:space="preserve"> </w:t>
      </w:r>
      <w:proofErr w:type="spellStart"/>
      <w:r w:rsidRPr="00516BC6">
        <w:rPr>
          <w:rFonts w:cs="Arial"/>
          <w:sz w:val="22"/>
          <w:szCs w:val="22"/>
        </w:rPr>
        <w:t>rydym</w:t>
      </w:r>
      <w:proofErr w:type="spellEnd"/>
      <w:r w:rsidRPr="00516BC6">
        <w:rPr>
          <w:rFonts w:cs="Arial"/>
          <w:sz w:val="22"/>
          <w:szCs w:val="22"/>
        </w:rPr>
        <w:t xml:space="preserve"> </w:t>
      </w:r>
      <w:proofErr w:type="spellStart"/>
      <w:r w:rsidRPr="00516BC6">
        <w:rPr>
          <w:rFonts w:cs="Arial"/>
          <w:sz w:val="22"/>
          <w:szCs w:val="22"/>
        </w:rPr>
        <w:t>yn</w:t>
      </w:r>
      <w:proofErr w:type="spellEnd"/>
      <w:r w:rsidRPr="00516BC6">
        <w:rPr>
          <w:rFonts w:cs="Arial"/>
          <w:sz w:val="22"/>
          <w:szCs w:val="22"/>
        </w:rPr>
        <w:t xml:space="preserve"> </w:t>
      </w:r>
      <w:proofErr w:type="spellStart"/>
      <w:r w:rsidRPr="00516BC6">
        <w:rPr>
          <w:rFonts w:cs="Arial"/>
          <w:sz w:val="22"/>
          <w:szCs w:val="22"/>
        </w:rPr>
        <w:t>parhau</w:t>
      </w:r>
      <w:proofErr w:type="spellEnd"/>
      <w:r w:rsidRPr="00516BC6">
        <w:rPr>
          <w:rFonts w:cs="Arial"/>
          <w:sz w:val="22"/>
          <w:szCs w:val="22"/>
        </w:rPr>
        <w:t xml:space="preserve"> </w:t>
      </w:r>
      <w:proofErr w:type="spellStart"/>
      <w:r w:rsidRPr="00516BC6">
        <w:rPr>
          <w:rFonts w:cs="Arial"/>
          <w:sz w:val="22"/>
          <w:szCs w:val="22"/>
        </w:rPr>
        <w:t>i</w:t>
      </w:r>
      <w:proofErr w:type="spellEnd"/>
      <w:r w:rsidRPr="00516BC6">
        <w:rPr>
          <w:rFonts w:cs="Arial"/>
          <w:sz w:val="22"/>
          <w:szCs w:val="22"/>
        </w:rPr>
        <w:t xml:space="preserve"> </w:t>
      </w:r>
      <w:proofErr w:type="spellStart"/>
      <w:r w:rsidRPr="00516BC6">
        <w:rPr>
          <w:rFonts w:cs="Arial"/>
          <w:sz w:val="22"/>
          <w:szCs w:val="22"/>
        </w:rPr>
        <w:t>fod</w:t>
      </w:r>
      <w:proofErr w:type="spellEnd"/>
      <w:r w:rsidRPr="00516BC6">
        <w:rPr>
          <w:rFonts w:cs="Arial"/>
          <w:sz w:val="22"/>
          <w:szCs w:val="22"/>
        </w:rPr>
        <w:t xml:space="preserve"> </w:t>
      </w:r>
      <w:proofErr w:type="spellStart"/>
      <w:r w:rsidRPr="00516BC6">
        <w:rPr>
          <w:rFonts w:cs="Arial"/>
          <w:sz w:val="22"/>
          <w:szCs w:val="22"/>
        </w:rPr>
        <w:t>yn</w:t>
      </w:r>
      <w:proofErr w:type="spellEnd"/>
      <w:r w:rsidRPr="00516BC6">
        <w:rPr>
          <w:rFonts w:cs="Arial"/>
          <w:sz w:val="22"/>
          <w:szCs w:val="22"/>
        </w:rPr>
        <w:t xml:space="preserve"> is </w:t>
      </w:r>
      <w:proofErr w:type="spellStart"/>
      <w:r w:rsidRPr="00516BC6">
        <w:rPr>
          <w:rFonts w:cs="Arial"/>
          <w:sz w:val="22"/>
          <w:szCs w:val="22"/>
        </w:rPr>
        <w:t>na</w:t>
      </w:r>
      <w:proofErr w:type="spellEnd"/>
      <w:r w:rsidRPr="00516BC6">
        <w:rPr>
          <w:rFonts w:cs="Arial"/>
          <w:sz w:val="22"/>
          <w:szCs w:val="22"/>
        </w:rPr>
        <w:t xml:space="preserve"> </w:t>
      </w:r>
      <w:proofErr w:type="spellStart"/>
      <w:r w:rsidRPr="00516BC6">
        <w:rPr>
          <w:rFonts w:cs="Arial"/>
          <w:sz w:val="22"/>
          <w:szCs w:val="22"/>
        </w:rPr>
        <w:t>chyfartaledd</w:t>
      </w:r>
      <w:proofErr w:type="spellEnd"/>
      <w:r w:rsidRPr="00516BC6">
        <w:rPr>
          <w:rFonts w:cs="Arial"/>
          <w:sz w:val="22"/>
          <w:szCs w:val="22"/>
        </w:rPr>
        <w:t xml:space="preserve"> Cymru ac </w:t>
      </w:r>
      <w:proofErr w:type="spellStart"/>
      <w:r w:rsidRPr="00516BC6">
        <w:rPr>
          <w:rFonts w:cs="Arial"/>
          <w:sz w:val="22"/>
          <w:szCs w:val="22"/>
        </w:rPr>
        <w:t>yn</w:t>
      </w:r>
      <w:proofErr w:type="spellEnd"/>
      <w:r w:rsidRPr="00516BC6">
        <w:rPr>
          <w:rFonts w:cs="Arial"/>
          <w:sz w:val="22"/>
          <w:szCs w:val="22"/>
        </w:rPr>
        <w:t xml:space="preserve"> </w:t>
      </w:r>
      <w:proofErr w:type="spellStart"/>
      <w:r w:rsidRPr="00516BC6">
        <w:rPr>
          <w:rFonts w:cs="Arial"/>
          <w:sz w:val="22"/>
          <w:szCs w:val="22"/>
        </w:rPr>
        <w:t>anelu</w:t>
      </w:r>
      <w:proofErr w:type="spellEnd"/>
      <w:r w:rsidRPr="00516BC6">
        <w:rPr>
          <w:rFonts w:cs="Arial"/>
          <w:sz w:val="22"/>
          <w:szCs w:val="22"/>
        </w:rPr>
        <w:t xml:space="preserve"> at </w:t>
      </w:r>
      <w:proofErr w:type="spellStart"/>
      <w:r w:rsidRPr="00516BC6">
        <w:rPr>
          <w:rFonts w:cs="Arial"/>
          <w:sz w:val="22"/>
          <w:szCs w:val="22"/>
        </w:rPr>
        <w:t>wella</w:t>
      </w:r>
      <w:proofErr w:type="spellEnd"/>
      <w:r w:rsidRPr="00516BC6">
        <w:rPr>
          <w:rFonts w:cs="Arial"/>
          <w:sz w:val="22"/>
          <w:szCs w:val="22"/>
        </w:rPr>
        <w:t xml:space="preserve"> </w:t>
      </w:r>
      <w:proofErr w:type="spellStart"/>
      <w:r w:rsidRPr="00516BC6">
        <w:rPr>
          <w:rFonts w:cs="Arial"/>
          <w:sz w:val="22"/>
          <w:szCs w:val="22"/>
        </w:rPr>
        <w:t>ein</w:t>
      </w:r>
      <w:proofErr w:type="spellEnd"/>
      <w:r w:rsidRPr="00516BC6">
        <w:rPr>
          <w:rFonts w:cs="Arial"/>
          <w:sz w:val="22"/>
          <w:szCs w:val="22"/>
        </w:rPr>
        <w:t xml:space="preserve"> </w:t>
      </w:r>
      <w:proofErr w:type="spellStart"/>
      <w:r w:rsidRPr="00516BC6">
        <w:rPr>
          <w:rFonts w:cs="Arial"/>
          <w:sz w:val="22"/>
          <w:szCs w:val="22"/>
        </w:rPr>
        <w:t>perfformiad</w:t>
      </w:r>
      <w:proofErr w:type="spellEnd"/>
      <w:r w:rsidRPr="00516BC6">
        <w:rPr>
          <w:rFonts w:cs="Arial"/>
          <w:sz w:val="22"/>
          <w:szCs w:val="22"/>
        </w:rPr>
        <w:t xml:space="preserve"> </w:t>
      </w:r>
      <w:proofErr w:type="spellStart"/>
      <w:r w:rsidRPr="00516BC6">
        <w:rPr>
          <w:rFonts w:cs="Arial"/>
          <w:sz w:val="22"/>
          <w:szCs w:val="22"/>
        </w:rPr>
        <w:t>trwy</w:t>
      </w:r>
      <w:proofErr w:type="spellEnd"/>
      <w:r w:rsidRPr="00516BC6">
        <w:rPr>
          <w:rFonts w:cs="Arial"/>
          <w:sz w:val="22"/>
          <w:szCs w:val="22"/>
        </w:rPr>
        <w:t xml:space="preserve"> </w:t>
      </w:r>
      <w:proofErr w:type="spellStart"/>
      <w:r w:rsidRPr="00516BC6">
        <w:rPr>
          <w:rFonts w:cs="Arial"/>
          <w:sz w:val="22"/>
          <w:szCs w:val="22"/>
        </w:rPr>
        <w:t>fuddsoddi</w:t>
      </w:r>
      <w:proofErr w:type="spellEnd"/>
      <w:r w:rsidRPr="00516BC6">
        <w:rPr>
          <w:rFonts w:cs="Arial"/>
          <w:sz w:val="22"/>
          <w:szCs w:val="22"/>
        </w:rPr>
        <w:t xml:space="preserve"> </w:t>
      </w:r>
      <w:proofErr w:type="spellStart"/>
      <w:r w:rsidRPr="00516BC6">
        <w:rPr>
          <w:rFonts w:cs="Arial"/>
          <w:sz w:val="22"/>
          <w:szCs w:val="22"/>
        </w:rPr>
        <w:t>mewn</w:t>
      </w:r>
      <w:proofErr w:type="spellEnd"/>
      <w:r w:rsidRPr="00516BC6">
        <w:rPr>
          <w:rFonts w:cs="Arial"/>
          <w:sz w:val="22"/>
          <w:szCs w:val="22"/>
        </w:rPr>
        <w:t xml:space="preserve"> </w:t>
      </w:r>
      <w:proofErr w:type="spellStart"/>
      <w:r w:rsidRPr="00516BC6">
        <w:rPr>
          <w:rFonts w:cs="Arial"/>
          <w:sz w:val="22"/>
          <w:szCs w:val="22"/>
        </w:rPr>
        <w:t>gwaith</w:t>
      </w:r>
      <w:proofErr w:type="spellEnd"/>
      <w:r w:rsidRPr="00516BC6">
        <w:rPr>
          <w:rFonts w:cs="Arial"/>
          <w:sz w:val="22"/>
          <w:szCs w:val="22"/>
        </w:rPr>
        <w:t xml:space="preserve"> </w:t>
      </w:r>
      <w:proofErr w:type="spellStart"/>
      <w:r w:rsidRPr="00516BC6">
        <w:rPr>
          <w:rFonts w:cs="Arial"/>
          <w:sz w:val="22"/>
          <w:szCs w:val="22"/>
        </w:rPr>
        <w:t>wedi</w:t>
      </w:r>
      <w:r w:rsidR="00012E90">
        <w:rPr>
          <w:rFonts w:cs="Arial"/>
          <w:sz w:val="22"/>
          <w:szCs w:val="22"/>
        </w:rPr>
        <w:t>’</w:t>
      </w:r>
      <w:r w:rsidRPr="00516BC6">
        <w:rPr>
          <w:rFonts w:cs="Arial"/>
          <w:sz w:val="22"/>
          <w:szCs w:val="22"/>
        </w:rPr>
        <w:t>i</w:t>
      </w:r>
      <w:proofErr w:type="spellEnd"/>
      <w:r w:rsidRPr="00516BC6">
        <w:rPr>
          <w:rFonts w:cs="Arial"/>
          <w:sz w:val="22"/>
          <w:szCs w:val="22"/>
        </w:rPr>
        <w:t xml:space="preserve"> </w:t>
      </w:r>
      <w:proofErr w:type="spellStart"/>
      <w:r w:rsidRPr="00516BC6">
        <w:rPr>
          <w:rFonts w:cs="Arial"/>
          <w:sz w:val="22"/>
          <w:szCs w:val="22"/>
        </w:rPr>
        <w:t>dargedu</w:t>
      </w:r>
      <w:proofErr w:type="spellEnd"/>
      <w:r w:rsidRPr="00516BC6">
        <w:rPr>
          <w:rFonts w:cs="Arial"/>
          <w:sz w:val="22"/>
          <w:szCs w:val="22"/>
        </w:rPr>
        <w:t xml:space="preserve"> </w:t>
      </w:r>
      <w:proofErr w:type="spellStart"/>
      <w:r w:rsidRPr="00516BC6">
        <w:rPr>
          <w:rFonts w:cs="Arial"/>
          <w:sz w:val="22"/>
          <w:szCs w:val="22"/>
        </w:rPr>
        <w:t>ar</w:t>
      </w:r>
      <w:proofErr w:type="spellEnd"/>
      <w:r w:rsidRPr="00516BC6">
        <w:rPr>
          <w:rFonts w:cs="Arial"/>
          <w:sz w:val="22"/>
          <w:szCs w:val="22"/>
        </w:rPr>
        <w:t xml:space="preserve"> </w:t>
      </w:r>
      <w:proofErr w:type="spellStart"/>
      <w:r w:rsidRPr="00516BC6">
        <w:rPr>
          <w:rFonts w:cs="Arial"/>
          <w:sz w:val="22"/>
          <w:szCs w:val="22"/>
        </w:rPr>
        <w:t>gyfer</w:t>
      </w:r>
      <w:proofErr w:type="spellEnd"/>
      <w:r w:rsidRPr="00516BC6">
        <w:rPr>
          <w:rFonts w:cs="Arial"/>
          <w:sz w:val="22"/>
          <w:szCs w:val="22"/>
        </w:rPr>
        <w:t xml:space="preserve"> </w:t>
      </w:r>
      <w:proofErr w:type="spellStart"/>
      <w:r w:rsidRPr="00516BC6">
        <w:rPr>
          <w:rFonts w:cs="Arial"/>
          <w:sz w:val="22"/>
          <w:szCs w:val="22"/>
        </w:rPr>
        <w:t>dysgwyr</w:t>
      </w:r>
      <w:proofErr w:type="spellEnd"/>
      <w:r w:rsidRPr="00516BC6">
        <w:rPr>
          <w:rFonts w:cs="Arial"/>
          <w:sz w:val="22"/>
          <w:szCs w:val="22"/>
        </w:rPr>
        <w:t xml:space="preserve"> </w:t>
      </w:r>
      <w:proofErr w:type="spellStart"/>
      <w:r w:rsidRPr="00516BC6">
        <w:rPr>
          <w:rFonts w:cs="Arial"/>
          <w:sz w:val="22"/>
          <w:szCs w:val="22"/>
        </w:rPr>
        <w:t>yn</w:t>
      </w:r>
      <w:proofErr w:type="spellEnd"/>
      <w:r w:rsidRPr="00516BC6">
        <w:rPr>
          <w:rFonts w:cs="Arial"/>
          <w:sz w:val="22"/>
          <w:szCs w:val="22"/>
        </w:rPr>
        <w:t xml:space="preserve"> y</w:t>
      </w:r>
      <w:r w:rsidR="00012E90">
        <w:rPr>
          <w:rFonts w:cs="Arial"/>
          <w:sz w:val="22"/>
          <w:szCs w:val="22"/>
        </w:rPr>
        <w:t xml:space="preserve">r </w:t>
      </w:r>
      <w:proofErr w:type="spellStart"/>
      <w:r w:rsidR="00012E90">
        <w:rPr>
          <w:rFonts w:cs="Arial"/>
          <w:sz w:val="22"/>
          <w:szCs w:val="22"/>
        </w:rPr>
        <w:t>ardaloedd</w:t>
      </w:r>
      <w:proofErr w:type="spellEnd"/>
      <w:r w:rsidRPr="00516BC6">
        <w:rPr>
          <w:rFonts w:cs="Arial"/>
          <w:sz w:val="22"/>
          <w:szCs w:val="22"/>
        </w:rPr>
        <w:t xml:space="preserve"> </w:t>
      </w:r>
      <w:proofErr w:type="spellStart"/>
      <w:r w:rsidRPr="00516BC6">
        <w:rPr>
          <w:rFonts w:cs="Arial"/>
          <w:sz w:val="22"/>
          <w:szCs w:val="22"/>
        </w:rPr>
        <w:t>hyn</w:t>
      </w:r>
      <w:proofErr w:type="spellEnd"/>
      <w:r w:rsidRPr="00516BC6">
        <w:rPr>
          <w:rFonts w:cs="Arial"/>
          <w:sz w:val="22"/>
          <w:szCs w:val="22"/>
        </w:rPr>
        <w:t>.</w:t>
      </w:r>
    </w:p>
    <w:p w14:paraId="57E57A2E" w14:textId="72172C22" w:rsidR="00BE151F" w:rsidRDefault="00BE151F" w:rsidP="00BE151F">
      <w:pPr>
        <w:spacing w:before="120" w:after="120"/>
        <w:ind w:left="0" w:firstLine="0"/>
        <w:rPr>
          <w:rFonts w:cs="Arial"/>
          <w:b/>
          <w:sz w:val="22"/>
          <w:szCs w:val="22"/>
        </w:rPr>
      </w:pPr>
    </w:p>
    <w:p w14:paraId="6C077406" w14:textId="46EE948A" w:rsidR="0070007F" w:rsidRPr="0070007F" w:rsidRDefault="0070007F" w:rsidP="0070007F">
      <w:pPr>
        <w:spacing w:before="120" w:after="120"/>
        <w:ind w:left="0" w:firstLine="0"/>
        <w:rPr>
          <w:rFonts w:cs="Arial"/>
          <w:b/>
          <w:sz w:val="22"/>
          <w:szCs w:val="22"/>
        </w:rPr>
      </w:pPr>
      <w:proofErr w:type="spellStart"/>
      <w:r>
        <w:rPr>
          <w:rFonts w:cs="Arial"/>
          <w:b/>
          <w:sz w:val="22"/>
          <w:szCs w:val="22"/>
        </w:rPr>
        <w:t>P</w:t>
      </w:r>
      <w:r w:rsidRPr="0070007F">
        <w:rPr>
          <w:rFonts w:cs="Arial"/>
          <w:b/>
          <w:sz w:val="22"/>
          <w:szCs w:val="22"/>
        </w:rPr>
        <w:t>rosesau</w:t>
      </w:r>
      <w:proofErr w:type="spellEnd"/>
      <w:r w:rsidRPr="0070007F">
        <w:rPr>
          <w:rFonts w:cs="Arial"/>
          <w:b/>
          <w:sz w:val="22"/>
          <w:szCs w:val="22"/>
        </w:rPr>
        <w:t xml:space="preserve"> </w:t>
      </w:r>
      <w:proofErr w:type="spellStart"/>
      <w:r w:rsidRPr="0070007F">
        <w:rPr>
          <w:rFonts w:cs="Arial"/>
          <w:b/>
          <w:sz w:val="22"/>
          <w:szCs w:val="22"/>
        </w:rPr>
        <w:t>recriwtio</w:t>
      </w:r>
      <w:proofErr w:type="spellEnd"/>
      <w:r w:rsidRPr="0070007F">
        <w:rPr>
          <w:rFonts w:cs="Arial"/>
          <w:b/>
          <w:sz w:val="22"/>
          <w:szCs w:val="22"/>
        </w:rPr>
        <w:t xml:space="preserve"> </w:t>
      </w:r>
      <w:proofErr w:type="spellStart"/>
      <w:r>
        <w:rPr>
          <w:rFonts w:cs="Arial"/>
          <w:b/>
          <w:sz w:val="22"/>
          <w:szCs w:val="22"/>
        </w:rPr>
        <w:t>s</w:t>
      </w:r>
      <w:r w:rsidRPr="0070007F">
        <w:rPr>
          <w:rFonts w:cs="Arial"/>
          <w:b/>
          <w:sz w:val="22"/>
          <w:szCs w:val="22"/>
        </w:rPr>
        <w:t>y</w:t>
      </w:r>
      <w:r>
        <w:rPr>
          <w:rFonts w:cs="Arial"/>
          <w:b/>
          <w:sz w:val="22"/>
          <w:szCs w:val="22"/>
        </w:rPr>
        <w:t>’</w:t>
      </w:r>
      <w:r w:rsidRPr="0070007F">
        <w:rPr>
          <w:rFonts w:cs="Arial"/>
          <w:b/>
          <w:sz w:val="22"/>
          <w:szCs w:val="22"/>
        </w:rPr>
        <w:t>n</w:t>
      </w:r>
      <w:proofErr w:type="spellEnd"/>
      <w:r w:rsidRPr="0070007F">
        <w:rPr>
          <w:rFonts w:cs="Arial"/>
          <w:b/>
          <w:sz w:val="22"/>
          <w:szCs w:val="22"/>
        </w:rPr>
        <w:t xml:space="preserve"> </w:t>
      </w:r>
      <w:proofErr w:type="spellStart"/>
      <w:r w:rsidRPr="0070007F">
        <w:rPr>
          <w:rFonts w:cs="Arial"/>
          <w:b/>
          <w:sz w:val="22"/>
          <w:szCs w:val="22"/>
        </w:rPr>
        <w:t>decach</w:t>
      </w:r>
      <w:proofErr w:type="spellEnd"/>
    </w:p>
    <w:p w14:paraId="7E051B12" w14:textId="7D01B3DB" w:rsidR="0070007F" w:rsidRPr="0070007F" w:rsidRDefault="0070007F" w:rsidP="0070007F">
      <w:pPr>
        <w:spacing w:before="120" w:after="120"/>
        <w:ind w:left="0" w:firstLine="0"/>
        <w:rPr>
          <w:rFonts w:cs="Arial"/>
          <w:sz w:val="22"/>
          <w:szCs w:val="22"/>
        </w:rPr>
      </w:pPr>
      <w:proofErr w:type="spellStart"/>
      <w:r w:rsidRPr="0070007F">
        <w:rPr>
          <w:rFonts w:cs="Arial"/>
          <w:sz w:val="22"/>
          <w:szCs w:val="22"/>
        </w:rPr>
        <w:t>Ochr</w:t>
      </w:r>
      <w:proofErr w:type="spellEnd"/>
      <w:r w:rsidRPr="0070007F">
        <w:rPr>
          <w:rFonts w:cs="Arial"/>
          <w:sz w:val="22"/>
          <w:szCs w:val="22"/>
        </w:rPr>
        <w:t xml:space="preserve"> </w:t>
      </w:r>
      <w:proofErr w:type="spellStart"/>
      <w:r w:rsidRPr="0070007F">
        <w:rPr>
          <w:rFonts w:cs="Arial"/>
          <w:sz w:val="22"/>
          <w:szCs w:val="22"/>
        </w:rPr>
        <w:t>yn</w:t>
      </w:r>
      <w:proofErr w:type="spellEnd"/>
      <w:r w:rsidRPr="0070007F">
        <w:rPr>
          <w:rFonts w:cs="Arial"/>
          <w:sz w:val="22"/>
          <w:szCs w:val="22"/>
        </w:rPr>
        <w:t xml:space="preserve"> </w:t>
      </w:r>
      <w:proofErr w:type="spellStart"/>
      <w:r w:rsidRPr="0070007F">
        <w:rPr>
          <w:rFonts w:cs="Arial"/>
          <w:sz w:val="22"/>
          <w:szCs w:val="22"/>
        </w:rPr>
        <w:t>ochr</w:t>
      </w:r>
      <w:proofErr w:type="spellEnd"/>
      <w:r w:rsidRPr="0070007F">
        <w:rPr>
          <w:rFonts w:cs="Arial"/>
          <w:sz w:val="22"/>
          <w:szCs w:val="22"/>
        </w:rPr>
        <w:t xml:space="preserve"> â </w:t>
      </w:r>
      <w:proofErr w:type="spellStart"/>
      <w:r w:rsidRPr="0070007F">
        <w:rPr>
          <w:rFonts w:cs="Arial"/>
          <w:sz w:val="22"/>
          <w:szCs w:val="22"/>
        </w:rPr>
        <w:t>gwaith</w:t>
      </w:r>
      <w:proofErr w:type="spellEnd"/>
      <w:r w:rsidRPr="0070007F">
        <w:rPr>
          <w:rFonts w:cs="Arial"/>
          <w:sz w:val="22"/>
          <w:szCs w:val="22"/>
        </w:rPr>
        <w:t xml:space="preserve"> </w:t>
      </w:r>
      <w:proofErr w:type="spellStart"/>
      <w:r w:rsidRPr="0070007F">
        <w:rPr>
          <w:rFonts w:cs="Arial"/>
          <w:sz w:val="22"/>
          <w:szCs w:val="22"/>
        </w:rPr>
        <w:t>gydag</w:t>
      </w:r>
      <w:proofErr w:type="spellEnd"/>
      <w:r w:rsidRPr="0070007F">
        <w:rPr>
          <w:rFonts w:cs="Arial"/>
          <w:sz w:val="22"/>
          <w:szCs w:val="22"/>
        </w:rPr>
        <w:t xml:space="preserve"> </w:t>
      </w:r>
      <w:proofErr w:type="spellStart"/>
      <w:r w:rsidRPr="0070007F">
        <w:rPr>
          <w:rFonts w:cs="Arial"/>
          <w:sz w:val="22"/>
          <w:szCs w:val="22"/>
        </w:rPr>
        <w:t>ysgolion</w:t>
      </w:r>
      <w:proofErr w:type="spellEnd"/>
      <w:r w:rsidRPr="0070007F">
        <w:rPr>
          <w:rFonts w:cs="Arial"/>
          <w:sz w:val="22"/>
          <w:szCs w:val="22"/>
        </w:rPr>
        <w:t xml:space="preserve"> ac </w:t>
      </w:r>
      <w:proofErr w:type="spellStart"/>
      <w:r w:rsidRPr="0070007F">
        <w:rPr>
          <w:rFonts w:cs="Arial"/>
          <w:sz w:val="22"/>
          <w:szCs w:val="22"/>
        </w:rPr>
        <w:t>yn</w:t>
      </w:r>
      <w:proofErr w:type="spellEnd"/>
      <w:r w:rsidRPr="0070007F">
        <w:rPr>
          <w:rFonts w:cs="Arial"/>
          <w:sz w:val="22"/>
          <w:szCs w:val="22"/>
        </w:rPr>
        <w:t xml:space="preserve"> </w:t>
      </w:r>
      <w:proofErr w:type="spellStart"/>
      <w:r w:rsidRPr="0070007F">
        <w:rPr>
          <w:rFonts w:cs="Arial"/>
          <w:sz w:val="22"/>
          <w:szCs w:val="22"/>
        </w:rPr>
        <w:t>dilyn</w:t>
      </w:r>
      <w:proofErr w:type="spellEnd"/>
      <w:r w:rsidRPr="0070007F">
        <w:rPr>
          <w:rFonts w:cs="Arial"/>
          <w:sz w:val="22"/>
          <w:szCs w:val="22"/>
        </w:rPr>
        <w:t xml:space="preserve"> </w:t>
      </w:r>
      <w:proofErr w:type="spellStart"/>
      <w:r w:rsidRPr="0070007F">
        <w:rPr>
          <w:rFonts w:cs="Arial"/>
          <w:sz w:val="22"/>
          <w:szCs w:val="22"/>
        </w:rPr>
        <w:t>ymchwil</w:t>
      </w:r>
      <w:proofErr w:type="spellEnd"/>
      <w:r w:rsidRPr="0070007F">
        <w:rPr>
          <w:rFonts w:cs="Arial"/>
          <w:sz w:val="22"/>
          <w:szCs w:val="22"/>
        </w:rPr>
        <w:t xml:space="preserve"> </w:t>
      </w:r>
      <w:proofErr w:type="spellStart"/>
      <w:r w:rsidRPr="0070007F">
        <w:rPr>
          <w:rFonts w:cs="Arial"/>
          <w:sz w:val="22"/>
          <w:szCs w:val="22"/>
        </w:rPr>
        <w:t>ofalus</w:t>
      </w:r>
      <w:proofErr w:type="spellEnd"/>
      <w:r w:rsidRPr="0070007F">
        <w:rPr>
          <w:rFonts w:cs="Arial"/>
          <w:sz w:val="22"/>
          <w:szCs w:val="22"/>
        </w:rPr>
        <w:t xml:space="preserve"> </w:t>
      </w:r>
      <w:proofErr w:type="spellStart"/>
      <w:r w:rsidRPr="0070007F">
        <w:rPr>
          <w:rFonts w:cs="Arial"/>
          <w:sz w:val="22"/>
          <w:szCs w:val="22"/>
        </w:rPr>
        <w:t>i</w:t>
      </w:r>
      <w:r w:rsidR="00F650B7">
        <w:rPr>
          <w:rFonts w:cs="Arial"/>
          <w:sz w:val="22"/>
          <w:szCs w:val="22"/>
        </w:rPr>
        <w:t>’</w:t>
      </w:r>
      <w:r w:rsidRPr="0070007F">
        <w:rPr>
          <w:rFonts w:cs="Arial"/>
          <w:sz w:val="22"/>
          <w:szCs w:val="22"/>
        </w:rPr>
        <w:t>n</w:t>
      </w:r>
      <w:proofErr w:type="spellEnd"/>
      <w:r w:rsidRPr="0070007F">
        <w:rPr>
          <w:rFonts w:cs="Arial"/>
          <w:sz w:val="22"/>
          <w:szCs w:val="22"/>
        </w:rPr>
        <w:t xml:space="preserve"> data </w:t>
      </w:r>
      <w:proofErr w:type="spellStart"/>
      <w:r w:rsidRPr="0070007F">
        <w:rPr>
          <w:rFonts w:cs="Arial"/>
          <w:sz w:val="22"/>
          <w:szCs w:val="22"/>
        </w:rPr>
        <w:t>derbyn</w:t>
      </w:r>
      <w:proofErr w:type="spellEnd"/>
      <w:r w:rsidRPr="0070007F">
        <w:rPr>
          <w:rFonts w:cs="Arial"/>
          <w:sz w:val="22"/>
          <w:szCs w:val="22"/>
        </w:rPr>
        <w:t xml:space="preserve">, </w:t>
      </w:r>
      <w:proofErr w:type="spellStart"/>
      <w:r w:rsidRPr="0070007F">
        <w:rPr>
          <w:rFonts w:cs="Arial"/>
          <w:sz w:val="22"/>
          <w:szCs w:val="22"/>
        </w:rPr>
        <w:t>rydym</w:t>
      </w:r>
      <w:proofErr w:type="spellEnd"/>
      <w:r w:rsidRPr="0070007F">
        <w:rPr>
          <w:rFonts w:cs="Arial"/>
          <w:sz w:val="22"/>
          <w:szCs w:val="22"/>
        </w:rPr>
        <w:t xml:space="preserve"> </w:t>
      </w:r>
      <w:proofErr w:type="spellStart"/>
      <w:r w:rsidRPr="0070007F">
        <w:rPr>
          <w:rFonts w:cs="Arial"/>
          <w:sz w:val="22"/>
          <w:szCs w:val="22"/>
        </w:rPr>
        <w:t>wedi</w:t>
      </w:r>
      <w:proofErr w:type="spellEnd"/>
      <w:r w:rsidRPr="0070007F">
        <w:rPr>
          <w:rFonts w:cs="Arial"/>
          <w:sz w:val="22"/>
          <w:szCs w:val="22"/>
        </w:rPr>
        <w:t xml:space="preserve"> </w:t>
      </w:r>
      <w:proofErr w:type="spellStart"/>
      <w:r w:rsidRPr="0070007F">
        <w:rPr>
          <w:rFonts w:cs="Arial"/>
          <w:sz w:val="22"/>
          <w:szCs w:val="22"/>
        </w:rPr>
        <w:t>cyflwyno</w:t>
      </w:r>
      <w:proofErr w:type="spellEnd"/>
      <w:r w:rsidRPr="0070007F">
        <w:rPr>
          <w:rFonts w:cs="Arial"/>
          <w:sz w:val="22"/>
          <w:szCs w:val="22"/>
        </w:rPr>
        <w:t xml:space="preserve"> </w:t>
      </w:r>
      <w:proofErr w:type="spellStart"/>
      <w:r w:rsidRPr="0070007F">
        <w:rPr>
          <w:rFonts w:cs="Arial"/>
          <w:sz w:val="22"/>
          <w:szCs w:val="22"/>
        </w:rPr>
        <w:t>polisi</w:t>
      </w:r>
      <w:proofErr w:type="spellEnd"/>
      <w:r w:rsidRPr="0070007F">
        <w:rPr>
          <w:rFonts w:cs="Arial"/>
          <w:sz w:val="22"/>
          <w:szCs w:val="22"/>
        </w:rPr>
        <w:t xml:space="preserve"> </w:t>
      </w:r>
      <w:proofErr w:type="spellStart"/>
      <w:r w:rsidRPr="0070007F">
        <w:rPr>
          <w:rFonts w:cs="Arial"/>
          <w:sz w:val="22"/>
          <w:szCs w:val="22"/>
        </w:rPr>
        <w:t>derbyn</w:t>
      </w:r>
      <w:proofErr w:type="spellEnd"/>
      <w:r w:rsidRPr="0070007F">
        <w:rPr>
          <w:rFonts w:cs="Arial"/>
          <w:sz w:val="22"/>
          <w:szCs w:val="22"/>
        </w:rPr>
        <w:t xml:space="preserve"> </w:t>
      </w:r>
      <w:proofErr w:type="spellStart"/>
      <w:r w:rsidRPr="0070007F">
        <w:rPr>
          <w:rFonts w:cs="Arial"/>
          <w:sz w:val="22"/>
          <w:szCs w:val="22"/>
        </w:rPr>
        <w:t>cynhwysol</w:t>
      </w:r>
      <w:proofErr w:type="spellEnd"/>
      <w:r w:rsidRPr="0070007F">
        <w:rPr>
          <w:rFonts w:cs="Arial"/>
          <w:sz w:val="22"/>
          <w:szCs w:val="22"/>
        </w:rPr>
        <w:t xml:space="preserve"> </w:t>
      </w:r>
      <w:proofErr w:type="spellStart"/>
      <w:r w:rsidRPr="0070007F">
        <w:rPr>
          <w:rFonts w:cs="Arial"/>
          <w:sz w:val="22"/>
          <w:szCs w:val="22"/>
        </w:rPr>
        <w:t>sy</w:t>
      </w:r>
      <w:r w:rsidR="00F650B7">
        <w:rPr>
          <w:rFonts w:cs="Arial"/>
          <w:sz w:val="22"/>
          <w:szCs w:val="22"/>
        </w:rPr>
        <w:t>’</w:t>
      </w:r>
      <w:r w:rsidRPr="0070007F">
        <w:rPr>
          <w:rFonts w:cs="Arial"/>
          <w:sz w:val="22"/>
          <w:szCs w:val="22"/>
        </w:rPr>
        <w:t>n</w:t>
      </w:r>
      <w:proofErr w:type="spellEnd"/>
      <w:r w:rsidRPr="0070007F">
        <w:rPr>
          <w:rFonts w:cs="Arial"/>
          <w:sz w:val="22"/>
          <w:szCs w:val="22"/>
        </w:rPr>
        <w:t xml:space="preserve"> </w:t>
      </w:r>
      <w:proofErr w:type="spellStart"/>
      <w:r w:rsidRPr="0070007F">
        <w:rPr>
          <w:rFonts w:cs="Arial"/>
          <w:sz w:val="22"/>
          <w:szCs w:val="22"/>
        </w:rPr>
        <w:t>cydnabod</w:t>
      </w:r>
      <w:proofErr w:type="spellEnd"/>
      <w:r w:rsidRPr="0070007F">
        <w:rPr>
          <w:rFonts w:cs="Arial"/>
          <w:sz w:val="22"/>
          <w:szCs w:val="22"/>
        </w:rPr>
        <w:t xml:space="preserve"> </w:t>
      </w:r>
      <w:proofErr w:type="spellStart"/>
      <w:r w:rsidRPr="0070007F">
        <w:rPr>
          <w:rFonts w:cs="Arial"/>
          <w:sz w:val="22"/>
          <w:szCs w:val="22"/>
        </w:rPr>
        <w:t>natur</w:t>
      </w:r>
      <w:proofErr w:type="spellEnd"/>
      <w:r w:rsidRPr="0070007F">
        <w:rPr>
          <w:rFonts w:cs="Arial"/>
          <w:sz w:val="22"/>
          <w:szCs w:val="22"/>
        </w:rPr>
        <w:t xml:space="preserve"> </w:t>
      </w:r>
      <w:proofErr w:type="spellStart"/>
      <w:r w:rsidRPr="0070007F">
        <w:rPr>
          <w:rFonts w:cs="Arial"/>
          <w:sz w:val="22"/>
          <w:szCs w:val="22"/>
        </w:rPr>
        <w:t>unigol</w:t>
      </w:r>
      <w:proofErr w:type="spellEnd"/>
      <w:r w:rsidRPr="0070007F">
        <w:rPr>
          <w:rFonts w:cs="Arial"/>
          <w:sz w:val="22"/>
          <w:szCs w:val="22"/>
        </w:rPr>
        <w:t xml:space="preserve"> </w:t>
      </w:r>
      <w:proofErr w:type="spellStart"/>
      <w:r w:rsidRPr="0070007F">
        <w:rPr>
          <w:rFonts w:cs="Arial"/>
          <w:sz w:val="22"/>
          <w:szCs w:val="22"/>
        </w:rPr>
        <w:t>pob</w:t>
      </w:r>
      <w:proofErr w:type="spellEnd"/>
      <w:r w:rsidRPr="0070007F">
        <w:rPr>
          <w:rFonts w:cs="Arial"/>
          <w:sz w:val="22"/>
          <w:szCs w:val="22"/>
        </w:rPr>
        <w:t xml:space="preserve"> </w:t>
      </w:r>
      <w:proofErr w:type="spellStart"/>
      <w:r w:rsidRPr="0070007F">
        <w:rPr>
          <w:rFonts w:cs="Arial"/>
          <w:sz w:val="22"/>
          <w:szCs w:val="22"/>
        </w:rPr>
        <w:t>cais</w:t>
      </w:r>
      <w:proofErr w:type="spellEnd"/>
      <w:r w:rsidRPr="0070007F">
        <w:rPr>
          <w:rFonts w:cs="Arial"/>
          <w:sz w:val="22"/>
          <w:szCs w:val="22"/>
        </w:rPr>
        <w:t xml:space="preserve"> a </w:t>
      </w:r>
      <w:proofErr w:type="spellStart"/>
      <w:r w:rsidRPr="0070007F">
        <w:rPr>
          <w:rFonts w:cs="Arial"/>
          <w:sz w:val="22"/>
          <w:szCs w:val="22"/>
        </w:rPr>
        <w:t>dderbyniwn</w:t>
      </w:r>
      <w:proofErr w:type="spellEnd"/>
      <w:r w:rsidRPr="0070007F">
        <w:rPr>
          <w:rFonts w:cs="Arial"/>
          <w:sz w:val="22"/>
          <w:szCs w:val="22"/>
        </w:rPr>
        <w:t xml:space="preserve">. </w:t>
      </w:r>
      <w:proofErr w:type="spellStart"/>
      <w:r w:rsidRPr="0070007F">
        <w:rPr>
          <w:rFonts w:cs="Arial"/>
          <w:sz w:val="22"/>
          <w:szCs w:val="22"/>
        </w:rPr>
        <w:t>Cyhoeddir</w:t>
      </w:r>
      <w:proofErr w:type="spellEnd"/>
      <w:r w:rsidRPr="0070007F">
        <w:rPr>
          <w:rFonts w:cs="Arial"/>
          <w:sz w:val="22"/>
          <w:szCs w:val="22"/>
        </w:rPr>
        <w:t xml:space="preserve"> </w:t>
      </w:r>
      <w:proofErr w:type="spellStart"/>
      <w:r w:rsidRPr="0070007F">
        <w:rPr>
          <w:rFonts w:cs="Arial"/>
          <w:sz w:val="22"/>
          <w:szCs w:val="22"/>
        </w:rPr>
        <w:t>ein</w:t>
      </w:r>
      <w:proofErr w:type="spellEnd"/>
      <w:r w:rsidRPr="0070007F">
        <w:rPr>
          <w:rFonts w:cs="Arial"/>
          <w:sz w:val="22"/>
          <w:szCs w:val="22"/>
        </w:rPr>
        <w:t xml:space="preserve"> </w:t>
      </w:r>
      <w:proofErr w:type="spellStart"/>
      <w:r w:rsidRPr="0070007F">
        <w:rPr>
          <w:rFonts w:cs="Arial"/>
          <w:sz w:val="22"/>
          <w:szCs w:val="22"/>
        </w:rPr>
        <w:t>meini</w:t>
      </w:r>
      <w:proofErr w:type="spellEnd"/>
      <w:r w:rsidRPr="0070007F">
        <w:rPr>
          <w:rFonts w:cs="Arial"/>
          <w:sz w:val="22"/>
          <w:szCs w:val="22"/>
        </w:rPr>
        <w:t xml:space="preserve"> </w:t>
      </w:r>
      <w:proofErr w:type="spellStart"/>
      <w:r w:rsidRPr="0070007F">
        <w:rPr>
          <w:rFonts w:cs="Arial"/>
          <w:sz w:val="22"/>
          <w:szCs w:val="22"/>
        </w:rPr>
        <w:t>prawf</w:t>
      </w:r>
      <w:proofErr w:type="spellEnd"/>
      <w:r w:rsidRPr="0070007F">
        <w:rPr>
          <w:rFonts w:cs="Arial"/>
          <w:sz w:val="22"/>
          <w:szCs w:val="22"/>
        </w:rPr>
        <w:t xml:space="preserve"> </w:t>
      </w:r>
      <w:proofErr w:type="spellStart"/>
      <w:r w:rsidRPr="0070007F">
        <w:rPr>
          <w:rFonts w:cs="Arial"/>
          <w:sz w:val="22"/>
          <w:szCs w:val="22"/>
        </w:rPr>
        <w:t>ar</w:t>
      </w:r>
      <w:proofErr w:type="spellEnd"/>
      <w:r w:rsidRPr="0070007F">
        <w:rPr>
          <w:rFonts w:cs="Arial"/>
          <w:sz w:val="22"/>
          <w:szCs w:val="22"/>
        </w:rPr>
        <w:t xml:space="preserve"> </w:t>
      </w:r>
      <w:proofErr w:type="spellStart"/>
      <w:r w:rsidRPr="0070007F">
        <w:rPr>
          <w:rFonts w:cs="Arial"/>
          <w:sz w:val="22"/>
          <w:szCs w:val="22"/>
        </w:rPr>
        <w:t>gyfer</w:t>
      </w:r>
      <w:proofErr w:type="spellEnd"/>
      <w:r w:rsidRPr="0070007F">
        <w:rPr>
          <w:rFonts w:cs="Arial"/>
          <w:sz w:val="22"/>
          <w:szCs w:val="22"/>
        </w:rPr>
        <w:t xml:space="preserve"> </w:t>
      </w:r>
      <w:proofErr w:type="spellStart"/>
      <w:r w:rsidRPr="0070007F">
        <w:rPr>
          <w:rFonts w:cs="Arial"/>
          <w:sz w:val="22"/>
          <w:szCs w:val="22"/>
        </w:rPr>
        <w:t>cynigion</w:t>
      </w:r>
      <w:proofErr w:type="spellEnd"/>
      <w:r w:rsidRPr="0070007F">
        <w:rPr>
          <w:rFonts w:cs="Arial"/>
          <w:sz w:val="22"/>
          <w:szCs w:val="22"/>
        </w:rPr>
        <w:t xml:space="preserve"> </w:t>
      </w:r>
      <w:proofErr w:type="spellStart"/>
      <w:r w:rsidRPr="0070007F">
        <w:rPr>
          <w:rFonts w:cs="Arial"/>
          <w:sz w:val="22"/>
          <w:szCs w:val="22"/>
        </w:rPr>
        <w:t>cyd-destunol</w:t>
      </w:r>
      <w:proofErr w:type="spellEnd"/>
      <w:r w:rsidRPr="0070007F">
        <w:rPr>
          <w:rFonts w:cs="Arial"/>
          <w:sz w:val="22"/>
          <w:szCs w:val="22"/>
        </w:rPr>
        <w:t xml:space="preserve"> </w:t>
      </w:r>
      <w:proofErr w:type="spellStart"/>
      <w:r w:rsidRPr="0070007F">
        <w:rPr>
          <w:rFonts w:cs="Arial"/>
          <w:sz w:val="22"/>
          <w:szCs w:val="22"/>
        </w:rPr>
        <w:t>ar</w:t>
      </w:r>
      <w:proofErr w:type="spellEnd"/>
      <w:r w:rsidRPr="0070007F">
        <w:rPr>
          <w:rFonts w:cs="Arial"/>
          <w:sz w:val="22"/>
          <w:szCs w:val="22"/>
        </w:rPr>
        <w:t xml:space="preserve"> </w:t>
      </w:r>
      <w:proofErr w:type="spellStart"/>
      <w:r w:rsidRPr="0070007F">
        <w:rPr>
          <w:rFonts w:cs="Arial"/>
          <w:sz w:val="22"/>
          <w:szCs w:val="22"/>
        </w:rPr>
        <w:t>gyfer</w:t>
      </w:r>
      <w:proofErr w:type="spellEnd"/>
      <w:r w:rsidRPr="0070007F">
        <w:rPr>
          <w:rFonts w:cs="Arial"/>
          <w:sz w:val="22"/>
          <w:szCs w:val="22"/>
        </w:rPr>
        <w:t xml:space="preserve"> </w:t>
      </w:r>
      <w:proofErr w:type="spellStart"/>
      <w:r w:rsidRPr="0070007F">
        <w:rPr>
          <w:rFonts w:cs="Arial"/>
          <w:sz w:val="22"/>
          <w:szCs w:val="22"/>
        </w:rPr>
        <w:t>cynlluniau</w:t>
      </w:r>
      <w:proofErr w:type="spellEnd"/>
      <w:r w:rsidRPr="0070007F">
        <w:rPr>
          <w:rFonts w:cs="Arial"/>
          <w:sz w:val="22"/>
          <w:szCs w:val="22"/>
        </w:rPr>
        <w:t xml:space="preserve"> </w:t>
      </w:r>
      <w:proofErr w:type="spellStart"/>
      <w:r w:rsidRPr="0070007F">
        <w:rPr>
          <w:rFonts w:cs="Arial"/>
          <w:sz w:val="22"/>
          <w:szCs w:val="22"/>
        </w:rPr>
        <w:t>israddedig</w:t>
      </w:r>
      <w:proofErr w:type="spellEnd"/>
      <w:r w:rsidRPr="0070007F">
        <w:rPr>
          <w:rFonts w:cs="Arial"/>
          <w:sz w:val="22"/>
          <w:szCs w:val="22"/>
        </w:rPr>
        <w:t xml:space="preserve"> </w:t>
      </w:r>
      <w:proofErr w:type="spellStart"/>
      <w:r w:rsidRPr="0070007F">
        <w:rPr>
          <w:rFonts w:cs="Arial"/>
          <w:sz w:val="22"/>
          <w:szCs w:val="22"/>
        </w:rPr>
        <w:t>ar-lein</w:t>
      </w:r>
      <w:proofErr w:type="spellEnd"/>
      <w:r w:rsidRPr="0070007F">
        <w:rPr>
          <w:rFonts w:cs="Arial"/>
          <w:sz w:val="22"/>
          <w:szCs w:val="22"/>
        </w:rPr>
        <w:t xml:space="preserve"> </w:t>
      </w:r>
      <w:proofErr w:type="spellStart"/>
      <w:r w:rsidRPr="0070007F">
        <w:rPr>
          <w:rFonts w:cs="Arial"/>
          <w:sz w:val="22"/>
          <w:szCs w:val="22"/>
        </w:rPr>
        <w:t>a</w:t>
      </w:r>
      <w:r w:rsidR="00326C5C">
        <w:rPr>
          <w:rFonts w:cs="Arial"/>
          <w:sz w:val="22"/>
          <w:szCs w:val="22"/>
        </w:rPr>
        <w:t>’</w:t>
      </w:r>
      <w:r w:rsidRPr="0070007F">
        <w:rPr>
          <w:rFonts w:cs="Arial"/>
          <w:sz w:val="22"/>
          <w:szCs w:val="22"/>
        </w:rPr>
        <w:t>u</w:t>
      </w:r>
      <w:proofErr w:type="spellEnd"/>
      <w:r w:rsidRPr="0070007F">
        <w:rPr>
          <w:rFonts w:cs="Arial"/>
          <w:sz w:val="22"/>
          <w:szCs w:val="22"/>
        </w:rPr>
        <w:t xml:space="preserve"> nod </w:t>
      </w:r>
      <w:proofErr w:type="spellStart"/>
      <w:r w:rsidRPr="0070007F">
        <w:rPr>
          <w:rFonts w:cs="Arial"/>
          <w:sz w:val="22"/>
          <w:szCs w:val="22"/>
        </w:rPr>
        <w:t>yw</w:t>
      </w:r>
      <w:proofErr w:type="spellEnd"/>
      <w:r w:rsidRPr="0070007F">
        <w:rPr>
          <w:rFonts w:cs="Arial"/>
          <w:sz w:val="22"/>
          <w:szCs w:val="22"/>
        </w:rPr>
        <w:t xml:space="preserve"> </w:t>
      </w:r>
      <w:proofErr w:type="spellStart"/>
      <w:r w:rsidRPr="0070007F">
        <w:rPr>
          <w:rFonts w:cs="Arial"/>
          <w:sz w:val="22"/>
          <w:szCs w:val="22"/>
        </w:rPr>
        <w:t>sicrhau</w:t>
      </w:r>
      <w:proofErr w:type="spellEnd"/>
      <w:r w:rsidRPr="0070007F">
        <w:rPr>
          <w:rFonts w:cs="Arial"/>
          <w:sz w:val="22"/>
          <w:szCs w:val="22"/>
        </w:rPr>
        <w:t xml:space="preserve"> bod </w:t>
      </w:r>
      <w:proofErr w:type="spellStart"/>
      <w:r w:rsidRPr="0070007F">
        <w:rPr>
          <w:rFonts w:cs="Arial"/>
          <w:sz w:val="22"/>
          <w:szCs w:val="22"/>
        </w:rPr>
        <w:t>ein</w:t>
      </w:r>
      <w:proofErr w:type="spellEnd"/>
      <w:r w:rsidRPr="0070007F">
        <w:rPr>
          <w:rFonts w:cs="Arial"/>
          <w:sz w:val="22"/>
          <w:szCs w:val="22"/>
        </w:rPr>
        <w:t xml:space="preserve"> </w:t>
      </w:r>
      <w:proofErr w:type="spellStart"/>
      <w:r w:rsidRPr="0070007F">
        <w:rPr>
          <w:rFonts w:cs="Arial"/>
          <w:sz w:val="22"/>
          <w:szCs w:val="22"/>
        </w:rPr>
        <w:t>polisïau</w:t>
      </w:r>
      <w:proofErr w:type="spellEnd"/>
      <w:r w:rsidRPr="0070007F">
        <w:rPr>
          <w:rFonts w:cs="Arial"/>
          <w:sz w:val="22"/>
          <w:szCs w:val="22"/>
        </w:rPr>
        <w:t xml:space="preserve"> </w:t>
      </w:r>
      <w:proofErr w:type="spellStart"/>
      <w:r w:rsidRPr="0070007F">
        <w:rPr>
          <w:rFonts w:cs="Arial"/>
          <w:sz w:val="22"/>
          <w:szCs w:val="22"/>
        </w:rPr>
        <w:t>derbyn</w:t>
      </w:r>
      <w:proofErr w:type="spellEnd"/>
      <w:r w:rsidRPr="0070007F">
        <w:rPr>
          <w:rFonts w:cs="Arial"/>
          <w:sz w:val="22"/>
          <w:szCs w:val="22"/>
        </w:rPr>
        <w:t xml:space="preserve"> </w:t>
      </w:r>
      <w:proofErr w:type="spellStart"/>
      <w:r w:rsidRPr="0070007F">
        <w:rPr>
          <w:rFonts w:cs="Arial"/>
          <w:sz w:val="22"/>
          <w:szCs w:val="22"/>
        </w:rPr>
        <w:t>yn</w:t>
      </w:r>
      <w:proofErr w:type="spellEnd"/>
      <w:r w:rsidRPr="0070007F">
        <w:rPr>
          <w:rFonts w:cs="Arial"/>
          <w:sz w:val="22"/>
          <w:szCs w:val="22"/>
        </w:rPr>
        <w:t xml:space="preserve"> </w:t>
      </w:r>
      <w:proofErr w:type="spellStart"/>
      <w:r w:rsidRPr="0070007F">
        <w:rPr>
          <w:rFonts w:cs="Arial"/>
          <w:sz w:val="22"/>
          <w:szCs w:val="22"/>
        </w:rPr>
        <w:t>deg</w:t>
      </w:r>
      <w:proofErr w:type="spellEnd"/>
      <w:r w:rsidRPr="0070007F">
        <w:rPr>
          <w:rFonts w:cs="Arial"/>
          <w:sz w:val="22"/>
          <w:szCs w:val="22"/>
        </w:rPr>
        <w:t xml:space="preserve"> ac </w:t>
      </w:r>
      <w:proofErr w:type="spellStart"/>
      <w:r w:rsidRPr="0070007F">
        <w:rPr>
          <w:rFonts w:cs="Arial"/>
          <w:sz w:val="22"/>
          <w:szCs w:val="22"/>
        </w:rPr>
        <w:t>yn</w:t>
      </w:r>
      <w:proofErr w:type="spellEnd"/>
      <w:r w:rsidRPr="0070007F">
        <w:rPr>
          <w:rFonts w:cs="Arial"/>
          <w:sz w:val="22"/>
          <w:szCs w:val="22"/>
        </w:rPr>
        <w:t xml:space="preserve"> </w:t>
      </w:r>
      <w:proofErr w:type="spellStart"/>
      <w:r w:rsidRPr="0070007F">
        <w:rPr>
          <w:rFonts w:cs="Arial"/>
          <w:sz w:val="22"/>
          <w:szCs w:val="22"/>
        </w:rPr>
        <w:t>gynhwysol</w:t>
      </w:r>
      <w:proofErr w:type="spellEnd"/>
      <w:r w:rsidRPr="0070007F">
        <w:rPr>
          <w:rFonts w:cs="Arial"/>
          <w:sz w:val="22"/>
          <w:szCs w:val="22"/>
        </w:rPr>
        <w:t xml:space="preserve"> ac </w:t>
      </w:r>
      <w:proofErr w:type="spellStart"/>
      <w:r w:rsidRPr="0070007F">
        <w:rPr>
          <w:rFonts w:cs="Arial"/>
          <w:sz w:val="22"/>
          <w:szCs w:val="22"/>
        </w:rPr>
        <w:t>yn</w:t>
      </w:r>
      <w:proofErr w:type="spellEnd"/>
      <w:r w:rsidRPr="0070007F">
        <w:rPr>
          <w:rFonts w:cs="Arial"/>
          <w:sz w:val="22"/>
          <w:szCs w:val="22"/>
        </w:rPr>
        <w:t xml:space="preserve"> </w:t>
      </w:r>
      <w:proofErr w:type="spellStart"/>
      <w:r w:rsidRPr="0070007F">
        <w:rPr>
          <w:rFonts w:cs="Arial"/>
          <w:sz w:val="22"/>
          <w:szCs w:val="22"/>
        </w:rPr>
        <w:t>ystyried</w:t>
      </w:r>
      <w:proofErr w:type="spellEnd"/>
      <w:r w:rsidRPr="0070007F">
        <w:rPr>
          <w:rFonts w:cs="Arial"/>
          <w:sz w:val="22"/>
          <w:szCs w:val="22"/>
        </w:rPr>
        <w:t xml:space="preserve"> y </w:t>
      </w:r>
      <w:proofErr w:type="spellStart"/>
      <w:r w:rsidRPr="0070007F">
        <w:rPr>
          <w:rFonts w:cs="Arial"/>
          <w:sz w:val="22"/>
          <w:szCs w:val="22"/>
        </w:rPr>
        <w:t>wybodaeth</w:t>
      </w:r>
      <w:proofErr w:type="spellEnd"/>
      <w:r w:rsidRPr="0070007F">
        <w:rPr>
          <w:rFonts w:cs="Arial"/>
          <w:sz w:val="22"/>
          <w:szCs w:val="22"/>
        </w:rPr>
        <w:t xml:space="preserve"> </w:t>
      </w:r>
      <w:proofErr w:type="spellStart"/>
      <w:r w:rsidRPr="0070007F">
        <w:rPr>
          <w:rFonts w:cs="Arial"/>
          <w:sz w:val="22"/>
          <w:szCs w:val="22"/>
        </w:rPr>
        <w:t>sydd</w:t>
      </w:r>
      <w:proofErr w:type="spellEnd"/>
      <w:r w:rsidRPr="0070007F">
        <w:rPr>
          <w:rFonts w:cs="Arial"/>
          <w:sz w:val="22"/>
          <w:szCs w:val="22"/>
        </w:rPr>
        <w:t xml:space="preserve"> </w:t>
      </w:r>
      <w:proofErr w:type="spellStart"/>
      <w:r w:rsidRPr="0070007F">
        <w:rPr>
          <w:rFonts w:cs="Arial"/>
          <w:sz w:val="22"/>
          <w:szCs w:val="22"/>
        </w:rPr>
        <w:t>ar</w:t>
      </w:r>
      <w:proofErr w:type="spellEnd"/>
      <w:r w:rsidRPr="0070007F">
        <w:rPr>
          <w:rFonts w:cs="Arial"/>
          <w:sz w:val="22"/>
          <w:szCs w:val="22"/>
        </w:rPr>
        <w:t xml:space="preserve"> </w:t>
      </w:r>
      <w:proofErr w:type="spellStart"/>
      <w:r w:rsidRPr="0070007F">
        <w:rPr>
          <w:rFonts w:cs="Arial"/>
          <w:sz w:val="22"/>
          <w:szCs w:val="22"/>
        </w:rPr>
        <w:t>gael</w:t>
      </w:r>
      <w:proofErr w:type="spellEnd"/>
      <w:r w:rsidRPr="0070007F">
        <w:rPr>
          <w:rFonts w:cs="Arial"/>
          <w:sz w:val="22"/>
          <w:szCs w:val="22"/>
        </w:rPr>
        <w:t xml:space="preserve"> </w:t>
      </w:r>
      <w:proofErr w:type="spellStart"/>
      <w:r w:rsidRPr="0070007F">
        <w:rPr>
          <w:rFonts w:cs="Arial"/>
          <w:sz w:val="22"/>
          <w:szCs w:val="22"/>
        </w:rPr>
        <w:t>i</w:t>
      </w:r>
      <w:proofErr w:type="spellEnd"/>
      <w:r w:rsidRPr="0070007F">
        <w:rPr>
          <w:rFonts w:cs="Arial"/>
          <w:sz w:val="22"/>
          <w:szCs w:val="22"/>
        </w:rPr>
        <w:t xml:space="preserve"> </w:t>
      </w:r>
      <w:proofErr w:type="spellStart"/>
      <w:r w:rsidR="00F650B7">
        <w:rPr>
          <w:rFonts w:cs="Arial"/>
          <w:sz w:val="22"/>
          <w:szCs w:val="22"/>
        </w:rPr>
        <w:t>adnabod</w:t>
      </w:r>
      <w:proofErr w:type="spellEnd"/>
      <w:r w:rsidRPr="0070007F">
        <w:rPr>
          <w:rFonts w:cs="Arial"/>
          <w:sz w:val="22"/>
          <w:szCs w:val="22"/>
        </w:rPr>
        <w:t xml:space="preserve"> </w:t>
      </w:r>
      <w:proofErr w:type="spellStart"/>
      <w:r w:rsidRPr="0070007F">
        <w:rPr>
          <w:rFonts w:cs="Arial"/>
          <w:sz w:val="22"/>
          <w:szCs w:val="22"/>
        </w:rPr>
        <w:t>ymgeiswyr</w:t>
      </w:r>
      <w:proofErr w:type="spellEnd"/>
      <w:r w:rsidRPr="0070007F">
        <w:rPr>
          <w:rFonts w:cs="Arial"/>
          <w:sz w:val="22"/>
          <w:szCs w:val="22"/>
        </w:rPr>
        <w:t xml:space="preserve"> </w:t>
      </w:r>
      <w:proofErr w:type="spellStart"/>
      <w:r w:rsidRPr="0070007F">
        <w:rPr>
          <w:rFonts w:cs="Arial"/>
          <w:sz w:val="22"/>
          <w:szCs w:val="22"/>
        </w:rPr>
        <w:t>sydd</w:t>
      </w:r>
      <w:proofErr w:type="spellEnd"/>
      <w:r w:rsidRPr="0070007F">
        <w:rPr>
          <w:rFonts w:cs="Arial"/>
          <w:sz w:val="22"/>
          <w:szCs w:val="22"/>
        </w:rPr>
        <w:t xml:space="preserve"> â </w:t>
      </w:r>
      <w:proofErr w:type="spellStart"/>
      <w:r w:rsidRPr="0070007F">
        <w:rPr>
          <w:rFonts w:cs="Arial"/>
          <w:sz w:val="22"/>
          <w:szCs w:val="22"/>
        </w:rPr>
        <w:t>photensial</w:t>
      </w:r>
      <w:proofErr w:type="spellEnd"/>
      <w:r w:rsidRPr="0070007F">
        <w:rPr>
          <w:rFonts w:cs="Arial"/>
          <w:sz w:val="22"/>
          <w:szCs w:val="22"/>
        </w:rPr>
        <w:t xml:space="preserve"> </w:t>
      </w:r>
      <w:proofErr w:type="spellStart"/>
      <w:r w:rsidRPr="0070007F">
        <w:rPr>
          <w:rFonts w:cs="Arial"/>
          <w:sz w:val="22"/>
          <w:szCs w:val="22"/>
        </w:rPr>
        <w:t>waeth</w:t>
      </w:r>
      <w:proofErr w:type="spellEnd"/>
      <w:r w:rsidRPr="0070007F">
        <w:rPr>
          <w:rFonts w:cs="Arial"/>
          <w:sz w:val="22"/>
          <w:szCs w:val="22"/>
        </w:rPr>
        <w:t xml:space="preserve"> </w:t>
      </w:r>
      <w:proofErr w:type="spellStart"/>
      <w:r w:rsidRPr="0070007F">
        <w:rPr>
          <w:rFonts w:cs="Arial"/>
          <w:sz w:val="22"/>
          <w:szCs w:val="22"/>
        </w:rPr>
        <w:t>beth</w:t>
      </w:r>
      <w:proofErr w:type="spellEnd"/>
      <w:r w:rsidRPr="0070007F">
        <w:rPr>
          <w:rFonts w:cs="Arial"/>
          <w:sz w:val="22"/>
          <w:szCs w:val="22"/>
        </w:rPr>
        <w:t xml:space="preserve"> </w:t>
      </w:r>
      <w:proofErr w:type="spellStart"/>
      <w:r w:rsidRPr="0070007F">
        <w:rPr>
          <w:rFonts w:cs="Arial"/>
          <w:sz w:val="22"/>
          <w:szCs w:val="22"/>
        </w:rPr>
        <w:t>fo</w:t>
      </w:r>
      <w:r w:rsidR="00F650B7">
        <w:rPr>
          <w:rFonts w:cs="Arial"/>
          <w:sz w:val="22"/>
          <w:szCs w:val="22"/>
        </w:rPr>
        <w:t>’</w:t>
      </w:r>
      <w:r w:rsidRPr="0070007F">
        <w:rPr>
          <w:rFonts w:cs="Arial"/>
          <w:sz w:val="22"/>
          <w:szCs w:val="22"/>
        </w:rPr>
        <w:t>u</w:t>
      </w:r>
      <w:proofErr w:type="spellEnd"/>
      <w:r w:rsidRPr="0070007F">
        <w:rPr>
          <w:rFonts w:cs="Arial"/>
          <w:sz w:val="22"/>
          <w:szCs w:val="22"/>
        </w:rPr>
        <w:t xml:space="preserve"> </w:t>
      </w:r>
      <w:proofErr w:type="spellStart"/>
      <w:r w:rsidRPr="0070007F">
        <w:rPr>
          <w:rFonts w:cs="Arial"/>
          <w:sz w:val="22"/>
          <w:szCs w:val="22"/>
        </w:rPr>
        <w:t>cefndir</w:t>
      </w:r>
      <w:proofErr w:type="spellEnd"/>
      <w:r w:rsidRPr="0070007F">
        <w:rPr>
          <w:rFonts w:cs="Arial"/>
          <w:sz w:val="22"/>
          <w:szCs w:val="22"/>
        </w:rPr>
        <w:t xml:space="preserve">. </w:t>
      </w:r>
      <w:proofErr w:type="spellStart"/>
      <w:r w:rsidRPr="0070007F">
        <w:rPr>
          <w:rFonts w:cs="Arial"/>
          <w:sz w:val="22"/>
          <w:szCs w:val="22"/>
        </w:rPr>
        <w:t>Gellir</w:t>
      </w:r>
      <w:proofErr w:type="spellEnd"/>
      <w:r w:rsidRPr="0070007F">
        <w:rPr>
          <w:rFonts w:cs="Arial"/>
          <w:sz w:val="22"/>
          <w:szCs w:val="22"/>
        </w:rPr>
        <w:t xml:space="preserve"> </w:t>
      </w:r>
      <w:proofErr w:type="spellStart"/>
      <w:r w:rsidRPr="0070007F">
        <w:rPr>
          <w:rFonts w:cs="Arial"/>
          <w:sz w:val="22"/>
          <w:szCs w:val="22"/>
        </w:rPr>
        <w:t>gweld</w:t>
      </w:r>
      <w:proofErr w:type="spellEnd"/>
      <w:r w:rsidRPr="0070007F">
        <w:rPr>
          <w:rFonts w:cs="Arial"/>
          <w:sz w:val="22"/>
          <w:szCs w:val="22"/>
        </w:rPr>
        <w:t xml:space="preserve"> </w:t>
      </w:r>
      <w:proofErr w:type="spellStart"/>
      <w:r w:rsidRPr="0070007F">
        <w:rPr>
          <w:rFonts w:cs="Arial"/>
          <w:sz w:val="22"/>
          <w:szCs w:val="22"/>
        </w:rPr>
        <w:t>ein</w:t>
      </w:r>
      <w:proofErr w:type="spellEnd"/>
      <w:r w:rsidRPr="0070007F">
        <w:rPr>
          <w:rFonts w:cs="Arial"/>
          <w:sz w:val="22"/>
          <w:szCs w:val="22"/>
        </w:rPr>
        <w:t xml:space="preserve"> </w:t>
      </w:r>
      <w:proofErr w:type="spellStart"/>
      <w:r w:rsidRPr="0070007F">
        <w:rPr>
          <w:rFonts w:cs="Arial"/>
          <w:sz w:val="22"/>
          <w:szCs w:val="22"/>
        </w:rPr>
        <w:t>meini</w:t>
      </w:r>
      <w:proofErr w:type="spellEnd"/>
      <w:r w:rsidRPr="0070007F">
        <w:rPr>
          <w:rFonts w:cs="Arial"/>
          <w:sz w:val="22"/>
          <w:szCs w:val="22"/>
        </w:rPr>
        <w:t xml:space="preserve"> </w:t>
      </w:r>
      <w:proofErr w:type="spellStart"/>
      <w:r w:rsidRPr="0070007F">
        <w:rPr>
          <w:rFonts w:cs="Arial"/>
          <w:sz w:val="22"/>
          <w:szCs w:val="22"/>
        </w:rPr>
        <w:t>prawf</w:t>
      </w:r>
      <w:proofErr w:type="spellEnd"/>
      <w:r w:rsidRPr="0070007F">
        <w:rPr>
          <w:rFonts w:cs="Arial"/>
          <w:sz w:val="22"/>
          <w:szCs w:val="22"/>
        </w:rPr>
        <w:t xml:space="preserve"> </w:t>
      </w:r>
      <w:proofErr w:type="spellStart"/>
      <w:r w:rsidRPr="0070007F">
        <w:rPr>
          <w:rFonts w:cs="Arial"/>
          <w:sz w:val="22"/>
          <w:szCs w:val="22"/>
        </w:rPr>
        <w:t>mynediad</w:t>
      </w:r>
      <w:proofErr w:type="spellEnd"/>
      <w:r w:rsidRPr="0070007F">
        <w:rPr>
          <w:rFonts w:cs="Arial"/>
          <w:sz w:val="22"/>
          <w:szCs w:val="22"/>
        </w:rPr>
        <w:t xml:space="preserve"> </w:t>
      </w:r>
      <w:proofErr w:type="spellStart"/>
      <w:r w:rsidRPr="0070007F">
        <w:rPr>
          <w:rFonts w:cs="Arial"/>
          <w:sz w:val="22"/>
          <w:szCs w:val="22"/>
        </w:rPr>
        <w:t>yn</w:t>
      </w:r>
      <w:proofErr w:type="spellEnd"/>
      <w:r w:rsidR="00F650B7">
        <w:rPr>
          <w:rFonts w:cs="Arial"/>
          <w:sz w:val="22"/>
          <w:szCs w:val="22"/>
        </w:rPr>
        <w:t xml:space="preserve"> </w:t>
      </w:r>
      <w:hyperlink r:id="rId14" w:history="1">
        <w:r w:rsidR="00F650B7" w:rsidRPr="00323B97">
          <w:rPr>
            <w:rStyle w:val="Hyperlink"/>
            <w:rFonts w:cs="Arial"/>
            <w:sz w:val="22"/>
            <w:szCs w:val="22"/>
          </w:rPr>
          <w:t>https://www.aber.ac.uk/cy/undergrad/during-your-application/step-by-step-guide/contextual-offers/</w:t>
        </w:r>
      </w:hyperlink>
      <w:r w:rsidR="00F650B7">
        <w:rPr>
          <w:rFonts w:cs="Arial"/>
          <w:sz w:val="22"/>
          <w:szCs w:val="22"/>
        </w:rPr>
        <w:t xml:space="preserve"> </w:t>
      </w:r>
    </w:p>
    <w:p w14:paraId="3987B982" w14:textId="77777777" w:rsidR="00F650B7" w:rsidRDefault="00F650B7" w:rsidP="00BE151F">
      <w:pPr>
        <w:spacing w:before="120" w:after="120"/>
        <w:ind w:left="0" w:firstLine="0"/>
        <w:rPr>
          <w:rFonts w:cs="Arial"/>
          <w:b/>
          <w:sz w:val="22"/>
          <w:szCs w:val="22"/>
        </w:rPr>
      </w:pPr>
    </w:p>
    <w:p w14:paraId="1A10028F" w14:textId="37D95E12" w:rsidR="00BE151F" w:rsidRDefault="00F650B7" w:rsidP="00BE151F">
      <w:pPr>
        <w:spacing w:before="120" w:after="120"/>
        <w:ind w:left="0" w:firstLine="0"/>
        <w:rPr>
          <w:rFonts w:cs="Arial"/>
          <w:b/>
          <w:sz w:val="22"/>
          <w:szCs w:val="22"/>
        </w:rPr>
      </w:pPr>
      <w:proofErr w:type="spellStart"/>
      <w:r>
        <w:rPr>
          <w:rFonts w:cs="Arial"/>
          <w:b/>
          <w:sz w:val="22"/>
          <w:szCs w:val="22"/>
        </w:rPr>
        <w:t>Hyrwyddo</w:t>
      </w:r>
      <w:proofErr w:type="spellEnd"/>
      <w:r>
        <w:rPr>
          <w:rFonts w:cs="Arial"/>
          <w:b/>
          <w:sz w:val="22"/>
          <w:szCs w:val="22"/>
        </w:rPr>
        <w:t xml:space="preserve"> a </w:t>
      </w:r>
      <w:proofErr w:type="spellStart"/>
      <w:r>
        <w:rPr>
          <w:rFonts w:cs="Arial"/>
          <w:b/>
          <w:sz w:val="22"/>
          <w:szCs w:val="22"/>
        </w:rPr>
        <w:t>chefnogi</w:t>
      </w:r>
      <w:proofErr w:type="spellEnd"/>
      <w:r>
        <w:rPr>
          <w:rFonts w:cs="Arial"/>
          <w:b/>
          <w:sz w:val="22"/>
          <w:szCs w:val="22"/>
        </w:rPr>
        <w:t xml:space="preserve"> </w:t>
      </w:r>
      <w:proofErr w:type="spellStart"/>
      <w:r>
        <w:rPr>
          <w:rFonts w:cs="Arial"/>
          <w:b/>
          <w:sz w:val="22"/>
          <w:szCs w:val="22"/>
        </w:rPr>
        <w:t>addysg</w:t>
      </w:r>
      <w:proofErr w:type="spellEnd"/>
      <w:r>
        <w:rPr>
          <w:rFonts w:cs="Arial"/>
          <w:b/>
          <w:sz w:val="22"/>
          <w:szCs w:val="22"/>
        </w:rPr>
        <w:t xml:space="preserve"> </w:t>
      </w:r>
      <w:proofErr w:type="spellStart"/>
      <w:r>
        <w:rPr>
          <w:rFonts w:cs="Arial"/>
          <w:b/>
          <w:sz w:val="22"/>
          <w:szCs w:val="22"/>
        </w:rPr>
        <w:t>drwy</w:t>
      </w:r>
      <w:proofErr w:type="spellEnd"/>
      <w:r>
        <w:rPr>
          <w:rFonts w:cs="Arial"/>
          <w:b/>
          <w:sz w:val="22"/>
          <w:szCs w:val="22"/>
        </w:rPr>
        <w:t xml:space="preserve"> </w:t>
      </w:r>
      <w:proofErr w:type="spellStart"/>
      <w:r>
        <w:rPr>
          <w:rFonts w:cs="Arial"/>
          <w:b/>
          <w:sz w:val="22"/>
          <w:szCs w:val="22"/>
        </w:rPr>
        <w:t>gyfrwng</w:t>
      </w:r>
      <w:proofErr w:type="spellEnd"/>
      <w:r>
        <w:rPr>
          <w:rFonts w:cs="Arial"/>
          <w:b/>
          <w:sz w:val="22"/>
          <w:szCs w:val="22"/>
        </w:rPr>
        <w:t xml:space="preserve"> y Gymraeg</w:t>
      </w:r>
      <w:r w:rsidR="00BE151F">
        <w:rPr>
          <w:rFonts w:cs="Arial"/>
          <w:b/>
          <w:sz w:val="22"/>
          <w:szCs w:val="22"/>
        </w:rPr>
        <w:t xml:space="preserve"> </w:t>
      </w:r>
    </w:p>
    <w:p w14:paraId="0C014BF1" w14:textId="470B970B" w:rsidR="003175A5" w:rsidRDefault="00C25EA3" w:rsidP="00BE151F">
      <w:pPr>
        <w:spacing w:before="120" w:after="120"/>
        <w:ind w:left="0" w:firstLine="0"/>
        <w:rPr>
          <w:rFonts w:cs="Arial"/>
          <w:sz w:val="22"/>
          <w:szCs w:val="22"/>
        </w:rPr>
      </w:pPr>
      <w:proofErr w:type="spellStart"/>
      <w:r w:rsidRPr="00C25EA3">
        <w:rPr>
          <w:rFonts w:cs="Arial"/>
          <w:sz w:val="22"/>
          <w:szCs w:val="22"/>
        </w:rPr>
        <w:t>Rydym</w:t>
      </w:r>
      <w:proofErr w:type="spellEnd"/>
      <w:r w:rsidRPr="00C25EA3">
        <w:rPr>
          <w:rFonts w:cs="Arial"/>
          <w:sz w:val="22"/>
          <w:szCs w:val="22"/>
        </w:rPr>
        <w:t xml:space="preserve"> </w:t>
      </w:r>
      <w:proofErr w:type="spellStart"/>
      <w:r w:rsidRPr="00C25EA3">
        <w:rPr>
          <w:rFonts w:cs="Arial"/>
          <w:sz w:val="22"/>
          <w:szCs w:val="22"/>
        </w:rPr>
        <w:t>wedi</w:t>
      </w:r>
      <w:proofErr w:type="spellEnd"/>
      <w:r w:rsidRPr="00C25EA3">
        <w:rPr>
          <w:rFonts w:cs="Arial"/>
          <w:sz w:val="22"/>
          <w:szCs w:val="22"/>
        </w:rPr>
        <w:t xml:space="preserve"> </w:t>
      </w:r>
      <w:proofErr w:type="spellStart"/>
      <w:r w:rsidRPr="00C25EA3">
        <w:rPr>
          <w:rFonts w:cs="Arial"/>
          <w:sz w:val="22"/>
          <w:szCs w:val="22"/>
        </w:rPr>
        <w:t>parhau</w:t>
      </w:r>
      <w:proofErr w:type="spellEnd"/>
      <w:r w:rsidRPr="00C25EA3">
        <w:rPr>
          <w:rFonts w:cs="Arial"/>
          <w:sz w:val="22"/>
          <w:szCs w:val="22"/>
        </w:rPr>
        <w:t xml:space="preserve"> </w:t>
      </w:r>
      <w:proofErr w:type="spellStart"/>
      <w:r w:rsidRPr="00C25EA3">
        <w:rPr>
          <w:rFonts w:cs="Arial"/>
          <w:sz w:val="22"/>
          <w:szCs w:val="22"/>
        </w:rPr>
        <w:t>i</w:t>
      </w:r>
      <w:proofErr w:type="spellEnd"/>
      <w:r w:rsidRPr="00C25EA3">
        <w:rPr>
          <w:rFonts w:cs="Arial"/>
          <w:sz w:val="22"/>
          <w:szCs w:val="22"/>
        </w:rPr>
        <w:t xml:space="preserve"> </w:t>
      </w:r>
      <w:proofErr w:type="spellStart"/>
      <w:r w:rsidRPr="00C25EA3">
        <w:rPr>
          <w:rFonts w:cs="Arial"/>
          <w:sz w:val="22"/>
          <w:szCs w:val="22"/>
        </w:rPr>
        <w:t>fuddsoddi</w:t>
      </w:r>
      <w:proofErr w:type="spellEnd"/>
      <w:r w:rsidRPr="00C25EA3">
        <w:rPr>
          <w:rFonts w:cs="Arial"/>
          <w:sz w:val="22"/>
          <w:szCs w:val="22"/>
        </w:rPr>
        <w:t xml:space="preserve"> </w:t>
      </w:r>
      <w:proofErr w:type="spellStart"/>
      <w:r w:rsidR="00B72C3D">
        <w:rPr>
          <w:rFonts w:cs="Arial"/>
          <w:sz w:val="22"/>
          <w:szCs w:val="22"/>
        </w:rPr>
        <w:t>yn</w:t>
      </w:r>
      <w:proofErr w:type="spellEnd"/>
      <w:r w:rsidR="00B72C3D">
        <w:rPr>
          <w:rFonts w:cs="Arial"/>
          <w:sz w:val="22"/>
          <w:szCs w:val="22"/>
        </w:rPr>
        <w:t xml:space="preserve"> y </w:t>
      </w:r>
      <w:proofErr w:type="spellStart"/>
      <w:r w:rsidR="00B72C3D">
        <w:rPr>
          <w:rFonts w:cs="Arial"/>
          <w:sz w:val="22"/>
          <w:szCs w:val="22"/>
        </w:rPr>
        <w:t>d</w:t>
      </w:r>
      <w:r w:rsidRPr="00C25EA3">
        <w:rPr>
          <w:rFonts w:cs="Arial"/>
          <w:sz w:val="22"/>
          <w:szCs w:val="22"/>
        </w:rPr>
        <w:t>darpariaeth</w:t>
      </w:r>
      <w:proofErr w:type="spellEnd"/>
      <w:r w:rsidRPr="00C25EA3">
        <w:rPr>
          <w:rFonts w:cs="Arial"/>
          <w:sz w:val="22"/>
          <w:szCs w:val="22"/>
        </w:rPr>
        <w:t xml:space="preserve"> </w:t>
      </w:r>
      <w:proofErr w:type="spellStart"/>
      <w:r w:rsidR="007026AA">
        <w:rPr>
          <w:rFonts w:cs="Arial"/>
          <w:sz w:val="22"/>
          <w:szCs w:val="22"/>
        </w:rPr>
        <w:t>drwy</w:t>
      </w:r>
      <w:proofErr w:type="spellEnd"/>
      <w:r w:rsidR="007026AA">
        <w:rPr>
          <w:rFonts w:cs="Arial"/>
          <w:sz w:val="22"/>
          <w:szCs w:val="22"/>
        </w:rPr>
        <w:t xml:space="preserve"> </w:t>
      </w:r>
      <w:proofErr w:type="spellStart"/>
      <w:r w:rsidRPr="00C25EA3">
        <w:rPr>
          <w:rFonts w:cs="Arial"/>
          <w:sz w:val="22"/>
          <w:szCs w:val="22"/>
        </w:rPr>
        <w:t>gyfrwng</w:t>
      </w:r>
      <w:proofErr w:type="spellEnd"/>
      <w:r w:rsidRPr="00C25EA3">
        <w:rPr>
          <w:rFonts w:cs="Arial"/>
          <w:sz w:val="22"/>
          <w:szCs w:val="22"/>
        </w:rPr>
        <w:t xml:space="preserve"> </w:t>
      </w:r>
      <w:r w:rsidR="007026AA">
        <w:rPr>
          <w:rFonts w:cs="Arial"/>
          <w:sz w:val="22"/>
          <w:szCs w:val="22"/>
        </w:rPr>
        <w:t>y G</w:t>
      </w:r>
      <w:r w:rsidRPr="00C25EA3">
        <w:rPr>
          <w:rFonts w:cs="Arial"/>
          <w:sz w:val="22"/>
          <w:szCs w:val="22"/>
        </w:rPr>
        <w:t xml:space="preserve">ymraeg ac </w:t>
      </w:r>
      <w:proofErr w:type="spellStart"/>
      <w:r w:rsidRPr="00C25EA3">
        <w:rPr>
          <w:rFonts w:cs="Arial"/>
          <w:sz w:val="22"/>
          <w:szCs w:val="22"/>
        </w:rPr>
        <w:t>mae</w:t>
      </w:r>
      <w:proofErr w:type="spellEnd"/>
      <w:r w:rsidRPr="00C25EA3">
        <w:rPr>
          <w:rFonts w:cs="Arial"/>
          <w:sz w:val="22"/>
          <w:szCs w:val="22"/>
        </w:rPr>
        <w:t xml:space="preserve"> 21.8% </w:t>
      </w:r>
      <w:proofErr w:type="spellStart"/>
      <w:r w:rsidRPr="00C25EA3">
        <w:rPr>
          <w:rFonts w:cs="Arial"/>
          <w:sz w:val="22"/>
          <w:szCs w:val="22"/>
        </w:rPr>
        <w:t>o</w:t>
      </w:r>
      <w:r w:rsidR="00B72C3D">
        <w:rPr>
          <w:rFonts w:cs="Arial"/>
          <w:sz w:val="22"/>
          <w:szCs w:val="22"/>
        </w:rPr>
        <w:t>’</w:t>
      </w:r>
      <w:r w:rsidRPr="00C25EA3">
        <w:rPr>
          <w:rFonts w:cs="Arial"/>
          <w:sz w:val="22"/>
          <w:szCs w:val="22"/>
        </w:rPr>
        <w:t>n</w:t>
      </w:r>
      <w:proofErr w:type="spellEnd"/>
      <w:r w:rsidRPr="00C25EA3">
        <w:rPr>
          <w:rFonts w:cs="Arial"/>
          <w:sz w:val="22"/>
          <w:szCs w:val="22"/>
        </w:rPr>
        <w:t xml:space="preserve"> staff </w:t>
      </w:r>
      <w:proofErr w:type="spellStart"/>
      <w:r w:rsidRPr="00C25EA3">
        <w:rPr>
          <w:rFonts w:cs="Arial"/>
          <w:sz w:val="22"/>
          <w:szCs w:val="22"/>
        </w:rPr>
        <w:t>addysgu</w:t>
      </w:r>
      <w:proofErr w:type="spellEnd"/>
      <w:r w:rsidRPr="00C25EA3">
        <w:rPr>
          <w:rFonts w:cs="Arial"/>
          <w:sz w:val="22"/>
          <w:szCs w:val="22"/>
        </w:rPr>
        <w:t xml:space="preserve"> </w:t>
      </w:r>
      <w:proofErr w:type="spellStart"/>
      <w:r w:rsidRPr="00C25EA3">
        <w:rPr>
          <w:rFonts w:cs="Arial"/>
          <w:sz w:val="22"/>
          <w:szCs w:val="22"/>
        </w:rPr>
        <w:t>cyfwerth</w:t>
      </w:r>
      <w:proofErr w:type="spellEnd"/>
      <w:r w:rsidRPr="00C25EA3">
        <w:rPr>
          <w:rFonts w:cs="Arial"/>
          <w:sz w:val="22"/>
          <w:szCs w:val="22"/>
        </w:rPr>
        <w:t xml:space="preserve"> ag </w:t>
      </w:r>
      <w:proofErr w:type="spellStart"/>
      <w:r w:rsidRPr="00C25EA3">
        <w:rPr>
          <w:rFonts w:cs="Arial"/>
          <w:sz w:val="22"/>
          <w:szCs w:val="22"/>
        </w:rPr>
        <w:t>amser</w:t>
      </w:r>
      <w:proofErr w:type="spellEnd"/>
      <w:r w:rsidRPr="00C25EA3">
        <w:rPr>
          <w:rFonts w:cs="Arial"/>
          <w:sz w:val="22"/>
          <w:szCs w:val="22"/>
        </w:rPr>
        <w:t xml:space="preserve"> </w:t>
      </w:r>
      <w:proofErr w:type="spellStart"/>
      <w:r w:rsidRPr="00C25EA3">
        <w:rPr>
          <w:rFonts w:cs="Arial"/>
          <w:sz w:val="22"/>
          <w:szCs w:val="22"/>
        </w:rPr>
        <w:t>llawn</w:t>
      </w:r>
      <w:proofErr w:type="spellEnd"/>
      <w:r w:rsidRPr="00C25EA3">
        <w:rPr>
          <w:rFonts w:cs="Arial"/>
          <w:sz w:val="22"/>
          <w:szCs w:val="22"/>
        </w:rPr>
        <w:t xml:space="preserve"> </w:t>
      </w:r>
      <w:proofErr w:type="spellStart"/>
      <w:r w:rsidRPr="00C25EA3">
        <w:rPr>
          <w:rFonts w:cs="Arial"/>
          <w:sz w:val="22"/>
          <w:szCs w:val="22"/>
        </w:rPr>
        <w:t>bellach</w:t>
      </w:r>
      <w:proofErr w:type="spellEnd"/>
      <w:r w:rsidRPr="00C25EA3">
        <w:rPr>
          <w:rFonts w:cs="Arial"/>
          <w:sz w:val="22"/>
          <w:szCs w:val="22"/>
        </w:rPr>
        <w:t xml:space="preserve"> </w:t>
      </w:r>
      <w:proofErr w:type="spellStart"/>
      <w:r w:rsidRPr="00C25EA3">
        <w:rPr>
          <w:rFonts w:cs="Arial"/>
          <w:sz w:val="22"/>
          <w:szCs w:val="22"/>
        </w:rPr>
        <w:t>yn</w:t>
      </w:r>
      <w:proofErr w:type="spellEnd"/>
      <w:r w:rsidRPr="00C25EA3">
        <w:rPr>
          <w:rFonts w:cs="Arial"/>
          <w:sz w:val="22"/>
          <w:szCs w:val="22"/>
        </w:rPr>
        <w:t xml:space="preserve"> </w:t>
      </w:r>
      <w:proofErr w:type="spellStart"/>
      <w:r w:rsidRPr="00C25EA3">
        <w:rPr>
          <w:rFonts w:cs="Arial"/>
          <w:sz w:val="22"/>
          <w:szCs w:val="22"/>
        </w:rPr>
        <w:t>gallu</w:t>
      </w:r>
      <w:proofErr w:type="spellEnd"/>
      <w:r w:rsidRPr="00C25EA3">
        <w:rPr>
          <w:rFonts w:cs="Arial"/>
          <w:sz w:val="22"/>
          <w:szCs w:val="22"/>
        </w:rPr>
        <w:t xml:space="preserve"> </w:t>
      </w:r>
      <w:proofErr w:type="spellStart"/>
      <w:r w:rsidRPr="00C25EA3">
        <w:rPr>
          <w:rFonts w:cs="Arial"/>
          <w:sz w:val="22"/>
          <w:szCs w:val="22"/>
        </w:rPr>
        <w:t>addysgu</w:t>
      </w:r>
      <w:proofErr w:type="spellEnd"/>
      <w:r w:rsidRPr="00C25EA3">
        <w:rPr>
          <w:rFonts w:cs="Arial"/>
          <w:sz w:val="22"/>
          <w:szCs w:val="22"/>
        </w:rPr>
        <w:t xml:space="preserve"> </w:t>
      </w:r>
      <w:proofErr w:type="spellStart"/>
      <w:r w:rsidRPr="00C25EA3">
        <w:rPr>
          <w:rFonts w:cs="Arial"/>
          <w:sz w:val="22"/>
          <w:szCs w:val="22"/>
        </w:rPr>
        <w:t>trwy</w:t>
      </w:r>
      <w:proofErr w:type="spellEnd"/>
      <w:r w:rsidRPr="00C25EA3">
        <w:rPr>
          <w:rFonts w:cs="Arial"/>
          <w:sz w:val="22"/>
          <w:szCs w:val="22"/>
        </w:rPr>
        <w:t xml:space="preserve"> </w:t>
      </w:r>
      <w:proofErr w:type="spellStart"/>
      <w:r w:rsidRPr="00C25EA3">
        <w:rPr>
          <w:rFonts w:cs="Arial"/>
          <w:sz w:val="22"/>
          <w:szCs w:val="22"/>
        </w:rPr>
        <w:t>gyfrwng</w:t>
      </w:r>
      <w:proofErr w:type="spellEnd"/>
      <w:r w:rsidRPr="00C25EA3">
        <w:rPr>
          <w:rFonts w:cs="Arial"/>
          <w:sz w:val="22"/>
          <w:szCs w:val="22"/>
        </w:rPr>
        <w:t xml:space="preserve"> </w:t>
      </w:r>
      <w:r w:rsidR="00B72C3D">
        <w:rPr>
          <w:rFonts w:cs="Arial"/>
          <w:sz w:val="22"/>
          <w:szCs w:val="22"/>
        </w:rPr>
        <w:t>y Gymraeg</w:t>
      </w:r>
      <w:r w:rsidRPr="00C25EA3">
        <w:rPr>
          <w:rFonts w:cs="Arial"/>
          <w:sz w:val="22"/>
          <w:szCs w:val="22"/>
        </w:rPr>
        <w:t xml:space="preserve">, </w:t>
      </w:r>
      <w:proofErr w:type="spellStart"/>
      <w:r w:rsidR="00B72C3D">
        <w:rPr>
          <w:rFonts w:cs="Arial"/>
          <w:sz w:val="22"/>
          <w:szCs w:val="22"/>
        </w:rPr>
        <w:t>sef</w:t>
      </w:r>
      <w:proofErr w:type="spellEnd"/>
      <w:r w:rsidR="00B72C3D">
        <w:rPr>
          <w:rFonts w:cs="Arial"/>
          <w:sz w:val="22"/>
          <w:szCs w:val="22"/>
        </w:rPr>
        <w:t xml:space="preserve"> </w:t>
      </w:r>
      <w:proofErr w:type="spellStart"/>
      <w:r w:rsidR="00B72C3D">
        <w:rPr>
          <w:rFonts w:cs="Arial"/>
          <w:sz w:val="22"/>
          <w:szCs w:val="22"/>
        </w:rPr>
        <w:t>dwbl</w:t>
      </w:r>
      <w:proofErr w:type="spellEnd"/>
      <w:r w:rsidR="00B72C3D">
        <w:rPr>
          <w:rFonts w:cs="Arial"/>
          <w:sz w:val="22"/>
          <w:szCs w:val="22"/>
        </w:rPr>
        <w:t xml:space="preserve"> y </w:t>
      </w:r>
      <w:proofErr w:type="spellStart"/>
      <w:r w:rsidRPr="00C25EA3">
        <w:rPr>
          <w:rFonts w:cs="Arial"/>
          <w:sz w:val="22"/>
          <w:szCs w:val="22"/>
        </w:rPr>
        <w:t>ffig</w:t>
      </w:r>
      <w:r w:rsidR="00B72C3D">
        <w:rPr>
          <w:rFonts w:cs="Arial"/>
          <w:sz w:val="22"/>
          <w:szCs w:val="22"/>
        </w:rPr>
        <w:t>w</w:t>
      </w:r>
      <w:r w:rsidRPr="00C25EA3">
        <w:rPr>
          <w:rFonts w:cs="Arial"/>
          <w:sz w:val="22"/>
          <w:szCs w:val="22"/>
        </w:rPr>
        <w:t>r</w:t>
      </w:r>
      <w:proofErr w:type="spellEnd"/>
      <w:r w:rsidRPr="00C25EA3">
        <w:rPr>
          <w:rFonts w:cs="Arial"/>
          <w:sz w:val="22"/>
          <w:szCs w:val="22"/>
        </w:rPr>
        <w:t xml:space="preserve"> o 10.8% </w:t>
      </w:r>
      <w:proofErr w:type="spellStart"/>
      <w:r w:rsidRPr="00C25EA3">
        <w:rPr>
          <w:rFonts w:cs="Arial"/>
          <w:sz w:val="22"/>
          <w:szCs w:val="22"/>
        </w:rPr>
        <w:t>ar</w:t>
      </w:r>
      <w:proofErr w:type="spellEnd"/>
      <w:r w:rsidRPr="00C25EA3">
        <w:rPr>
          <w:rFonts w:cs="Arial"/>
          <w:sz w:val="22"/>
          <w:szCs w:val="22"/>
        </w:rPr>
        <w:t xml:space="preserve"> </w:t>
      </w:r>
      <w:proofErr w:type="spellStart"/>
      <w:r w:rsidRPr="00C25EA3">
        <w:rPr>
          <w:rFonts w:cs="Arial"/>
          <w:sz w:val="22"/>
          <w:szCs w:val="22"/>
        </w:rPr>
        <w:t>gyfer</w:t>
      </w:r>
      <w:proofErr w:type="spellEnd"/>
      <w:r w:rsidRPr="00C25EA3">
        <w:rPr>
          <w:rFonts w:cs="Arial"/>
          <w:sz w:val="22"/>
          <w:szCs w:val="22"/>
        </w:rPr>
        <w:t xml:space="preserve"> </w:t>
      </w:r>
      <w:proofErr w:type="spellStart"/>
      <w:r w:rsidRPr="00C25EA3">
        <w:rPr>
          <w:rFonts w:cs="Arial"/>
          <w:sz w:val="22"/>
          <w:szCs w:val="22"/>
        </w:rPr>
        <w:t>gweddill</w:t>
      </w:r>
      <w:proofErr w:type="spellEnd"/>
      <w:r w:rsidRPr="00C25EA3">
        <w:rPr>
          <w:rFonts w:cs="Arial"/>
          <w:sz w:val="22"/>
          <w:szCs w:val="22"/>
        </w:rPr>
        <w:t xml:space="preserve"> Cymru (</w:t>
      </w:r>
      <w:proofErr w:type="spellStart"/>
      <w:r w:rsidRPr="00C25EA3">
        <w:rPr>
          <w:rFonts w:cs="Arial"/>
          <w:sz w:val="22"/>
          <w:szCs w:val="22"/>
        </w:rPr>
        <w:t>gwefan</w:t>
      </w:r>
      <w:proofErr w:type="spellEnd"/>
      <w:r w:rsidRPr="00C25EA3">
        <w:rPr>
          <w:rFonts w:cs="Arial"/>
          <w:sz w:val="22"/>
          <w:szCs w:val="22"/>
        </w:rPr>
        <w:t xml:space="preserve"> </w:t>
      </w:r>
      <w:proofErr w:type="spellStart"/>
      <w:r w:rsidRPr="00C25EA3">
        <w:rPr>
          <w:rFonts w:cs="Arial"/>
          <w:sz w:val="22"/>
          <w:szCs w:val="22"/>
        </w:rPr>
        <w:t>Stats</w:t>
      </w:r>
      <w:r w:rsidR="00B72C3D">
        <w:rPr>
          <w:rFonts w:cs="Arial"/>
          <w:sz w:val="22"/>
          <w:szCs w:val="22"/>
        </w:rPr>
        <w:t>Cymru</w:t>
      </w:r>
      <w:proofErr w:type="spellEnd"/>
      <w:r w:rsidRPr="00C25EA3">
        <w:rPr>
          <w:rFonts w:cs="Arial"/>
          <w:sz w:val="22"/>
          <w:szCs w:val="22"/>
        </w:rPr>
        <w:t xml:space="preserve">). </w:t>
      </w:r>
      <w:proofErr w:type="spellStart"/>
      <w:r w:rsidRPr="00C25EA3">
        <w:rPr>
          <w:rFonts w:cs="Arial"/>
          <w:sz w:val="22"/>
          <w:szCs w:val="22"/>
        </w:rPr>
        <w:t>Yn</w:t>
      </w:r>
      <w:proofErr w:type="spellEnd"/>
      <w:r w:rsidRPr="00C25EA3">
        <w:rPr>
          <w:rFonts w:cs="Arial"/>
          <w:sz w:val="22"/>
          <w:szCs w:val="22"/>
        </w:rPr>
        <w:t xml:space="preserve"> 2017/18, </w:t>
      </w:r>
      <w:proofErr w:type="spellStart"/>
      <w:r w:rsidRPr="00C25EA3">
        <w:rPr>
          <w:rFonts w:cs="Arial"/>
          <w:sz w:val="22"/>
          <w:szCs w:val="22"/>
        </w:rPr>
        <w:t>roedd</w:t>
      </w:r>
      <w:proofErr w:type="spellEnd"/>
      <w:r w:rsidRPr="00C25EA3">
        <w:rPr>
          <w:rFonts w:cs="Arial"/>
          <w:sz w:val="22"/>
          <w:szCs w:val="22"/>
        </w:rPr>
        <w:t xml:space="preserve"> </w:t>
      </w:r>
      <w:proofErr w:type="spellStart"/>
      <w:r w:rsidRPr="00C25EA3">
        <w:rPr>
          <w:rFonts w:cs="Arial"/>
          <w:sz w:val="22"/>
          <w:szCs w:val="22"/>
        </w:rPr>
        <w:t>ychydig</w:t>
      </w:r>
      <w:proofErr w:type="spellEnd"/>
      <w:r w:rsidRPr="00C25EA3">
        <w:rPr>
          <w:rFonts w:cs="Arial"/>
          <w:sz w:val="22"/>
          <w:szCs w:val="22"/>
        </w:rPr>
        <w:t xml:space="preserve"> </w:t>
      </w:r>
      <w:proofErr w:type="spellStart"/>
      <w:r w:rsidRPr="00C25EA3">
        <w:rPr>
          <w:rFonts w:cs="Arial"/>
          <w:sz w:val="22"/>
          <w:szCs w:val="22"/>
        </w:rPr>
        <w:t>dros</w:t>
      </w:r>
      <w:proofErr w:type="spellEnd"/>
      <w:r w:rsidRPr="00C25EA3">
        <w:rPr>
          <w:rFonts w:cs="Arial"/>
          <w:sz w:val="22"/>
          <w:szCs w:val="22"/>
        </w:rPr>
        <w:t xml:space="preserve"> 400 o </w:t>
      </w:r>
      <w:proofErr w:type="spellStart"/>
      <w:r w:rsidRPr="00C25EA3">
        <w:rPr>
          <w:rFonts w:cs="Arial"/>
          <w:sz w:val="22"/>
          <w:szCs w:val="22"/>
        </w:rPr>
        <w:t>fyfyrwyr</w:t>
      </w:r>
      <w:proofErr w:type="spellEnd"/>
      <w:r w:rsidRPr="00C25EA3">
        <w:rPr>
          <w:rFonts w:cs="Arial"/>
          <w:sz w:val="22"/>
          <w:szCs w:val="22"/>
        </w:rPr>
        <w:t xml:space="preserve"> </w:t>
      </w:r>
      <w:proofErr w:type="spellStart"/>
      <w:r w:rsidRPr="00C25EA3">
        <w:rPr>
          <w:rFonts w:cs="Arial"/>
          <w:sz w:val="22"/>
          <w:szCs w:val="22"/>
        </w:rPr>
        <w:t>yn</w:t>
      </w:r>
      <w:proofErr w:type="spellEnd"/>
      <w:r w:rsidRPr="00C25EA3">
        <w:rPr>
          <w:rFonts w:cs="Arial"/>
          <w:sz w:val="22"/>
          <w:szCs w:val="22"/>
        </w:rPr>
        <w:t xml:space="preserve"> </w:t>
      </w:r>
      <w:proofErr w:type="spellStart"/>
      <w:r w:rsidRPr="00C25EA3">
        <w:rPr>
          <w:rFonts w:cs="Arial"/>
          <w:sz w:val="22"/>
          <w:szCs w:val="22"/>
        </w:rPr>
        <w:t>astudio</w:t>
      </w:r>
      <w:proofErr w:type="spellEnd"/>
      <w:r w:rsidRPr="00C25EA3">
        <w:rPr>
          <w:rFonts w:cs="Arial"/>
          <w:sz w:val="22"/>
          <w:szCs w:val="22"/>
        </w:rPr>
        <w:t xml:space="preserve"> o </w:t>
      </w:r>
      <w:proofErr w:type="spellStart"/>
      <w:r w:rsidRPr="00C25EA3">
        <w:rPr>
          <w:rFonts w:cs="Arial"/>
          <w:sz w:val="22"/>
          <w:szCs w:val="22"/>
        </w:rPr>
        <w:t>leiaf</w:t>
      </w:r>
      <w:proofErr w:type="spellEnd"/>
      <w:r w:rsidRPr="00C25EA3">
        <w:rPr>
          <w:rFonts w:cs="Arial"/>
          <w:sz w:val="22"/>
          <w:szCs w:val="22"/>
        </w:rPr>
        <w:t xml:space="preserve"> 5 </w:t>
      </w:r>
      <w:proofErr w:type="spellStart"/>
      <w:r w:rsidRPr="00C25EA3">
        <w:rPr>
          <w:rFonts w:cs="Arial"/>
          <w:sz w:val="22"/>
          <w:szCs w:val="22"/>
        </w:rPr>
        <w:t>credyd</w:t>
      </w:r>
      <w:proofErr w:type="spellEnd"/>
      <w:r w:rsidRPr="00C25EA3">
        <w:rPr>
          <w:rFonts w:cs="Arial"/>
          <w:sz w:val="22"/>
          <w:szCs w:val="22"/>
        </w:rPr>
        <w:t xml:space="preserve"> </w:t>
      </w:r>
      <w:proofErr w:type="spellStart"/>
      <w:r w:rsidRPr="00C25EA3">
        <w:rPr>
          <w:rFonts w:cs="Arial"/>
          <w:sz w:val="22"/>
          <w:szCs w:val="22"/>
        </w:rPr>
        <w:t>trwy</w:t>
      </w:r>
      <w:proofErr w:type="spellEnd"/>
      <w:r w:rsidRPr="00C25EA3">
        <w:rPr>
          <w:rFonts w:cs="Arial"/>
          <w:sz w:val="22"/>
          <w:szCs w:val="22"/>
        </w:rPr>
        <w:t xml:space="preserve"> </w:t>
      </w:r>
      <w:proofErr w:type="spellStart"/>
      <w:r w:rsidRPr="00C25EA3">
        <w:rPr>
          <w:rFonts w:cs="Arial"/>
          <w:sz w:val="22"/>
          <w:szCs w:val="22"/>
        </w:rPr>
        <w:t>gyfrwng</w:t>
      </w:r>
      <w:proofErr w:type="spellEnd"/>
      <w:r w:rsidRPr="00C25EA3">
        <w:rPr>
          <w:rFonts w:cs="Arial"/>
          <w:sz w:val="22"/>
          <w:szCs w:val="22"/>
        </w:rPr>
        <w:t xml:space="preserve"> </w:t>
      </w:r>
      <w:r w:rsidR="00407FF0">
        <w:rPr>
          <w:rFonts w:cs="Arial"/>
          <w:sz w:val="22"/>
          <w:szCs w:val="22"/>
        </w:rPr>
        <w:t>y G</w:t>
      </w:r>
      <w:r w:rsidRPr="00C25EA3">
        <w:rPr>
          <w:rFonts w:cs="Arial"/>
          <w:sz w:val="22"/>
          <w:szCs w:val="22"/>
        </w:rPr>
        <w:t xml:space="preserve">ymraeg, </w:t>
      </w:r>
      <w:r w:rsidR="00B72C3D">
        <w:rPr>
          <w:rFonts w:cs="Arial"/>
          <w:sz w:val="22"/>
          <w:szCs w:val="22"/>
        </w:rPr>
        <w:t>a</w:t>
      </w:r>
      <w:r w:rsidRPr="00C25EA3">
        <w:rPr>
          <w:rFonts w:cs="Arial"/>
          <w:sz w:val="22"/>
          <w:szCs w:val="22"/>
        </w:rPr>
        <w:t xml:space="preserve"> 315 </w:t>
      </w:r>
      <w:proofErr w:type="spellStart"/>
      <w:r w:rsidRPr="00C25EA3">
        <w:rPr>
          <w:rFonts w:cs="Arial"/>
          <w:sz w:val="22"/>
          <w:szCs w:val="22"/>
        </w:rPr>
        <w:t>ohonynt</w:t>
      </w:r>
      <w:proofErr w:type="spellEnd"/>
      <w:r w:rsidRPr="00C25EA3">
        <w:rPr>
          <w:rFonts w:cs="Arial"/>
          <w:sz w:val="22"/>
          <w:szCs w:val="22"/>
        </w:rPr>
        <w:t xml:space="preserve"> </w:t>
      </w:r>
      <w:proofErr w:type="spellStart"/>
      <w:r w:rsidRPr="00C25EA3">
        <w:rPr>
          <w:rFonts w:cs="Arial"/>
          <w:sz w:val="22"/>
          <w:szCs w:val="22"/>
        </w:rPr>
        <w:t>yn</w:t>
      </w:r>
      <w:proofErr w:type="spellEnd"/>
      <w:r w:rsidRPr="00C25EA3">
        <w:rPr>
          <w:rFonts w:cs="Arial"/>
          <w:sz w:val="22"/>
          <w:szCs w:val="22"/>
        </w:rPr>
        <w:t xml:space="preserve"> </w:t>
      </w:r>
      <w:proofErr w:type="spellStart"/>
      <w:r w:rsidRPr="00C25EA3">
        <w:rPr>
          <w:rFonts w:cs="Arial"/>
          <w:sz w:val="22"/>
          <w:szCs w:val="22"/>
        </w:rPr>
        <w:t>astudio</w:t>
      </w:r>
      <w:proofErr w:type="spellEnd"/>
      <w:r w:rsidRPr="00C25EA3">
        <w:rPr>
          <w:rFonts w:cs="Arial"/>
          <w:sz w:val="22"/>
          <w:szCs w:val="22"/>
        </w:rPr>
        <w:t xml:space="preserve"> o </w:t>
      </w:r>
      <w:proofErr w:type="spellStart"/>
      <w:r w:rsidRPr="00C25EA3">
        <w:rPr>
          <w:rFonts w:cs="Arial"/>
          <w:sz w:val="22"/>
          <w:szCs w:val="22"/>
        </w:rPr>
        <w:t>leiaf</w:t>
      </w:r>
      <w:proofErr w:type="spellEnd"/>
      <w:r w:rsidRPr="00C25EA3">
        <w:rPr>
          <w:rFonts w:cs="Arial"/>
          <w:sz w:val="22"/>
          <w:szCs w:val="22"/>
        </w:rPr>
        <w:t xml:space="preserve"> 40 </w:t>
      </w:r>
      <w:proofErr w:type="spellStart"/>
      <w:r w:rsidRPr="00C25EA3">
        <w:rPr>
          <w:rFonts w:cs="Arial"/>
          <w:sz w:val="22"/>
          <w:szCs w:val="22"/>
        </w:rPr>
        <w:t>credyd</w:t>
      </w:r>
      <w:proofErr w:type="spellEnd"/>
      <w:r w:rsidRPr="00C25EA3">
        <w:rPr>
          <w:rFonts w:cs="Arial"/>
          <w:sz w:val="22"/>
          <w:szCs w:val="22"/>
        </w:rPr>
        <w:t xml:space="preserve">. </w:t>
      </w:r>
      <w:proofErr w:type="spellStart"/>
      <w:r w:rsidRPr="00C25EA3">
        <w:rPr>
          <w:rFonts w:cs="Arial"/>
          <w:sz w:val="22"/>
          <w:szCs w:val="22"/>
        </w:rPr>
        <w:t>Yn</w:t>
      </w:r>
      <w:proofErr w:type="spellEnd"/>
      <w:r w:rsidRPr="00C25EA3">
        <w:rPr>
          <w:rFonts w:cs="Arial"/>
          <w:sz w:val="22"/>
          <w:szCs w:val="22"/>
        </w:rPr>
        <w:t xml:space="preserve"> </w:t>
      </w:r>
      <w:proofErr w:type="spellStart"/>
      <w:r w:rsidRPr="00C25EA3">
        <w:rPr>
          <w:rFonts w:cs="Arial"/>
          <w:sz w:val="22"/>
          <w:szCs w:val="22"/>
        </w:rPr>
        <w:t>erbyn</w:t>
      </w:r>
      <w:proofErr w:type="spellEnd"/>
      <w:r w:rsidRPr="00C25EA3">
        <w:rPr>
          <w:rFonts w:cs="Arial"/>
          <w:sz w:val="22"/>
          <w:szCs w:val="22"/>
        </w:rPr>
        <w:t xml:space="preserve"> </w:t>
      </w:r>
      <w:proofErr w:type="spellStart"/>
      <w:r w:rsidRPr="00C25EA3">
        <w:rPr>
          <w:rFonts w:cs="Arial"/>
          <w:sz w:val="22"/>
          <w:szCs w:val="22"/>
        </w:rPr>
        <w:t>cefndir</w:t>
      </w:r>
      <w:proofErr w:type="spellEnd"/>
      <w:r w:rsidRPr="00C25EA3">
        <w:rPr>
          <w:rFonts w:cs="Arial"/>
          <w:sz w:val="22"/>
          <w:szCs w:val="22"/>
        </w:rPr>
        <w:t xml:space="preserve"> </w:t>
      </w:r>
      <w:r w:rsidR="00B72C3D">
        <w:rPr>
          <w:rFonts w:cs="Arial"/>
          <w:sz w:val="22"/>
          <w:szCs w:val="22"/>
        </w:rPr>
        <w:t xml:space="preserve">o </w:t>
      </w:r>
      <w:proofErr w:type="spellStart"/>
      <w:r w:rsidRPr="00C25EA3">
        <w:rPr>
          <w:rFonts w:cs="Arial"/>
          <w:sz w:val="22"/>
          <w:szCs w:val="22"/>
        </w:rPr>
        <w:t>ostyngiad</w:t>
      </w:r>
      <w:proofErr w:type="spellEnd"/>
      <w:r w:rsidRPr="00C25EA3">
        <w:rPr>
          <w:rFonts w:cs="Arial"/>
          <w:sz w:val="22"/>
          <w:szCs w:val="22"/>
        </w:rPr>
        <w:t xml:space="preserve"> </w:t>
      </w:r>
      <w:proofErr w:type="spellStart"/>
      <w:r w:rsidRPr="00C25EA3">
        <w:rPr>
          <w:rFonts w:cs="Arial"/>
          <w:sz w:val="22"/>
          <w:szCs w:val="22"/>
        </w:rPr>
        <w:t>cenedlaethol</w:t>
      </w:r>
      <w:proofErr w:type="spellEnd"/>
      <w:r w:rsidRPr="00C25EA3">
        <w:rPr>
          <w:rFonts w:cs="Arial"/>
          <w:sz w:val="22"/>
          <w:szCs w:val="22"/>
        </w:rPr>
        <w:t xml:space="preserve"> </w:t>
      </w:r>
      <w:proofErr w:type="spellStart"/>
      <w:r w:rsidRPr="00C25EA3">
        <w:rPr>
          <w:rFonts w:cs="Arial"/>
          <w:sz w:val="22"/>
          <w:szCs w:val="22"/>
        </w:rPr>
        <w:t>yn</w:t>
      </w:r>
      <w:proofErr w:type="spellEnd"/>
      <w:r w:rsidRPr="00C25EA3">
        <w:rPr>
          <w:rFonts w:cs="Arial"/>
          <w:sz w:val="22"/>
          <w:szCs w:val="22"/>
        </w:rPr>
        <w:t xml:space="preserve"> </w:t>
      </w:r>
      <w:proofErr w:type="spellStart"/>
      <w:r w:rsidRPr="00C25EA3">
        <w:rPr>
          <w:rFonts w:cs="Arial"/>
          <w:sz w:val="22"/>
          <w:szCs w:val="22"/>
        </w:rPr>
        <w:t>nifer</w:t>
      </w:r>
      <w:proofErr w:type="spellEnd"/>
      <w:r w:rsidRPr="00C25EA3">
        <w:rPr>
          <w:rFonts w:cs="Arial"/>
          <w:sz w:val="22"/>
          <w:szCs w:val="22"/>
        </w:rPr>
        <w:t xml:space="preserve"> y </w:t>
      </w:r>
      <w:proofErr w:type="spellStart"/>
      <w:r w:rsidRPr="00C25EA3">
        <w:rPr>
          <w:rFonts w:cs="Arial"/>
          <w:sz w:val="22"/>
          <w:szCs w:val="22"/>
        </w:rPr>
        <w:t>myfyrwyr</w:t>
      </w:r>
      <w:proofErr w:type="spellEnd"/>
      <w:r w:rsidRPr="00C25EA3">
        <w:rPr>
          <w:rFonts w:cs="Arial"/>
          <w:sz w:val="22"/>
          <w:szCs w:val="22"/>
        </w:rPr>
        <w:t xml:space="preserve"> </w:t>
      </w:r>
      <w:proofErr w:type="spellStart"/>
      <w:r w:rsidRPr="00C25EA3">
        <w:rPr>
          <w:rFonts w:cs="Arial"/>
          <w:sz w:val="22"/>
          <w:szCs w:val="22"/>
        </w:rPr>
        <w:t>sy</w:t>
      </w:r>
      <w:r w:rsidR="00B72C3D">
        <w:rPr>
          <w:rFonts w:cs="Arial"/>
          <w:sz w:val="22"/>
          <w:szCs w:val="22"/>
        </w:rPr>
        <w:t>’</w:t>
      </w:r>
      <w:r w:rsidRPr="00C25EA3">
        <w:rPr>
          <w:rFonts w:cs="Arial"/>
          <w:sz w:val="22"/>
          <w:szCs w:val="22"/>
        </w:rPr>
        <w:t>n</w:t>
      </w:r>
      <w:proofErr w:type="spellEnd"/>
      <w:r w:rsidRPr="00C25EA3">
        <w:rPr>
          <w:rFonts w:cs="Arial"/>
          <w:sz w:val="22"/>
          <w:szCs w:val="22"/>
        </w:rPr>
        <w:t xml:space="preserve"> </w:t>
      </w:r>
      <w:proofErr w:type="spellStart"/>
      <w:r w:rsidR="00B72C3D">
        <w:rPr>
          <w:rFonts w:cs="Arial"/>
          <w:sz w:val="22"/>
          <w:szCs w:val="22"/>
        </w:rPr>
        <w:t>astudio</w:t>
      </w:r>
      <w:proofErr w:type="spellEnd"/>
      <w:r w:rsidRPr="00C25EA3">
        <w:rPr>
          <w:rFonts w:cs="Arial"/>
          <w:sz w:val="22"/>
          <w:szCs w:val="22"/>
        </w:rPr>
        <w:t xml:space="preserve"> </w:t>
      </w:r>
      <w:proofErr w:type="spellStart"/>
      <w:r w:rsidRPr="00C25EA3">
        <w:rPr>
          <w:rFonts w:cs="Arial"/>
          <w:sz w:val="22"/>
          <w:szCs w:val="22"/>
        </w:rPr>
        <w:t>Safon</w:t>
      </w:r>
      <w:proofErr w:type="spellEnd"/>
      <w:r w:rsidRPr="00C25EA3">
        <w:rPr>
          <w:rFonts w:cs="Arial"/>
          <w:sz w:val="22"/>
          <w:szCs w:val="22"/>
        </w:rPr>
        <w:t xml:space="preserve"> </w:t>
      </w:r>
      <w:proofErr w:type="spellStart"/>
      <w:r w:rsidRPr="00C25EA3">
        <w:rPr>
          <w:rFonts w:cs="Arial"/>
          <w:sz w:val="22"/>
          <w:szCs w:val="22"/>
        </w:rPr>
        <w:t>Uwch</w:t>
      </w:r>
      <w:proofErr w:type="spellEnd"/>
      <w:r w:rsidRPr="00C25EA3">
        <w:rPr>
          <w:rFonts w:cs="Arial"/>
          <w:sz w:val="22"/>
          <w:szCs w:val="22"/>
        </w:rPr>
        <w:t xml:space="preserve"> </w:t>
      </w:r>
      <w:proofErr w:type="spellStart"/>
      <w:r w:rsidRPr="00C25EA3">
        <w:rPr>
          <w:rFonts w:cs="Arial"/>
          <w:sz w:val="22"/>
          <w:szCs w:val="22"/>
        </w:rPr>
        <w:t>trwy</w:t>
      </w:r>
      <w:proofErr w:type="spellEnd"/>
      <w:r w:rsidRPr="00C25EA3">
        <w:rPr>
          <w:rFonts w:cs="Arial"/>
          <w:sz w:val="22"/>
          <w:szCs w:val="22"/>
        </w:rPr>
        <w:t xml:space="preserve"> </w:t>
      </w:r>
      <w:proofErr w:type="spellStart"/>
      <w:r w:rsidRPr="00C25EA3">
        <w:rPr>
          <w:rFonts w:cs="Arial"/>
          <w:sz w:val="22"/>
          <w:szCs w:val="22"/>
        </w:rPr>
        <w:t>gyfrwng</w:t>
      </w:r>
      <w:proofErr w:type="spellEnd"/>
      <w:r w:rsidRPr="00C25EA3">
        <w:rPr>
          <w:rFonts w:cs="Arial"/>
          <w:sz w:val="22"/>
          <w:szCs w:val="22"/>
        </w:rPr>
        <w:t xml:space="preserve"> </w:t>
      </w:r>
      <w:r w:rsidR="00407FF0">
        <w:rPr>
          <w:rFonts w:cs="Arial"/>
          <w:sz w:val="22"/>
          <w:szCs w:val="22"/>
        </w:rPr>
        <w:t>y G</w:t>
      </w:r>
      <w:r w:rsidRPr="00C25EA3">
        <w:rPr>
          <w:rFonts w:cs="Arial"/>
          <w:sz w:val="22"/>
          <w:szCs w:val="22"/>
        </w:rPr>
        <w:t xml:space="preserve">ymraeg </w:t>
      </w:r>
      <w:proofErr w:type="spellStart"/>
      <w:r w:rsidRPr="00C25EA3">
        <w:rPr>
          <w:rFonts w:cs="Arial"/>
          <w:sz w:val="22"/>
          <w:szCs w:val="22"/>
        </w:rPr>
        <w:t>rydym</w:t>
      </w:r>
      <w:proofErr w:type="spellEnd"/>
      <w:r w:rsidRPr="00C25EA3">
        <w:rPr>
          <w:rFonts w:cs="Arial"/>
          <w:sz w:val="22"/>
          <w:szCs w:val="22"/>
        </w:rPr>
        <w:t xml:space="preserve"> </w:t>
      </w:r>
      <w:proofErr w:type="spellStart"/>
      <w:r w:rsidRPr="00C25EA3">
        <w:rPr>
          <w:rFonts w:cs="Arial"/>
          <w:sz w:val="22"/>
          <w:szCs w:val="22"/>
        </w:rPr>
        <w:t>yn</w:t>
      </w:r>
      <w:proofErr w:type="spellEnd"/>
      <w:r w:rsidRPr="00C25EA3">
        <w:rPr>
          <w:rFonts w:cs="Arial"/>
          <w:sz w:val="22"/>
          <w:szCs w:val="22"/>
        </w:rPr>
        <w:t xml:space="preserve"> </w:t>
      </w:r>
      <w:proofErr w:type="spellStart"/>
      <w:r w:rsidRPr="00C25EA3">
        <w:rPr>
          <w:rFonts w:cs="Arial"/>
          <w:sz w:val="22"/>
          <w:szCs w:val="22"/>
        </w:rPr>
        <w:lastRenderedPageBreak/>
        <w:t>ymdrechu</w:t>
      </w:r>
      <w:proofErr w:type="spellEnd"/>
      <w:r w:rsidRPr="00C25EA3">
        <w:rPr>
          <w:rFonts w:cs="Arial"/>
          <w:sz w:val="22"/>
          <w:szCs w:val="22"/>
        </w:rPr>
        <w:t xml:space="preserve"> </w:t>
      </w:r>
      <w:proofErr w:type="spellStart"/>
      <w:r w:rsidRPr="00C25EA3">
        <w:rPr>
          <w:rFonts w:cs="Arial"/>
          <w:sz w:val="22"/>
          <w:szCs w:val="22"/>
        </w:rPr>
        <w:t>i</w:t>
      </w:r>
      <w:proofErr w:type="spellEnd"/>
      <w:r w:rsidRPr="00C25EA3">
        <w:rPr>
          <w:rFonts w:cs="Arial"/>
          <w:sz w:val="22"/>
          <w:szCs w:val="22"/>
        </w:rPr>
        <w:t xml:space="preserve"> </w:t>
      </w:r>
      <w:proofErr w:type="spellStart"/>
      <w:r w:rsidRPr="00C25EA3">
        <w:rPr>
          <w:rFonts w:cs="Arial"/>
          <w:sz w:val="22"/>
          <w:szCs w:val="22"/>
        </w:rPr>
        <w:t>annog</w:t>
      </w:r>
      <w:proofErr w:type="spellEnd"/>
      <w:r w:rsidRPr="00C25EA3">
        <w:rPr>
          <w:rFonts w:cs="Arial"/>
          <w:sz w:val="22"/>
          <w:szCs w:val="22"/>
        </w:rPr>
        <w:t xml:space="preserve"> </w:t>
      </w:r>
      <w:proofErr w:type="spellStart"/>
      <w:r w:rsidR="007026AA">
        <w:rPr>
          <w:rFonts w:cs="Arial"/>
          <w:sz w:val="22"/>
          <w:szCs w:val="22"/>
        </w:rPr>
        <w:t>rhagor</w:t>
      </w:r>
      <w:proofErr w:type="spellEnd"/>
      <w:r w:rsidRPr="00C25EA3">
        <w:rPr>
          <w:rFonts w:cs="Arial"/>
          <w:sz w:val="22"/>
          <w:szCs w:val="22"/>
        </w:rPr>
        <w:t xml:space="preserve"> o </w:t>
      </w:r>
      <w:proofErr w:type="spellStart"/>
      <w:r w:rsidRPr="00C25EA3">
        <w:rPr>
          <w:rFonts w:cs="Arial"/>
          <w:sz w:val="22"/>
          <w:szCs w:val="22"/>
        </w:rPr>
        <w:t>fyfyrwyr</w:t>
      </w:r>
      <w:proofErr w:type="spellEnd"/>
      <w:r w:rsidRPr="00C25EA3">
        <w:rPr>
          <w:rFonts w:cs="Arial"/>
          <w:sz w:val="22"/>
          <w:szCs w:val="22"/>
        </w:rPr>
        <w:t xml:space="preserve"> </w:t>
      </w:r>
      <w:proofErr w:type="spellStart"/>
      <w:r w:rsidRPr="00C25EA3">
        <w:rPr>
          <w:rFonts w:cs="Arial"/>
          <w:sz w:val="22"/>
          <w:szCs w:val="22"/>
        </w:rPr>
        <w:t>i</w:t>
      </w:r>
      <w:proofErr w:type="spellEnd"/>
      <w:r w:rsidRPr="00C25EA3">
        <w:rPr>
          <w:rFonts w:cs="Arial"/>
          <w:sz w:val="22"/>
          <w:szCs w:val="22"/>
        </w:rPr>
        <w:t xml:space="preserve"> </w:t>
      </w:r>
      <w:proofErr w:type="spellStart"/>
      <w:r w:rsidRPr="00C25EA3">
        <w:rPr>
          <w:rFonts w:cs="Arial"/>
          <w:sz w:val="22"/>
          <w:szCs w:val="22"/>
        </w:rPr>
        <w:t>fanteisio</w:t>
      </w:r>
      <w:proofErr w:type="spellEnd"/>
      <w:r w:rsidRPr="00C25EA3">
        <w:rPr>
          <w:rFonts w:cs="Arial"/>
          <w:sz w:val="22"/>
          <w:szCs w:val="22"/>
        </w:rPr>
        <w:t xml:space="preserve"> </w:t>
      </w:r>
      <w:proofErr w:type="spellStart"/>
      <w:r w:rsidRPr="00C25EA3">
        <w:rPr>
          <w:rFonts w:cs="Arial"/>
          <w:sz w:val="22"/>
          <w:szCs w:val="22"/>
        </w:rPr>
        <w:t>ar</w:t>
      </w:r>
      <w:proofErr w:type="spellEnd"/>
      <w:r w:rsidRPr="00C25EA3">
        <w:rPr>
          <w:rFonts w:cs="Arial"/>
          <w:sz w:val="22"/>
          <w:szCs w:val="22"/>
        </w:rPr>
        <w:t xml:space="preserve"> y </w:t>
      </w:r>
      <w:proofErr w:type="spellStart"/>
      <w:r w:rsidRPr="00C25EA3">
        <w:rPr>
          <w:rFonts w:cs="Arial"/>
          <w:sz w:val="22"/>
          <w:szCs w:val="22"/>
        </w:rPr>
        <w:t>cyrsiau</w:t>
      </w:r>
      <w:proofErr w:type="spellEnd"/>
      <w:r w:rsidRPr="00C25EA3">
        <w:rPr>
          <w:rFonts w:cs="Arial"/>
          <w:sz w:val="22"/>
          <w:szCs w:val="22"/>
        </w:rPr>
        <w:t xml:space="preserve"> </w:t>
      </w:r>
      <w:proofErr w:type="spellStart"/>
      <w:r w:rsidRPr="00C25EA3">
        <w:rPr>
          <w:rFonts w:cs="Arial"/>
          <w:sz w:val="22"/>
          <w:szCs w:val="22"/>
        </w:rPr>
        <w:t>cyfrwng</w:t>
      </w:r>
      <w:proofErr w:type="spellEnd"/>
      <w:r w:rsidRPr="00C25EA3">
        <w:rPr>
          <w:rFonts w:cs="Arial"/>
          <w:sz w:val="22"/>
          <w:szCs w:val="22"/>
        </w:rPr>
        <w:t xml:space="preserve"> Cymraeg </w:t>
      </w:r>
      <w:proofErr w:type="spellStart"/>
      <w:r w:rsidRPr="00C25EA3">
        <w:rPr>
          <w:rFonts w:cs="Arial"/>
          <w:sz w:val="22"/>
          <w:szCs w:val="22"/>
        </w:rPr>
        <w:t>sy</w:t>
      </w:r>
      <w:r w:rsidR="00B72C3D">
        <w:rPr>
          <w:rFonts w:cs="Arial"/>
          <w:sz w:val="22"/>
          <w:szCs w:val="22"/>
        </w:rPr>
        <w:t>’</w:t>
      </w:r>
      <w:r w:rsidRPr="00C25EA3">
        <w:rPr>
          <w:rFonts w:cs="Arial"/>
          <w:sz w:val="22"/>
          <w:szCs w:val="22"/>
        </w:rPr>
        <w:t>n</w:t>
      </w:r>
      <w:proofErr w:type="spellEnd"/>
      <w:r w:rsidRPr="00C25EA3">
        <w:rPr>
          <w:rFonts w:cs="Arial"/>
          <w:sz w:val="22"/>
          <w:szCs w:val="22"/>
        </w:rPr>
        <w:t xml:space="preserve"> </w:t>
      </w:r>
      <w:proofErr w:type="spellStart"/>
      <w:r w:rsidRPr="00C25EA3">
        <w:rPr>
          <w:rFonts w:cs="Arial"/>
          <w:sz w:val="22"/>
          <w:szCs w:val="22"/>
        </w:rPr>
        <w:t>cael</w:t>
      </w:r>
      <w:proofErr w:type="spellEnd"/>
      <w:r w:rsidRPr="00C25EA3">
        <w:rPr>
          <w:rFonts w:cs="Arial"/>
          <w:sz w:val="22"/>
          <w:szCs w:val="22"/>
        </w:rPr>
        <w:t xml:space="preserve"> </w:t>
      </w:r>
      <w:proofErr w:type="spellStart"/>
      <w:r w:rsidRPr="00C25EA3">
        <w:rPr>
          <w:rFonts w:cs="Arial"/>
          <w:sz w:val="22"/>
          <w:szCs w:val="22"/>
        </w:rPr>
        <w:t>eu</w:t>
      </w:r>
      <w:proofErr w:type="spellEnd"/>
      <w:r w:rsidRPr="00C25EA3">
        <w:rPr>
          <w:rFonts w:cs="Arial"/>
          <w:sz w:val="22"/>
          <w:szCs w:val="22"/>
        </w:rPr>
        <w:t xml:space="preserve"> </w:t>
      </w:r>
      <w:proofErr w:type="spellStart"/>
      <w:r w:rsidRPr="00C25EA3">
        <w:rPr>
          <w:rFonts w:cs="Arial"/>
          <w:sz w:val="22"/>
          <w:szCs w:val="22"/>
        </w:rPr>
        <w:t>cynnig</w:t>
      </w:r>
      <w:proofErr w:type="spellEnd"/>
      <w:r w:rsidRPr="00C25EA3">
        <w:rPr>
          <w:rFonts w:cs="Arial"/>
          <w:sz w:val="22"/>
          <w:szCs w:val="22"/>
        </w:rPr>
        <w:t xml:space="preserve"> </w:t>
      </w:r>
      <w:proofErr w:type="spellStart"/>
      <w:r w:rsidRPr="00C25EA3">
        <w:rPr>
          <w:rFonts w:cs="Arial"/>
          <w:sz w:val="22"/>
          <w:szCs w:val="22"/>
        </w:rPr>
        <w:t>yn</w:t>
      </w:r>
      <w:proofErr w:type="spellEnd"/>
      <w:r w:rsidRPr="00C25EA3">
        <w:rPr>
          <w:rFonts w:cs="Arial"/>
          <w:sz w:val="22"/>
          <w:szCs w:val="22"/>
        </w:rPr>
        <w:t xml:space="preserve"> Aberystwyth. </w:t>
      </w:r>
      <w:proofErr w:type="spellStart"/>
      <w:r w:rsidRPr="00C25EA3">
        <w:rPr>
          <w:rFonts w:cs="Arial"/>
          <w:sz w:val="22"/>
          <w:szCs w:val="22"/>
        </w:rPr>
        <w:t>Rydym</w:t>
      </w:r>
      <w:proofErr w:type="spellEnd"/>
      <w:r w:rsidRPr="00C25EA3">
        <w:rPr>
          <w:rFonts w:cs="Arial"/>
          <w:sz w:val="22"/>
          <w:szCs w:val="22"/>
        </w:rPr>
        <w:t xml:space="preserve"> </w:t>
      </w:r>
      <w:proofErr w:type="spellStart"/>
      <w:r w:rsidRPr="00C25EA3">
        <w:rPr>
          <w:rFonts w:cs="Arial"/>
          <w:sz w:val="22"/>
          <w:szCs w:val="22"/>
        </w:rPr>
        <w:t>wedi</w:t>
      </w:r>
      <w:proofErr w:type="spellEnd"/>
      <w:r w:rsidRPr="00C25EA3">
        <w:rPr>
          <w:rFonts w:cs="Arial"/>
          <w:sz w:val="22"/>
          <w:szCs w:val="22"/>
        </w:rPr>
        <w:t xml:space="preserve"> </w:t>
      </w:r>
      <w:proofErr w:type="spellStart"/>
      <w:r w:rsidRPr="00C25EA3">
        <w:rPr>
          <w:rFonts w:cs="Arial"/>
          <w:sz w:val="22"/>
          <w:szCs w:val="22"/>
        </w:rPr>
        <w:t>hyrwyddo</w:t>
      </w:r>
      <w:proofErr w:type="spellEnd"/>
      <w:r w:rsidRPr="00C25EA3">
        <w:rPr>
          <w:rFonts w:cs="Arial"/>
          <w:sz w:val="22"/>
          <w:szCs w:val="22"/>
        </w:rPr>
        <w:t xml:space="preserve"> </w:t>
      </w:r>
      <w:proofErr w:type="spellStart"/>
      <w:r w:rsidRPr="00C25EA3">
        <w:rPr>
          <w:rFonts w:cs="Arial"/>
          <w:sz w:val="22"/>
          <w:szCs w:val="22"/>
        </w:rPr>
        <w:t>addysg</w:t>
      </w:r>
      <w:proofErr w:type="spellEnd"/>
      <w:r w:rsidRPr="00C25EA3">
        <w:rPr>
          <w:rFonts w:cs="Arial"/>
          <w:sz w:val="22"/>
          <w:szCs w:val="22"/>
        </w:rPr>
        <w:t xml:space="preserve"> </w:t>
      </w:r>
      <w:proofErr w:type="spellStart"/>
      <w:r w:rsidRPr="00C25EA3">
        <w:rPr>
          <w:rFonts w:cs="Arial"/>
          <w:sz w:val="22"/>
          <w:szCs w:val="22"/>
        </w:rPr>
        <w:t>gyfrwng</w:t>
      </w:r>
      <w:proofErr w:type="spellEnd"/>
      <w:r w:rsidRPr="00C25EA3">
        <w:rPr>
          <w:rFonts w:cs="Arial"/>
          <w:sz w:val="22"/>
          <w:szCs w:val="22"/>
        </w:rPr>
        <w:t xml:space="preserve"> Cymraeg </w:t>
      </w:r>
      <w:proofErr w:type="spellStart"/>
      <w:r w:rsidRPr="00C25EA3">
        <w:rPr>
          <w:rFonts w:cs="Arial"/>
          <w:sz w:val="22"/>
          <w:szCs w:val="22"/>
        </w:rPr>
        <w:t>trwy</w:t>
      </w:r>
      <w:proofErr w:type="spellEnd"/>
      <w:r w:rsidRPr="00C25EA3">
        <w:rPr>
          <w:rFonts w:cs="Arial"/>
          <w:sz w:val="22"/>
          <w:szCs w:val="22"/>
        </w:rPr>
        <w:t xml:space="preserve"> </w:t>
      </w:r>
      <w:proofErr w:type="spellStart"/>
      <w:r w:rsidRPr="00C25EA3">
        <w:rPr>
          <w:rFonts w:cs="Arial"/>
          <w:sz w:val="22"/>
          <w:szCs w:val="22"/>
        </w:rPr>
        <w:t>ein</w:t>
      </w:r>
      <w:proofErr w:type="spellEnd"/>
      <w:r w:rsidRPr="00C25EA3">
        <w:rPr>
          <w:rFonts w:cs="Arial"/>
          <w:sz w:val="22"/>
          <w:szCs w:val="22"/>
        </w:rPr>
        <w:t xml:space="preserve"> </w:t>
      </w:r>
      <w:proofErr w:type="spellStart"/>
      <w:r w:rsidRPr="00C25EA3">
        <w:rPr>
          <w:rFonts w:cs="Arial"/>
          <w:sz w:val="22"/>
          <w:szCs w:val="22"/>
        </w:rPr>
        <w:t>gweithgareddau</w:t>
      </w:r>
      <w:proofErr w:type="spellEnd"/>
      <w:r w:rsidRPr="00C25EA3">
        <w:rPr>
          <w:rFonts w:cs="Arial"/>
          <w:sz w:val="22"/>
          <w:szCs w:val="22"/>
        </w:rPr>
        <w:t xml:space="preserve"> </w:t>
      </w:r>
      <w:proofErr w:type="spellStart"/>
      <w:r w:rsidRPr="00C25EA3">
        <w:rPr>
          <w:rFonts w:cs="Arial"/>
          <w:sz w:val="22"/>
          <w:szCs w:val="22"/>
        </w:rPr>
        <w:t>marchnata</w:t>
      </w:r>
      <w:proofErr w:type="spellEnd"/>
      <w:r w:rsidRPr="00C25EA3">
        <w:rPr>
          <w:rFonts w:cs="Arial"/>
          <w:sz w:val="22"/>
          <w:szCs w:val="22"/>
        </w:rPr>
        <w:t xml:space="preserve"> </w:t>
      </w:r>
      <w:r>
        <w:rPr>
          <w:rFonts w:cs="Arial"/>
          <w:sz w:val="22"/>
          <w:szCs w:val="22"/>
        </w:rPr>
        <w:t xml:space="preserve">a </w:t>
      </w:r>
      <w:proofErr w:type="spellStart"/>
      <w:r w:rsidRPr="00C25EA3">
        <w:rPr>
          <w:rFonts w:cs="Arial"/>
          <w:sz w:val="22"/>
          <w:szCs w:val="22"/>
        </w:rPr>
        <w:t>digwyddiadau</w:t>
      </w:r>
      <w:proofErr w:type="spellEnd"/>
      <w:r w:rsidRPr="00C25EA3">
        <w:rPr>
          <w:rFonts w:cs="Arial"/>
          <w:sz w:val="22"/>
          <w:szCs w:val="22"/>
        </w:rPr>
        <w:t xml:space="preserve"> </w:t>
      </w:r>
      <w:proofErr w:type="spellStart"/>
      <w:r w:rsidRPr="00C25EA3">
        <w:rPr>
          <w:rFonts w:cs="Arial"/>
          <w:sz w:val="22"/>
          <w:szCs w:val="22"/>
        </w:rPr>
        <w:t>croesawu</w:t>
      </w:r>
      <w:proofErr w:type="spellEnd"/>
      <w:r w:rsidRPr="00C25EA3">
        <w:rPr>
          <w:rFonts w:cs="Arial"/>
          <w:sz w:val="22"/>
          <w:szCs w:val="22"/>
        </w:rPr>
        <w:t xml:space="preserve"> </w:t>
      </w:r>
      <w:proofErr w:type="spellStart"/>
      <w:r>
        <w:rPr>
          <w:rFonts w:cs="Arial"/>
          <w:sz w:val="22"/>
          <w:szCs w:val="22"/>
        </w:rPr>
        <w:t>ar</w:t>
      </w:r>
      <w:proofErr w:type="spellEnd"/>
      <w:r>
        <w:rPr>
          <w:rFonts w:cs="Arial"/>
          <w:sz w:val="22"/>
          <w:szCs w:val="22"/>
        </w:rPr>
        <w:t xml:space="preserve"> </w:t>
      </w:r>
      <w:proofErr w:type="spellStart"/>
      <w:r>
        <w:rPr>
          <w:rFonts w:cs="Arial"/>
          <w:sz w:val="22"/>
          <w:szCs w:val="22"/>
        </w:rPr>
        <w:t>gyfer</w:t>
      </w:r>
      <w:proofErr w:type="spellEnd"/>
      <w:r>
        <w:rPr>
          <w:rFonts w:cs="Arial"/>
          <w:sz w:val="22"/>
          <w:szCs w:val="22"/>
        </w:rPr>
        <w:t xml:space="preserve"> </w:t>
      </w:r>
      <w:proofErr w:type="spellStart"/>
      <w:r>
        <w:rPr>
          <w:rFonts w:cs="Arial"/>
          <w:sz w:val="22"/>
          <w:szCs w:val="22"/>
        </w:rPr>
        <w:t>m</w:t>
      </w:r>
      <w:r w:rsidRPr="00C25EA3">
        <w:rPr>
          <w:rFonts w:cs="Arial"/>
          <w:sz w:val="22"/>
          <w:szCs w:val="22"/>
        </w:rPr>
        <w:t>yfyrwyr</w:t>
      </w:r>
      <w:proofErr w:type="spellEnd"/>
      <w:r w:rsidRPr="00C25EA3">
        <w:rPr>
          <w:rFonts w:cs="Arial"/>
          <w:sz w:val="22"/>
          <w:szCs w:val="22"/>
        </w:rPr>
        <w:t xml:space="preserve"> </w:t>
      </w:r>
      <w:r>
        <w:rPr>
          <w:rFonts w:cs="Arial"/>
          <w:sz w:val="22"/>
          <w:szCs w:val="22"/>
        </w:rPr>
        <w:t>Cymraeg</w:t>
      </w:r>
      <w:r w:rsidRPr="00C25EA3">
        <w:rPr>
          <w:rFonts w:cs="Arial"/>
          <w:sz w:val="22"/>
          <w:szCs w:val="22"/>
        </w:rPr>
        <w:t xml:space="preserve"> a </w:t>
      </w:r>
      <w:proofErr w:type="spellStart"/>
      <w:r w:rsidRPr="00C25EA3">
        <w:rPr>
          <w:rFonts w:cs="Arial"/>
          <w:sz w:val="22"/>
          <w:szCs w:val="22"/>
        </w:rPr>
        <w:t>thrwy</w:t>
      </w:r>
      <w:proofErr w:type="spellEnd"/>
      <w:r w:rsidRPr="00C25EA3">
        <w:rPr>
          <w:rFonts w:cs="Arial"/>
          <w:sz w:val="22"/>
          <w:szCs w:val="22"/>
        </w:rPr>
        <w:t xml:space="preserve"> </w:t>
      </w:r>
      <w:proofErr w:type="spellStart"/>
      <w:r w:rsidRPr="00C25EA3">
        <w:rPr>
          <w:rFonts w:cs="Arial"/>
          <w:sz w:val="22"/>
          <w:szCs w:val="22"/>
        </w:rPr>
        <w:t>ein</w:t>
      </w:r>
      <w:proofErr w:type="spellEnd"/>
      <w:r w:rsidRPr="00C25EA3">
        <w:rPr>
          <w:rFonts w:cs="Arial"/>
          <w:sz w:val="22"/>
          <w:szCs w:val="22"/>
        </w:rPr>
        <w:t xml:space="preserve"> </w:t>
      </w:r>
      <w:proofErr w:type="spellStart"/>
      <w:r w:rsidRPr="00C25EA3">
        <w:rPr>
          <w:rFonts w:cs="Arial"/>
          <w:sz w:val="22"/>
          <w:szCs w:val="22"/>
        </w:rPr>
        <w:t>Cynllun</w:t>
      </w:r>
      <w:proofErr w:type="spellEnd"/>
      <w:r w:rsidRPr="00C25EA3">
        <w:rPr>
          <w:rFonts w:cs="Arial"/>
          <w:sz w:val="22"/>
          <w:szCs w:val="22"/>
        </w:rPr>
        <w:t xml:space="preserve"> </w:t>
      </w:r>
      <w:proofErr w:type="spellStart"/>
      <w:r w:rsidRPr="00C25EA3">
        <w:rPr>
          <w:rFonts w:cs="Arial"/>
          <w:sz w:val="22"/>
          <w:szCs w:val="22"/>
        </w:rPr>
        <w:t>Academaidd</w:t>
      </w:r>
      <w:proofErr w:type="spellEnd"/>
      <w:r w:rsidRPr="00C25EA3">
        <w:rPr>
          <w:rFonts w:cs="Arial"/>
          <w:sz w:val="22"/>
          <w:szCs w:val="22"/>
        </w:rPr>
        <w:t xml:space="preserve"> </w:t>
      </w:r>
      <w:proofErr w:type="spellStart"/>
      <w:r>
        <w:rPr>
          <w:rFonts w:cs="Arial"/>
          <w:sz w:val="22"/>
          <w:szCs w:val="22"/>
        </w:rPr>
        <w:t>Cyfrwng</w:t>
      </w:r>
      <w:proofErr w:type="spellEnd"/>
      <w:r>
        <w:rPr>
          <w:rFonts w:cs="Arial"/>
          <w:sz w:val="22"/>
          <w:szCs w:val="22"/>
        </w:rPr>
        <w:t xml:space="preserve"> </w:t>
      </w:r>
      <w:r w:rsidRPr="00C25EA3">
        <w:rPr>
          <w:rFonts w:cs="Arial"/>
          <w:sz w:val="22"/>
          <w:szCs w:val="22"/>
        </w:rPr>
        <w:t xml:space="preserve">Cymraeg, </w:t>
      </w:r>
      <w:proofErr w:type="spellStart"/>
      <w:r w:rsidRPr="00C25EA3">
        <w:rPr>
          <w:rFonts w:cs="Arial"/>
          <w:sz w:val="22"/>
          <w:szCs w:val="22"/>
        </w:rPr>
        <w:t>sy</w:t>
      </w:r>
      <w:r>
        <w:rPr>
          <w:rFonts w:cs="Arial"/>
          <w:sz w:val="22"/>
          <w:szCs w:val="22"/>
        </w:rPr>
        <w:t>’</w:t>
      </w:r>
      <w:r w:rsidRPr="00C25EA3">
        <w:rPr>
          <w:rFonts w:cs="Arial"/>
          <w:sz w:val="22"/>
          <w:szCs w:val="22"/>
        </w:rPr>
        <w:t>n</w:t>
      </w:r>
      <w:proofErr w:type="spellEnd"/>
      <w:r w:rsidRPr="00C25EA3">
        <w:rPr>
          <w:rFonts w:cs="Arial"/>
          <w:sz w:val="22"/>
          <w:szCs w:val="22"/>
        </w:rPr>
        <w:t xml:space="preserve"> nodi </w:t>
      </w:r>
      <w:proofErr w:type="spellStart"/>
      <w:r w:rsidRPr="00C25EA3">
        <w:rPr>
          <w:rFonts w:cs="Arial"/>
          <w:sz w:val="22"/>
          <w:szCs w:val="22"/>
        </w:rPr>
        <w:t>ein</w:t>
      </w:r>
      <w:proofErr w:type="spellEnd"/>
      <w:r w:rsidRPr="00C25EA3">
        <w:rPr>
          <w:rFonts w:cs="Arial"/>
          <w:sz w:val="22"/>
          <w:szCs w:val="22"/>
        </w:rPr>
        <w:t xml:space="preserve"> </w:t>
      </w:r>
      <w:proofErr w:type="spellStart"/>
      <w:r w:rsidRPr="00C25EA3">
        <w:rPr>
          <w:rFonts w:cs="Arial"/>
          <w:sz w:val="22"/>
          <w:szCs w:val="22"/>
        </w:rPr>
        <w:t>blaenoriaethau</w:t>
      </w:r>
      <w:proofErr w:type="spellEnd"/>
      <w:r w:rsidRPr="00C25EA3">
        <w:rPr>
          <w:rFonts w:cs="Arial"/>
          <w:sz w:val="22"/>
          <w:szCs w:val="22"/>
        </w:rPr>
        <w:t xml:space="preserve"> </w:t>
      </w:r>
      <w:proofErr w:type="spellStart"/>
      <w:r w:rsidRPr="00C25EA3">
        <w:rPr>
          <w:rFonts w:cs="Arial"/>
          <w:sz w:val="22"/>
          <w:szCs w:val="22"/>
        </w:rPr>
        <w:t>ar</w:t>
      </w:r>
      <w:proofErr w:type="spellEnd"/>
      <w:r w:rsidRPr="00C25EA3">
        <w:rPr>
          <w:rFonts w:cs="Arial"/>
          <w:sz w:val="22"/>
          <w:szCs w:val="22"/>
        </w:rPr>
        <w:t xml:space="preserve"> </w:t>
      </w:r>
      <w:proofErr w:type="spellStart"/>
      <w:r w:rsidRPr="00C25EA3">
        <w:rPr>
          <w:rFonts w:cs="Arial"/>
          <w:sz w:val="22"/>
          <w:szCs w:val="22"/>
        </w:rPr>
        <w:t>gyfer</w:t>
      </w:r>
      <w:proofErr w:type="spellEnd"/>
      <w:r w:rsidRPr="00C25EA3">
        <w:rPr>
          <w:rFonts w:cs="Arial"/>
          <w:sz w:val="22"/>
          <w:szCs w:val="22"/>
        </w:rPr>
        <w:t xml:space="preserve"> </w:t>
      </w:r>
      <w:proofErr w:type="spellStart"/>
      <w:r w:rsidRPr="00C25EA3">
        <w:rPr>
          <w:rFonts w:cs="Arial"/>
          <w:sz w:val="22"/>
          <w:szCs w:val="22"/>
        </w:rPr>
        <w:t>darpariaeth</w:t>
      </w:r>
      <w:proofErr w:type="spellEnd"/>
      <w:r w:rsidRPr="00C25EA3">
        <w:rPr>
          <w:rFonts w:cs="Arial"/>
          <w:sz w:val="22"/>
          <w:szCs w:val="22"/>
        </w:rPr>
        <w:t xml:space="preserve"> Gymraeg ac </w:t>
      </w:r>
      <w:proofErr w:type="spellStart"/>
      <w:r w:rsidRPr="00C25EA3">
        <w:rPr>
          <w:rFonts w:cs="Arial"/>
          <w:sz w:val="22"/>
          <w:szCs w:val="22"/>
        </w:rPr>
        <w:t>yn</w:t>
      </w:r>
      <w:proofErr w:type="spellEnd"/>
      <w:r w:rsidRPr="00C25EA3">
        <w:rPr>
          <w:rFonts w:cs="Arial"/>
          <w:sz w:val="22"/>
          <w:szCs w:val="22"/>
        </w:rPr>
        <w:t xml:space="preserve"> </w:t>
      </w:r>
      <w:proofErr w:type="spellStart"/>
      <w:r w:rsidRPr="00C25EA3">
        <w:rPr>
          <w:rFonts w:cs="Arial"/>
          <w:sz w:val="22"/>
          <w:szCs w:val="22"/>
        </w:rPr>
        <w:t>cynnwys</w:t>
      </w:r>
      <w:proofErr w:type="spellEnd"/>
      <w:r w:rsidRPr="00C25EA3">
        <w:rPr>
          <w:rFonts w:cs="Arial"/>
          <w:sz w:val="22"/>
          <w:szCs w:val="22"/>
        </w:rPr>
        <w:t xml:space="preserve"> </w:t>
      </w:r>
      <w:proofErr w:type="spellStart"/>
      <w:r w:rsidRPr="00C25EA3">
        <w:rPr>
          <w:rFonts w:cs="Arial"/>
          <w:sz w:val="22"/>
          <w:szCs w:val="22"/>
        </w:rPr>
        <w:t>targedau</w:t>
      </w:r>
      <w:proofErr w:type="spellEnd"/>
      <w:r w:rsidRPr="00C25EA3">
        <w:rPr>
          <w:rFonts w:cs="Arial"/>
          <w:sz w:val="22"/>
          <w:szCs w:val="22"/>
        </w:rPr>
        <w:t xml:space="preserve"> </w:t>
      </w:r>
      <w:proofErr w:type="spellStart"/>
      <w:r w:rsidRPr="00C25EA3">
        <w:rPr>
          <w:rFonts w:cs="Arial"/>
          <w:sz w:val="22"/>
          <w:szCs w:val="22"/>
        </w:rPr>
        <w:t>ar</w:t>
      </w:r>
      <w:proofErr w:type="spellEnd"/>
      <w:r w:rsidRPr="00C25EA3">
        <w:rPr>
          <w:rFonts w:cs="Arial"/>
          <w:sz w:val="22"/>
          <w:szCs w:val="22"/>
        </w:rPr>
        <w:t xml:space="preserve"> </w:t>
      </w:r>
      <w:proofErr w:type="spellStart"/>
      <w:r w:rsidRPr="00C25EA3">
        <w:rPr>
          <w:rFonts w:cs="Arial"/>
          <w:sz w:val="22"/>
          <w:szCs w:val="22"/>
        </w:rPr>
        <w:t>gyfer</w:t>
      </w:r>
      <w:proofErr w:type="spellEnd"/>
      <w:r w:rsidRPr="00C25EA3">
        <w:rPr>
          <w:rFonts w:cs="Arial"/>
          <w:sz w:val="22"/>
          <w:szCs w:val="22"/>
        </w:rPr>
        <w:t xml:space="preserve"> </w:t>
      </w:r>
      <w:proofErr w:type="spellStart"/>
      <w:r w:rsidRPr="00C25EA3">
        <w:rPr>
          <w:rFonts w:cs="Arial"/>
          <w:sz w:val="22"/>
          <w:szCs w:val="22"/>
        </w:rPr>
        <w:t>pob</w:t>
      </w:r>
      <w:proofErr w:type="spellEnd"/>
      <w:r w:rsidRPr="00C25EA3">
        <w:rPr>
          <w:rFonts w:cs="Arial"/>
          <w:sz w:val="22"/>
          <w:szCs w:val="22"/>
        </w:rPr>
        <w:t xml:space="preserve"> </w:t>
      </w:r>
      <w:proofErr w:type="spellStart"/>
      <w:r w:rsidRPr="00C25EA3">
        <w:rPr>
          <w:rFonts w:cs="Arial"/>
          <w:sz w:val="22"/>
          <w:szCs w:val="22"/>
        </w:rPr>
        <w:t>adran</w:t>
      </w:r>
      <w:proofErr w:type="spellEnd"/>
      <w:r w:rsidR="00B72C3D">
        <w:rPr>
          <w:rFonts w:cs="Arial"/>
          <w:sz w:val="22"/>
          <w:szCs w:val="22"/>
        </w:rPr>
        <w:t>.</w:t>
      </w:r>
      <w:r>
        <w:rPr>
          <w:rFonts w:cs="Arial"/>
          <w:sz w:val="22"/>
          <w:szCs w:val="22"/>
        </w:rPr>
        <w:t xml:space="preserve"> </w:t>
      </w:r>
      <w:proofErr w:type="spellStart"/>
      <w:r w:rsidR="00903285" w:rsidRPr="00903285">
        <w:rPr>
          <w:rFonts w:cs="Arial"/>
          <w:sz w:val="22"/>
          <w:szCs w:val="22"/>
        </w:rPr>
        <w:t>Rydym</w:t>
      </w:r>
      <w:proofErr w:type="spellEnd"/>
      <w:r w:rsidR="00903285" w:rsidRPr="00903285">
        <w:rPr>
          <w:rFonts w:cs="Arial"/>
          <w:sz w:val="22"/>
          <w:szCs w:val="22"/>
        </w:rPr>
        <w:t xml:space="preserve"> </w:t>
      </w:r>
      <w:proofErr w:type="spellStart"/>
      <w:r w:rsidR="00903285" w:rsidRPr="00903285">
        <w:rPr>
          <w:rFonts w:cs="Arial"/>
          <w:sz w:val="22"/>
          <w:szCs w:val="22"/>
        </w:rPr>
        <w:t>hefyd</w:t>
      </w:r>
      <w:proofErr w:type="spellEnd"/>
      <w:r w:rsidR="00903285" w:rsidRPr="00903285">
        <w:rPr>
          <w:rFonts w:cs="Arial"/>
          <w:sz w:val="22"/>
          <w:szCs w:val="22"/>
        </w:rPr>
        <w:t xml:space="preserve"> </w:t>
      </w:r>
      <w:proofErr w:type="spellStart"/>
      <w:r w:rsidR="00903285" w:rsidRPr="00903285">
        <w:rPr>
          <w:rFonts w:cs="Arial"/>
          <w:sz w:val="22"/>
          <w:szCs w:val="22"/>
        </w:rPr>
        <w:t>wedi</w:t>
      </w:r>
      <w:proofErr w:type="spellEnd"/>
      <w:r w:rsidR="00903285" w:rsidRPr="00903285">
        <w:rPr>
          <w:rFonts w:cs="Arial"/>
          <w:sz w:val="22"/>
          <w:szCs w:val="22"/>
        </w:rPr>
        <w:t xml:space="preserve"> </w:t>
      </w:r>
      <w:proofErr w:type="spellStart"/>
      <w:r w:rsidR="00903285" w:rsidRPr="00903285">
        <w:rPr>
          <w:rFonts w:cs="Arial"/>
          <w:sz w:val="22"/>
          <w:szCs w:val="22"/>
        </w:rPr>
        <w:t>cyflwyno</w:t>
      </w:r>
      <w:proofErr w:type="spellEnd"/>
      <w:r w:rsidR="00903285" w:rsidRPr="00903285">
        <w:rPr>
          <w:rFonts w:cs="Arial"/>
          <w:sz w:val="22"/>
          <w:szCs w:val="22"/>
        </w:rPr>
        <w:t xml:space="preserve"> </w:t>
      </w:r>
      <w:proofErr w:type="spellStart"/>
      <w:r w:rsidR="00903285" w:rsidRPr="00903285">
        <w:rPr>
          <w:rFonts w:cs="Arial"/>
          <w:sz w:val="22"/>
          <w:szCs w:val="22"/>
        </w:rPr>
        <w:t>ysgoloriaethau</w:t>
      </w:r>
      <w:proofErr w:type="spellEnd"/>
      <w:r w:rsidR="00903285" w:rsidRPr="00903285">
        <w:rPr>
          <w:rFonts w:cs="Arial"/>
          <w:sz w:val="22"/>
          <w:szCs w:val="22"/>
        </w:rPr>
        <w:t xml:space="preserve"> Cymraeg </w:t>
      </w:r>
      <w:proofErr w:type="spellStart"/>
      <w:r w:rsidR="00903285" w:rsidRPr="00903285">
        <w:rPr>
          <w:rFonts w:cs="Arial"/>
          <w:sz w:val="22"/>
          <w:szCs w:val="22"/>
        </w:rPr>
        <w:t>newydd</w:t>
      </w:r>
      <w:proofErr w:type="spellEnd"/>
      <w:r w:rsidR="00903285" w:rsidRPr="00903285">
        <w:rPr>
          <w:rFonts w:cs="Arial"/>
          <w:sz w:val="22"/>
          <w:szCs w:val="22"/>
        </w:rPr>
        <w:t xml:space="preserve"> </w:t>
      </w:r>
      <w:proofErr w:type="spellStart"/>
      <w:r w:rsidR="00903285" w:rsidRPr="00903285">
        <w:rPr>
          <w:rFonts w:cs="Arial"/>
          <w:sz w:val="22"/>
          <w:szCs w:val="22"/>
        </w:rPr>
        <w:t>i</w:t>
      </w:r>
      <w:proofErr w:type="spellEnd"/>
      <w:r w:rsidR="00903285" w:rsidRPr="00903285">
        <w:rPr>
          <w:rFonts w:cs="Arial"/>
          <w:sz w:val="22"/>
          <w:szCs w:val="22"/>
        </w:rPr>
        <w:t xml:space="preserve"> </w:t>
      </w:r>
      <w:proofErr w:type="spellStart"/>
      <w:r w:rsidR="00903285" w:rsidRPr="00903285">
        <w:rPr>
          <w:rFonts w:cs="Arial"/>
          <w:sz w:val="22"/>
          <w:szCs w:val="22"/>
        </w:rPr>
        <w:t>annog</w:t>
      </w:r>
      <w:proofErr w:type="spellEnd"/>
      <w:r w:rsidR="00903285" w:rsidRPr="00903285">
        <w:rPr>
          <w:rFonts w:cs="Arial"/>
          <w:sz w:val="22"/>
          <w:szCs w:val="22"/>
        </w:rPr>
        <w:t xml:space="preserve"> </w:t>
      </w:r>
      <w:proofErr w:type="spellStart"/>
      <w:r w:rsidR="00903285">
        <w:rPr>
          <w:rFonts w:cs="Arial"/>
          <w:sz w:val="22"/>
          <w:szCs w:val="22"/>
        </w:rPr>
        <w:t>rhagor</w:t>
      </w:r>
      <w:proofErr w:type="spellEnd"/>
      <w:r w:rsidR="00903285" w:rsidRPr="00903285">
        <w:rPr>
          <w:rFonts w:cs="Arial"/>
          <w:sz w:val="22"/>
          <w:szCs w:val="22"/>
        </w:rPr>
        <w:t xml:space="preserve"> o </w:t>
      </w:r>
      <w:proofErr w:type="spellStart"/>
      <w:r w:rsidR="00903285">
        <w:rPr>
          <w:rFonts w:cs="Arial"/>
          <w:sz w:val="22"/>
          <w:szCs w:val="22"/>
        </w:rPr>
        <w:t>fyfyrwyr</w:t>
      </w:r>
      <w:proofErr w:type="spellEnd"/>
      <w:r w:rsidR="00903285">
        <w:rPr>
          <w:rFonts w:cs="Arial"/>
          <w:sz w:val="22"/>
          <w:szCs w:val="22"/>
        </w:rPr>
        <w:t xml:space="preserve"> </w:t>
      </w:r>
      <w:proofErr w:type="spellStart"/>
      <w:r w:rsidR="00903285">
        <w:rPr>
          <w:rFonts w:cs="Arial"/>
          <w:sz w:val="22"/>
          <w:szCs w:val="22"/>
        </w:rPr>
        <w:t>i</w:t>
      </w:r>
      <w:proofErr w:type="spellEnd"/>
      <w:r w:rsidR="00903285">
        <w:rPr>
          <w:rFonts w:cs="Arial"/>
          <w:sz w:val="22"/>
          <w:szCs w:val="22"/>
        </w:rPr>
        <w:t xml:space="preserve"> </w:t>
      </w:r>
      <w:proofErr w:type="spellStart"/>
      <w:r w:rsidR="00903285">
        <w:rPr>
          <w:rFonts w:cs="Arial"/>
          <w:sz w:val="22"/>
          <w:szCs w:val="22"/>
        </w:rPr>
        <w:t>fanteisio</w:t>
      </w:r>
      <w:proofErr w:type="spellEnd"/>
      <w:r w:rsidR="00903285">
        <w:rPr>
          <w:rFonts w:cs="Arial"/>
          <w:sz w:val="22"/>
          <w:szCs w:val="22"/>
        </w:rPr>
        <w:t xml:space="preserve"> </w:t>
      </w:r>
      <w:proofErr w:type="spellStart"/>
      <w:r w:rsidR="00903285">
        <w:rPr>
          <w:rFonts w:cs="Arial"/>
          <w:sz w:val="22"/>
          <w:szCs w:val="22"/>
        </w:rPr>
        <w:t>ar</w:t>
      </w:r>
      <w:proofErr w:type="spellEnd"/>
      <w:r w:rsidR="00903285">
        <w:rPr>
          <w:rFonts w:cs="Arial"/>
          <w:sz w:val="22"/>
          <w:szCs w:val="22"/>
        </w:rPr>
        <w:t xml:space="preserve"> y </w:t>
      </w:r>
      <w:proofErr w:type="spellStart"/>
      <w:r w:rsidR="00903285">
        <w:rPr>
          <w:rFonts w:cs="Arial"/>
          <w:sz w:val="22"/>
          <w:szCs w:val="22"/>
        </w:rPr>
        <w:t>d</w:t>
      </w:r>
      <w:r w:rsidR="00903285" w:rsidRPr="00903285">
        <w:rPr>
          <w:rFonts w:cs="Arial"/>
          <w:sz w:val="22"/>
          <w:szCs w:val="22"/>
        </w:rPr>
        <w:t>darpariaeth</w:t>
      </w:r>
      <w:proofErr w:type="spellEnd"/>
      <w:r w:rsidR="00903285" w:rsidRPr="00903285">
        <w:rPr>
          <w:rFonts w:cs="Arial"/>
          <w:sz w:val="22"/>
          <w:szCs w:val="22"/>
        </w:rPr>
        <w:t xml:space="preserve"> </w:t>
      </w:r>
      <w:r w:rsidR="00903285">
        <w:rPr>
          <w:rFonts w:cs="Arial"/>
          <w:sz w:val="22"/>
          <w:szCs w:val="22"/>
        </w:rPr>
        <w:t>Gymraeg</w:t>
      </w:r>
      <w:r w:rsidR="00903285" w:rsidRPr="00903285">
        <w:rPr>
          <w:rFonts w:cs="Arial"/>
          <w:sz w:val="22"/>
          <w:szCs w:val="22"/>
        </w:rPr>
        <w:t xml:space="preserve"> ac </w:t>
      </w:r>
      <w:proofErr w:type="spellStart"/>
      <w:r w:rsidR="00903285" w:rsidRPr="00903285">
        <w:rPr>
          <w:rFonts w:cs="Arial"/>
          <w:sz w:val="22"/>
          <w:szCs w:val="22"/>
        </w:rPr>
        <w:t>rydym</w:t>
      </w:r>
      <w:proofErr w:type="spellEnd"/>
      <w:r w:rsidR="00903285" w:rsidRPr="00903285">
        <w:rPr>
          <w:rFonts w:cs="Arial"/>
          <w:sz w:val="22"/>
          <w:szCs w:val="22"/>
        </w:rPr>
        <w:t xml:space="preserve"> </w:t>
      </w:r>
      <w:proofErr w:type="spellStart"/>
      <w:r w:rsidR="00903285" w:rsidRPr="00903285">
        <w:rPr>
          <w:rFonts w:cs="Arial"/>
          <w:sz w:val="22"/>
          <w:szCs w:val="22"/>
        </w:rPr>
        <w:t>yn</w:t>
      </w:r>
      <w:proofErr w:type="spellEnd"/>
      <w:r w:rsidR="00903285" w:rsidRPr="00903285">
        <w:rPr>
          <w:rFonts w:cs="Arial"/>
          <w:sz w:val="22"/>
          <w:szCs w:val="22"/>
        </w:rPr>
        <w:t xml:space="preserve"> </w:t>
      </w:r>
      <w:proofErr w:type="spellStart"/>
      <w:r w:rsidR="00903285">
        <w:rPr>
          <w:rFonts w:cs="Arial"/>
          <w:sz w:val="22"/>
          <w:szCs w:val="22"/>
        </w:rPr>
        <w:t>cyd</w:t>
      </w:r>
      <w:r w:rsidR="00903285" w:rsidRPr="00903285">
        <w:rPr>
          <w:rFonts w:cs="Arial"/>
          <w:sz w:val="22"/>
          <w:szCs w:val="22"/>
        </w:rPr>
        <w:t>weithio</w:t>
      </w:r>
      <w:r w:rsidR="00903285">
        <w:rPr>
          <w:rFonts w:cs="Arial"/>
          <w:sz w:val="22"/>
          <w:szCs w:val="22"/>
        </w:rPr>
        <w:t>’</w:t>
      </w:r>
      <w:r w:rsidR="00903285" w:rsidRPr="00903285">
        <w:rPr>
          <w:rFonts w:cs="Arial"/>
          <w:sz w:val="22"/>
          <w:szCs w:val="22"/>
        </w:rPr>
        <w:t>n</w:t>
      </w:r>
      <w:proofErr w:type="spellEnd"/>
      <w:r w:rsidR="00903285" w:rsidRPr="00903285">
        <w:rPr>
          <w:rFonts w:cs="Arial"/>
          <w:sz w:val="22"/>
          <w:szCs w:val="22"/>
        </w:rPr>
        <w:t xml:space="preserve"> </w:t>
      </w:r>
      <w:proofErr w:type="spellStart"/>
      <w:r w:rsidR="00903285" w:rsidRPr="00903285">
        <w:rPr>
          <w:rFonts w:cs="Arial"/>
          <w:sz w:val="22"/>
          <w:szCs w:val="22"/>
        </w:rPr>
        <w:t>agos</w:t>
      </w:r>
      <w:proofErr w:type="spellEnd"/>
      <w:r w:rsidR="00903285" w:rsidRPr="00903285">
        <w:rPr>
          <w:rFonts w:cs="Arial"/>
          <w:sz w:val="22"/>
          <w:szCs w:val="22"/>
        </w:rPr>
        <w:t xml:space="preserve"> </w:t>
      </w:r>
      <w:proofErr w:type="spellStart"/>
      <w:r w:rsidR="00903285" w:rsidRPr="00903285">
        <w:rPr>
          <w:rFonts w:cs="Arial"/>
          <w:sz w:val="22"/>
          <w:szCs w:val="22"/>
        </w:rPr>
        <w:t>gyda</w:t>
      </w:r>
      <w:r w:rsidR="00903285">
        <w:rPr>
          <w:rFonts w:cs="Arial"/>
          <w:sz w:val="22"/>
          <w:szCs w:val="22"/>
        </w:rPr>
        <w:t>’</w:t>
      </w:r>
      <w:r w:rsidR="00903285" w:rsidRPr="00903285">
        <w:rPr>
          <w:rFonts w:cs="Arial"/>
          <w:sz w:val="22"/>
          <w:szCs w:val="22"/>
        </w:rPr>
        <w:t>r</w:t>
      </w:r>
      <w:proofErr w:type="spellEnd"/>
      <w:r w:rsidR="00903285" w:rsidRPr="00903285">
        <w:rPr>
          <w:rFonts w:cs="Arial"/>
          <w:sz w:val="22"/>
          <w:szCs w:val="22"/>
        </w:rPr>
        <w:t xml:space="preserve"> Coleg Cymraeg </w:t>
      </w:r>
      <w:proofErr w:type="spellStart"/>
      <w:r w:rsidR="00903285" w:rsidRPr="00903285">
        <w:rPr>
          <w:rFonts w:cs="Arial"/>
          <w:sz w:val="22"/>
          <w:szCs w:val="22"/>
        </w:rPr>
        <w:t>Cenedlaethol</w:t>
      </w:r>
      <w:proofErr w:type="spellEnd"/>
      <w:r w:rsidR="00903285" w:rsidRPr="00903285">
        <w:rPr>
          <w:rFonts w:cs="Arial"/>
          <w:sz w:val="22"/>
          <w:szCs w:val="22"/>
        </w:rPr>
        <w:t xml:space="preserve">. Ein </w:t>
      </w:r>
      <w:proofErr w:type="spellStart"/>
      <w:r w:rsidR="00903285" w:rsidRPr="00903285">
        <w:rPr>
          <w:rFonts w:cs="Arial"/>
          <w:sz w:val="22"/>
          <w:szCs w:val="22"/>
        </w:rPr>
        <w:t>huchelgais</w:t>
      </w:r>
      <w:proofErr w:type="spellEnd"/>
      <w:r w:rsidR="00903285" w:rsidRPr="00903285">
        <w:rPr>
          <w:rFonts w:cs="Arial"/>
          <w:sz w:val="22"/>
          <w:szCs w:val="22"/>
        </w:rPr>
        <w:t xml:space="preserve"> </w:t>
      </w:r>
      <w:proofErr w:type="spellStart"/>
      <w:r w:rsidR="00903285" w:rsidRPr="00903285">
        <w:rPr>
          <w:rFonts w:cs="Arial"/>
          <w:sz w:val="22"/>
          <w:szCs w:val="22"/>
        </w:rPr>
        <w:t>ar</w:t>
      </w:r>
      <w:proofErr w:type="spellEnd"/>
      <w:r w:rsidR="00903285" w:rsidRPr="00903285">
        <w:rPr>
          <w:rFonts w:cs="Arial"/>
          <w:sz w:val="22"/>
          <w:szCs w:val="22"/>
        </w:rPr>
        <w:t xml:space="preserve"> </w:t>
      </w:r>
      <w:proofErr w:type="spellStart"/>
      <w:r w:rsidR="00903285" w:rsidRPr="00903285">
        <w:rPr>
          <w:rFonts w:cs="Arial"/>
          <w:sz w:val="22"/>
          <w:szCs w:val="22"/>
        </w:rPr>
        <w:t>gyfer</w:t>
      </w:r>
      <w:proofErr w:type="spellEnd"/>
      <w:r w:rsidR="00903285" w:rsidRPr="00903285">
        <w:rPr>
          <w:rFonts w:cs="Arial"/>
          <w:sz w:val="22"/>
          <w:szCs w:val="22"/>
        </w:rPr>
        <w:t xml:space="preserve"> y </w:t>
      </w:r>
      <w:proofErr w:type="spellStart"/>
      <w:r w:rsidR="00903285" w:rsidRPr="00903285">
        <w:rPr>
          <w:rFonts w:cs="Arial"/>
          <w:sz w:val="22"/>
          <w:szCs w:val="22"/>
        </w:rPr>
        <w:t>dyfodol</w:t>
      </w:r>
      <w:proofErr w:type="spellEnd"/>
      <w:r w:rsidR="00903285" w:rsidRPr="00903285">
        <w:rPr>
          <w:rFonts w:cs="Arial"/>
          <w:sz w:val="22"/>
          <w:szCs w:val="22"/>
        </w:rPr>
        <w:t xml:space="preserve"> </w:t>
      </w:r>
      <w:proofErr w:type="spellStart"/>
      <w:r w:rsidR="00903285" w:rsidRPr="00903285">
        <w:rPr>
          <w:rFonts w:cs="Arial"/>
          <w:sz w:val="22"/>
          <w:szCs w:val="22"/>
        </w:rPr>
        <w:t>yw</w:t>
      </w:r>
      <w:proofErr w:type="spellEnd"/>
      <w:r w:rsidR="00903285" w:rsidRPr="00903285">
        <w:rPr>
          <w:rFonts w:cs="Arial"/>
          <w:sz w:val="22"/>
          <w:szCs w:val="22"/>
        </w:rPr>
        <w:t xml:space="preserve"> </w:t>
      </w:r>
      <w:proofErr w:type="spellStart"/>
      <w:r w:rsidR="00903285" w:rsidRPr="00903285">
        <w:rPr>
          <w:rFonts w:cs="Arial"/>
          <w:sz w:val="22"/>
          <w:szCs w:val="22"/>
        </w:rPr>
        <w:t>cefnogi</w:t>
      </w:r>
      <w:proofErr w:type="spellEnd"/>
      <w:r w:rsidR="00903285" w:rsidRPr="00903285">
        <w:rPr>
          <w:rFonts w:cs="Arial"/>
          <w:sz w:val="22"/>
          <w:szCs w:val="22"/>
        </w:rPr>
        <w:t xml:space="preserve"> </w:t>
      </w:r>
      <w:proofErr w:type="spellStart"/>
      <w:r w:rsidR="00F15498">
        <w:rPr>
          <w:rFonts w:cs="Arial"/>
          <w:sz w:val="22"/>
          <w:szCs w:val="22"/>
        </w:rPr>
        <w:t>rhagor</w:t>
      </w:r>
      <w:proofErr w:type="spellEnd"/>
      <w:r w:rsidR="00903285" w:rsidRPr="00903285">
        <w:rPr>
          <w:rFonts w:cs="Arial"/>
          <w:sz w:val="22"/>
          <w:szCs w:val="22"/>
        </w:rPr>
        <w:t xml:space="preserve"> o </w:t>
      </w:r>
      <w:proofErr w:type="spellStart"/>
      <w:r w:rsidR="00903285" w:rsidRPr="00903285">
        <w:rPr>
          <w:rFonts w:cs="Arial"/>
          <w:sz w:val="22"/>
          <w:szCs w:val="22"/>
        </w:rPr>
        <w:t>fyfyrwyr</w:t>
      </w:r>
      <w:proofErr w:type="spellEnd"/>
      <w:r w:rsidR="00903285" w:rsidRPr="00903285">
        <w:rPr>
          <w:rFonts w:cs="Arial"/>
          <w:sz w:val="22"/>
          <w:szCs w:val="22"/>
        </w:rPr>
        <w:t xml:space="preserve"> </w:t>
      </w:r>
      <w:proofErr w:type="spellStart"/>
      <w:r w:rsidR="00903285" w:rsidRPr="00903285">
        <w:rPr>
          <w:rFonts w:cs="Arial"/>
          <w:sz w:val="22"/>
          <w:szCs w:val="22"/>
        </w:rPr>
        <w:t>i</w:t>
      </w:r>
      <w:proofErr w:type="spellEnd"/>
      <w:r w:rsidR="00903285" w:rsidRPr="00903285">
        <w:rPr>
          <w:rFonts w:cs="Arial"/>
          <w:sz w:val="22"/>
          <w:szCs w:val="22"/>
        </w:rPr>
        <w:t xml:space="preserve"> </w:t>
      </w:r>
      <w:proofErr w:type="spellStart"/>
      <w:r w:rsidR="00903285" w:rsidRPr="00903285">
        <w:rPr>
          <w:rFonts w:cs="Arial"/>
          <w:sz w:val="22"/>
          <w:szCs w:val="22"/>
        </w:rPr>
        <w:t>astudio</w:t>
      </w:r>
      <w:proofErr w:type="spellEnd"/>
      <w:r w:rsidR="00903285" w:rsidRPr="00903285">
        <w:rPr>
          <w:rFonts w:cs="Arial"/>
          <w:sz w:val="22"/>
          <w:szCs w:val="22"/>
        </w:rPr>
        <w:t xml:space="preserve"> o </w:t>
      </w:r>
      <w:proofErr w:type="spellStart"/>
      <w:r w:rsidR="00903285" w:rsidRPr="00903285">
        <w:rPr>
          <w:rFonts w:cs="Arial"/>
          <w:sz w:val="22"/>
          <w:szCs w:val="22"/>
        </w:rPr>
        <w:t>leiaf</w:t>
      </w:r>
      <w:proofErr w:type="spellEnd"/>
      <w:r w:rsidR="00903285" w:rsidRPr="00903285">
        <w:rPr>
          <w:rFonts w:cs="Arial"/>
          <w:sz w:val="22"/>
          <w:szCs w:val="22"/>
        </w:rPr>
        <w:t xml:space="preserve"> </w:t>
      </w:r>
      <w:proofErr w:type="spellStart"/>
      <w:r w:rsidR="00903285" w:rsidRPr="00903285">
        <w:rPr>
          <w:rFonts w:cs="Arial"/>
          <w:sz w:val="22"/>
          <w:szCs w:val="22"/>
        </w:rPr>
        <w:t>rhywfaint</w:t>
      </w:r>
      <w:proofErr w:type="spellEnd"/>
      <w:r w:rsidR="00903285" w:rsidRPr="00903285">
        <w:rPr>
          <w:rFonts w:cs="Arial"/>
          <w:sz w:val="22"/>
          <w:szCs w:val="22"/>
        </w:rPr>
        <w:t xml:space="preserve"> </w:t>
      </w:r>
      <w:proofErr w:type="spellStart"/>
      <w:r w:rsidR="00903285" w:rsidRPr="00903285">
        <w:rPr>
          <w:rFonts w:cs="Arial"/>
          <w:sz w:val="22"/>
          <w:szCs w:val="22"/>
        </w:rPr>
        <w:t>o</w:t>
      </w:r>
      <w:r w:rsidR="00903285">
        <w:rPr>
          <w:rFonts w:cs="Arial"/>
          <w:sz w:val="22"/>
          <w:szCs w:val="22"/>
        </w:rPr>
        <w:t>’</w:t>
      </w:r>
      <w:r w:rsidR="00903285" w:rsidRPr="00903285">
        <w:rPr>
          <w:rFonts w:cs="Arial"/>
          <w:sz w:val="22"/>
          <w:szCs w:val="22"/>
        </w:rPr>
        <w:t>u</w:t>
      </w:r>
      <w:proofErr w:type="spellEnd"/>
      <w:r w:rsidR="00903285" w:rsidRPr="00903285">
        <w:rPr>
          <w:rFonts w:cs="Arial"/>
          <w:sz w:val="22"/>
          <w:szCs w:val="22"/>
        </w:rPr>
        <w:t xml:space="preserve"> </w:t>
      </w:r>
      <w:proofErr w:type="spellStart"/>
      <w:r w:rsidR="00903285" w:rsidRPr="00903285">
        <w:rPr>
          <w:rFonts w:cs="Arial"/>
          <w:sz w:val="22"/>
          <w:szCs w:val="22"/>
        </w:rPr>
        <w:t>cwrs</w:t>
      </w:r>
      <w:proofErr w:type="spellEnd"/>
      <w:r w:rsidR="00903285" w:rsidRPr="00903285">
        <w:rPr>
          <w:rFonts w:cs="Arial"/>
          <w:sz w:val="22"/>
          <w:szCs w:val="22"/>
        </w:rPr>
        <w:t xml:space="preserve"> </w:t>
      </w:r>
      <w:proofErr w:type="spellStart"/>
      <w:r w:rsidR="00903285" w:rsidRPr="00903285">
        <w:rPr>
          <w:rFonts w:cs="Arial"/>
          <w:sz w:val="22"/>
          <w:szCs w:val="22"/>
        </w:rPr>
        <w:t>trwy</w:t>
      </w:r>
      <w:proofErr w:type="spellEnd"/>
      <w:r w:rsidR="00903285" w:rsidRPr="00903285">
        <w:rPr>
          <w:rFonts w:cs="Arial"/>
          <w:sz w:val="22"/>
          <w:szCs w:val="22"/>
        </w:rPr>
        <w:t xml:space="preserve"> </w:t>
      </w:r>
      <w:proofErr w:type="spellStart"/>
      <w:r w:rsidR="00903285" w:rsidRPr="00903285">
        <w:rPr>
          <w:rFonts w:cs="Arial"/>
          <w:sz w:val="22"/>
          <w:szCs w:val="22"/>
        </w:rPr>
        <w:t>gyfrwng</w:t>
      </w:r>
      <w:proofErr w:type="spellEnd"/>
      <w:r w:rsidR="00903285" w:rsidRPr="00903285">
        <w:rPr>
          <w:rFonts w:cs="Arial"/>
          <w:sz w:val="22"/>
          <w:szCs w:val="22"/>
        </w:rPr>
        <w:t xml:space="preserve"> y Gymraeg. </w:t>
      </w:r>
      <w:proofErr w:type="spellStart"/>
      <w:r w:rsidR="00903285" w:rsidRPr="00903285">
        <w:rPr>
          <w:rFonts w:cs="Arial"/>
          <w:sz w:val="22"/>
          <w:szCs w:val="22"/>
        </w:rPr>
        <w:t>Yn</w:t>
      </w:r>
      <w:proofErr w:type="spellEnd"/>
      <w:r w:rsidR="00903285" w:rsidRPr="00903285">
        <w:rPr>
          <w:rFonts w:cs="Arial"/>
          <w:sz w:val="22"/>
          <w:szCs w:val="22"/>
        </w:rPr>
        <w:t xml:space="preserve"> </w:t>
      </w:r>
      <w:proofErr w:type="spellStart"/>
      <w:r w:rsidR="00903285" w:rsidRPr="00903285">
        <w:rPr>
          <w:rFonts w:cs="Arial"/>
          <w:sz w:val="22"/>
          <w:szCs w:val="22"/>
        </w:rPr>
        <w:t>ogystal</w:t>
      </w:r>
      <w:proofErr w:type="spellEnd"/>
      <w:r w:rsidR="00903285" w:rsidRPr="00903285">
        <w:rPr>
          <w:rFonts w:cs="Arial"/>
          <w:sz w:val="22"/>
          <w:szCs w:val="22"/>
        </w:rPr>
        <w:t xml:space="preserve"> â </w:t>
      </w:r>
      <w:proofErr w:type="spellStart"/>
      <w:r w:rsidR="00903285" w:rsidRPr="00903285">
        <w:rPr>
          <w:rFonts w:cs="Arial"/>
          <w:sz w:val="22"/>
          <w:szCs w:val="22"/>
        </w:rPr>
        <w:t>mesur</w:t>
      </w:r>
      <w:proofErr w:type="spellEnd"/>
      <w:r w:rsidR="00903285" w:rsidRPr="00903285">
        <w:rPr>
          <w:rFonts w:cs="Arial"/>
          <w:sz w:val="22"/>
          <w:szCs w:val="22"/>
        </w:rPr>
        <w:t xml:space="preserve"> </w:t>
      </w:r>
      <w:proofErr w:type="spellStart"/>
      <w:r w:rsidR="00903285" w:rsidRPr="00903285">
        <w:rPr>
          <w:rFonts w:cs="Arial"/>
          <w:sz w:val="22"/>
          <w:szCs w:val="22"/>
        </w:rPr>
        <w:t>recriwtio</w:t>
      </w:r>
      <w:proofErr w:type="spellEnd"/>
      <w:r w:rsidR="00903285" w:rsidRPr="00903285">
        <w:rPr>
          <w:rFonts w:cs="Arial"/>
          <w:sz w:val="22"/>
          <w:szCs w:val="22"/>
        </w:rPr>
        <w:t xml:space="preserve"> </w:t>
      </w:r>
      <w:proofErr w:type="spellStart"/>
      <w:r w:rsidR="00903285" w:rsidRPr="00903285">
        <w:rPr>
          <w:rFonts w:cs="Arial"/>
          <w:sz w:val="22"/>
          <w:szCs w:val="22"/>
        </w:rPr>
        <w:t>cyfrwng</w:t>
      </w:r>
      <w:proofErr w:type="spellEnd"/>
      <w:r w:rsidR="00903285" w:rsidRPr="00903285">
        <w:rPr>
          <w:rFonts w:cs="Arial"/>
          <w:sz w:val="22"/>
          <w:szCs w:val="22"/>
        </w:rPr>
        <w:t xml:space="preserve"> Cymraeg, </w:t>
      </w:r>
      <w:proofErr w:type="spellStart"/>
      <w:r w:rsidR="00903285">
        <w:rPr>
          <w:rFonts w:cs="Arial"/>
          <w:sz w:val="22"/>
          <w:szCs w:val="22"/>
        </w:rPr>
        <w:t>rydym</w:t>
      </w:r>
      <w:proofErr w:type="spellEnd"/>
      <w:r w:rsidR="00903285">
        <w:rPr>
          <w:rFonts w:cs="Arial"/>
          <w:sz w:val="22"/>
          <w:szCs w:val="22"/>
        </w:rPr>
        <w:t xml:space="preserve"> </w:t>
      </w:r>
      <w:proofErr w:type="spellStart"/>
      <w:r w:rsidR="00903285">
        <w:rPr>
          <w:rFonts w:cs="Arial"/>
          <w:sz w:val="22"/>
          <w:szCs w:val="22"/>
        </w:rPr>
        <w:t>yn</w:t>
      </w:r>
      <w:proofErr w:type="spellEnd"/>
      <w:r w:rsidR="00903285">
        <w:rPr>
          <w:rFonts w:cs="Arial"/>
          <w:sz w:val="22"/>
          <w:szCs w:val="22"/>
        </w:rPr>
        <w:t xml:space="preserve"> </w:t>
      </w:r>
      <w:proofErr w:type="spellStart"/>
      <w:r w:rsidR="00903285">
        <w:rPr>
          <w:rFonts w:cs="Arial"/>
          <w:sz w:val="22"/>
          <w:szCs w:val="22"/>
        </w:rPr>
        <w:t>holi</w:t>
      </w:r>
      <w:proofErr w:type="spellEnd"/>
      <w:r w:rsidR="00903285" w:rsidRPr="00903285">
        <w:rPr>
          <w:rFonts w:cs="Arial"/>
          <w:sz w:val="22"/>
          <w:szCs w:val="22"/>
        </w:rPr>
        <w:t xml:space="preserve"> barn </w:t>
      </w:r>
      <w:proofErr w:type="spellStart"/>
      <w:r w:rsidR="00903285" w:rsidRPr="00903285">
        <w:rPr>
          <w:rFonts w:cs="Arial"/>
          <w:sz w:val="22"/>
          <w:szCs w:val="22"/>
        </w:rPr>
        <w:t>ein</w:t>
      </w:r>
      <w:proofErr w:type="spellEnd"/>
      <w:r w:rsidR="00903285" w:rsidRPr="00903285">
        <w:rPr>
          <w:rFonts w:cs="Arial"/>
          <w:sz w:val="22"/>
          <w:szCs w:val="22"/>
        </w:rPr>
        <w:t xml:space="preserve"> </w:t>
      </w:r>
      <w:proofErr w:type="spellStart"/>
      <w:r w:rsidR="00903285" w:rsidRPr="00903285">
        <w:rPr>
          <w:rFonts w:cs="Arial"/>
          <w:sz w:val="22"/>
          <w:szCs w:val="22"/>
        </w:rPr>
        <w:t>myfyrwyr</w:t>
      </w:r>
      <w:proofErr w:type="spellEnd"/>
      <w:r w:rsidR="00903285" w:rsidRPr="00903285">
        <w:rPr>
          <w:rFonts w:cs="Arial"/>
          <w:sz w:val="22"/>
          <w:szCs w:val="22"/>
        </w:rPr>
        <w:t xml:space="preserve"> </w:t>
      </w:r>
      <w:proofErr w:type="spellStart"/>
      <w:r w:rsidR="00903285" w:rsidRPr="00903285">
        <w:rPr>
          <w:rFonts w:cs="Arial"/>
          <w:sz w:val="22"/>
          <w:szCs w:val="22"/>
        </w:rPr>
        <w:t>ar</w:t>
      </w:r>
      <w:proofErr w:type="spellEnd"/>
      <w:r w:rsidR="00903285" w:rsidRPr="00903285">
        <w:rPr>
          <w:rFonts w:cs="Arial"/>
          <w:sz w:val="22"/>
          <w:szCs w:val="22"/>
        </w:rPr>
        <w:t xml:space="preserve"> </w:t>
      </w:r>
      <w:proofErr w:type="spellStart"/>
      <w:r w:rsidR="00903285" w:rsidRPr="00903285">
        <w:rPr>
          <w:rFonts w:cs="Arial"/>
          <w:sz w:val="22"/>
          <w:szCs w:val="22"/>
        </w:rPr>
        <w:t>eu</w:t>
      </w:r>
      <w:proofErr w:type="spellEnd"/>
      <w:r w:rsidR="00903285" w:rsidRPr="00903285">
        <w:rPr>
          <w:rFonts w:cs="Arial"/>
          <w:sz w:val="22"/>
          <w:szCs w:val="22"/>
        </w:rPr>
        <w:t xml:space="preserve"> </w:t>
      </w:r>
      <w:proofErr w:type="spellStart"/>
      <w:r w:rsidR="00903285" w:rsidRPr="00903285">
        <w:rPr>
          <w:rFonts w:cs="Arial"/>
          <w:sz w:val="22"/>
          <w:szCs w:val="22"/>
        </w:rPr>
        <w:t>bod</w:t>
      </w:r>
      <w:r w:rsidR="00903285">
        <w:rPr>
          <w:rFonts w:cs="Arial"/>
          <w:sz w:val="22"/>
          <w:szCs w:val="22"/>
        </w:rPr>
        <w:t>lonrwydd</w:t>
      </w:r>
      <w:proofErr w:type="spellEnd"/>
      <w:r w:rsidR="00903285" w:rsidRPr="00903285">
        <w:rPr>
          <w:rFonts w:cs="Arial"/>
          <w:sz w:val="22"/>
          <w:szCs w:val="22"/>
        </w:rPr>
        <w:t xml:space="preserve"> </w:t>
      </w:r>
      <w:proofErr w:type="spellStart"/>
      <w:r w:rsidR="00903285" w:rsidRPr="00903285">
        <w:rPr>
          <w:rFonts w:cs="Arial"/>
          <w:sz w:val="22"/>
          <w:szCs w:val="22"/>
        </w:rPr>
        <w:t>â</w:t>
      </w:r>
      <w:r w:rsidR="00903285">
        <w:rPr>
          <w:rFonts w:cs="Arial"/>
          <w:sz w:val="22"/>
          <w:szCs w:val="22"/>
        </w:rPr>
        <w:t>’</w:t>
      </w:r>
      <w:r w:rsidR="00903285" w:rsidRPr="00903285">
        <w:rPr>
          <w:rFonts w:cs="Arial"/>
          <w:sz w:val="22"/>
          <w:szCs w:val="22"/>
        </w:rPr>
        <w:t>r</w:t>
      </w:r>
      <w:proofErr w:type="spellEnd"/>
      <w:r w:rsidR="00903285" w:rsidRPr="00903285">
        <w:rPr>
          <w:rFonts w:cs="Arial"/>
          <w:sz w:val="22"/>
          <w:szCs w:val="22"/>
        </w:rPr>
        <w:t xml:space="preserve"> </w:t>
      </w:r>
      <w:proofErr w:type="spellStart"/>
      <w:r w:rsidR="00903285" w:rsidRPr="00903285">
        <w:rPr>
          <w:rFonts w:cs="Arial"/>
          <w:sz w:val="22"/>
          <w:szCs w:val="22"/>
        </w:rPr>
        <w:t>cyfleoedd</w:t>
      </w:r>
      <w:proofErr w:type="spellEnd"/>
      <w:r w:rsidR="00903285" w:rsidRPr="00903285">
        <w:rPr>
          <w:rFonts w:cs="Arial"/>
          <w:sz w:val="22"/>
          <w:szCs w:val="22"/>
        </w:rPr>
        <w:t xml:space="preserve"> a </w:t>
      </w:r>
      <w:proofErr w:type="spellStart"/>
      <w:r w:rsidR="00903285" w:rsidRPr="00903285">
        <w:rPr>
          <w:rFonts w:cs="Arial"/>
          <w:sz w:val="22"/>
          <w:szCs w:val="22"/>
        </w:rPr>
        <w:t>ddarperir</w:t>
      </w:r>
      <w:proofErr w:type="spellEnd"/>
      <w:r w:rsidR="00903285" w:rsidRPr="00903285">
        <w:rPr>
          <w:rFonts w:cs="Arial"/>
          <w:sz w:val="22"/>
          <w:szCs w:val="22"/>
        </w:rPr>
        <w:t xml:space="preserve"> </w:t>
      </w:r>
      <w:proofErr w:type="spellStart"/>
      <w:r w:rsidR="00903285" w:rsidRPr="00903285">
        <w:rPr>
          <w:rFonts w:cs="Arial"/>
          <w:sz w:val="22"/>
          <w:szCs w:val="22"/>
        </w:rPr>
        <w:t>i</w:t>
      </w:r>
      <w:proofErr w:type="spellEnd"/>
      <w:r w:rsidR="00903285" w:rsidRPr="00903285">
        <w:rPr>
          <w:rFonts w:cs="Arial"/>
          <w:sz w:val="22"/>
          <w:szCs w:val="22"/>
        </w:rPr>
        <w:t xml:space="preserve"> </w:t>
      </w:r>
      <w:proofErr w:type="spellStart"/>
      <w:r w:rsidR="00903285" w:rsidRPr="00903285">
        <w:rPr>
          <w:rFonts w:cs="Arial"/>
          <w:sz w:val="22"/>
          <w:szCs w:val="22"/>
        </w:rPr>
        <w:t>astudio</w:t>
      </w:r>
      <w:proofErr w:type="spellEnd"/>
      <w:r w:rsidR="00903285" w:rsidRPr="00903285">
        <w:rPr>
          <w:rFonts w:cs="Arial"/>
          <w:sz w:val="22"/>
          <w:szCs w:val="22"/>
        </w:rPr>
        <w:t xml:space="preserve"> </w:t>
      </w:r>
      <w:proofErr w:type="spellStart"/>
      <w:r w:rsidR="00903285" w:rsidRPr="00903285">
        <w:rPr>
          <w:rFonts w:cs="Arial"/>
          <w:sz w:val="22"/>
          <w:szCs w:val="22"/>
        </w:rPr>
        <w:t>trwy</w:t>
      </w:r>
      <w:proofErr w:type="spellEnd"/>
      <w:r w:rsidR="00903285" w:rsidRPr="00903285">
        <w:rPr>
          <w:rFonts w:cs="Arial"/>
          <w:sz w:val="22"/>
          <w:szCs w:val="22"/>
        </w:rPr>
        <w:t xml:space="preserve"> </w:t>
      </w:r>
      <w:proofErr w:type="spellStart"/>
      <w:r w:rsidR="00903285" w:rsidRPr="00903285">
        <w:rPr>
          <w:rFonts w:cs="Arial"/>
          <w:sz w:val="22"/>
          <w:szCs w:val="22"/>
        </w:rPr>
        <w:t>gyfrwng</w:t>
      </w:r>
      <w:proofErr w:type="spellEnd"/>
      <w:r w:rsidR="00903285" w:rsidRPr="00903285">
        <w:rPr>
          <w:rFonts w:cs="Arial"/>
          <w:sz w:val="22"/>
          <w:szCs w:val="22"/>
        </w:rPr>
        <w:t xml:space="preserve"> </w:t>
      </w:r>
      <w:r w:rsidR="00903285">
        <w:rPr>
          <w:rFonts w:cs="Arial"/>
          <w:sz w:val="22"/>
          <w:szCs w:val="22"/>
        </w:rPr>
        <w:t>y G</w:t>
      </w:r>
      <w:r w:rsidR="00903285" w:rsidRPr="00903285">
        <w:rPr>
          <w:rFonts w:cs="Arial"/>
          <w:sz w:val="22"/>
          <w:szCs w:val="22"/>
        </w:rPr>
        <w:t>ymraeg.</w:t>
      </w:r>
      <w:r w:rsidR="00903285">
        <w:rPr>
          <w:rFonts w:cs="Arial"/>
          <w:sz w:val="22"/>
          <w:szCs w:val="22"/>
        </w:rPr>
        <w:t xml:space="preserve"> </w:t>
      </w:r>
      <w:proofErr w:type="spellStart"/>
      <w:r w:rsidR="003175A5" w:rsidRPr="003175A5">
        <w:rPr>
          <w:rFonts w:cs="Arial"/>
          <w:sz w:val="22"/>
          <w:szCs w:val="22"/>
        </w:rPr>
        <w:t>Yn</w:t>
      </w:r>
      <w:proofErr w:type="spellEnd"/>
      <w:r w:rsidR="003175A5" w:rsidRPr="003175A5">
        <w:rPr>
          <w:rFonts w:cs="Arial"/>
          <w:sz w:val="22"/>
          <w:szCs w:val="22"/>
        </w:rPr>
        <w:t xml:space="preserve"> </w:t>
      </w:r>
      <w:proofErr w:type="spellStart"/>
      <w:r w:rsidR="003175A5" w:rsidRPr="003175A5">
        <w:rPr>
          <w:rFonts w:cs="Arial"/>
          <w:sz w:val="22"/>
          <w:szCs w:val="22"/>
        </w:rPr>
        <w:t>Arolwg</w:t>
      </w:r>
      <w:proofErr w:type="spellEnd"/>
      <w:r w:rsidR="003175A5" w:rsidRPr="003175A5">
        <w:rPr>
          <w:rFonts w:cs="Arial"/>
          <w:sz w:val="22"/>
          <w:szCs w:val="22"/>
        </w:rPr>
        <w:t xml:space="preserve"> </w:t>
      </w:r>
      <w:proofErr w:type="spellStart"/>
      <w:r w:rsidR="003175A5" w:rsidRPr="003175A5">
        <w:rPr>
          <w:rFonts w:cs="Arial"/>
          <w:sz w:val="22"/>
          <w:szCs w:val="22"/>
        </w:rPr>
        <w:t>Cenedlaethol</w:t>
      </w:r>
      <w:proofErr w:type="spellEnd"/>
      <w:r w:rsidR="003175A5" w:rsidRPr="003175A5">
        <w:rPr>
          <w:rFonts w:cs="Arial"/>
          <w:sz w:val="22"/>
          <w:szCs w:val="22"/>
        </w:rPr>
        <w:t xml:space="preserve"> y Myfyrwyr 2019, </w:t>
      </w:r>
      <w:proofErr w:type="spellStart"/>
      <w:r w:rsidR="003175A5" w:rsidRPr="003175A5">
        <w:rPr>
          <w:rFonts w:cs="Arial"/>
          <w:sz w:val="22"/>
          <w:szCs w:val="22"/>
        </w:rPr>
        <w:t>nododd</w:t>
      </w:r>
      <w:proofErr w:type="spellEnd"/>
      <w:r w:rsidR="003175A5" w:rsidRPr="003175A5">
        <w:rPr>
          <w:rFonts w:cs="Arial"/>
          <w:sz w:val="22"/>
          <w:szCs w:val="22"/>
        </w:rPr>
        <w:t xml:space="preserve"> 74% </w:t>
      </w:r>
      <w:proofErr w:type="spellStart"/>
      <w:r w:rsidR="003175A5" w:rsidRPr="003175A5">
        <w:rPr>
          <w:rFonts w:cs="Arial"/>
          <w:sz w:val="22"/>
          <w:szCs w:val="22"/>
        </w:rPr>
        <w:t>o</w:t>
      </w:r>
      <w:proofErr w:type="spellEnd"/>
      <w:r w:rsidR="003175A5" w:rsidRPr="003175A5">
        <w:rPr>
          <w:rFonts w:cs="Arial"/>
          <w:sz w:val="22"/>
          <w:szCs w:val="22"/>
        </w:rPr>
        <w:t xml:space="preserve"> </w:t>
      </w:r>
      <w:proofErr w:type="spellStart"/>
      <w:r w:rsidR="003175A5" w:rsidRPr="003175A5">
        <w:rPr>
          <w:rFonts w:cs="Arial"/>
          <w:sz w:val="22"/>
          <w:szCs w:val="22"/>
        </w:rPr>
        <w:t>ymatebwyr</w:t>
      </w:r>
      <w:proofErr w:type="spellEnd"/>
      <w:r w:rsidR="003175A5" w:rsidRPr="003175A5">
        <w:rPr>
          <w:rFonts w:cs="Arial"/>
          <w:sz w:val="22"/>
          <w:szCs w:val="22"/>
        </w:rPr>
        <w:t xml:space="preserve"> </w:t>
      </w:r>
      <w:proofErr w:type="spellStart"/>
      <w:r w:rsidR="001E3CAD" w:rsidRPr="003175A5">
        <w:rPr>
          <w:rFonts w:cs="Arial"/>
          <w:sz w:val="22"/>
          <w:szCs w:val="22"/>
        </w:rPr>
        <w:t>eu</w:t>
      </w:r>
      <w:proofErr w:type="spellEnd"/>
      <w:r w:rsidR="001E3CAD" w:rsidRPr="003175A5">
        <w:rPr>
          <w:rFonts w:cs="Arial"/>
          <w:sz w:val="22"/>
          <w:szCs w:val="22"/>
        </w:rPr>
        <w:t xml:space="preserve"> bod </w:t>
      </w:r>
      <w:proofErr w:type="spellStart"/>
      <w:r w:rsidR="001E3CAD" w:rsidRPr="003175A5">
        <w:rPr>
          <w:rFonts w:cs="Arial"/>
          <w:sz w:val="22"/>
          <w:szCs w:val="22"/>
        </w:rPr>
        <w:t>yn</w:t>
      </w:r>
      <w:proofErr w:type="spellEnd"/>
      <w:r w:rsidR="001E3CAD" w:rsidRPr="003175A5">
        <w:rPr>
          <w:rFonts w:cs="Arial"/>
          <w:sz w:val="22"/>
          <w:szCs w:val="22"/>
        </w:rPr>
        <w:t xml:space="preserve"> </w:t>
      </w:r>
      <w:proofErr w:type="spellStart"/>
      <w:r w:rsidR="001E3CAD" w:rsidRPr="003175A5">
        <w:rPr>
          <w:rFonts w:cs="Arial"/>
          <w:sz w:val="22"/>
          <w:szCs w:val="22"/>
        </w:rPr>
        <w:t>cytuno</w:t>
      </w:r>
      <w:proofErr w:type="spellEnd"/>
      <w:r w:rsidR="001E3CAD" w:rsidRPr="003175A5">
        <w:rPr>
          <w:rFonts w:cs="Arial"/>
          <w:sz w:val="22"/>
          <w:szCs w:val="22"/>
        </w:rPr>
        <w:t xml:space="preserve"> </w:t>
      </w:r>
      <w:proofErr w:type="spellStart"/>
      <w:r w:rsidR="001E3CAD">
        <w:rPr>
          <w:rFonts w:cs="Arial"/>
          <w:sz w:val="22"/>
          <w:szCs w:val="22"/>
        </w:rPr>
        <w:t>â</w:t>
      </w:r>
      <w:r w:rsidR="003175A5">
        <w:rPr>
          <w:rFonts w:cs="Arial"/>
          <w:sz w:val="22"/>
          <w:szCs w:val="22"/>
        </w:rPr>
        <w:t>’</w:t>
      </w:r>
      <w:r w:rsidR="003175A5" w:rsidRPr="003175A5">
        <w:rPr>
          <w:rFonts w:cs="Arial"/>
          <w:sz w:val="22"/>
          <w:szCs w:val="22"/>
        </w:rPr>
        <w:t>r</w:t>
      </w:r>
      <w:proofErr w:type="spellEnd"/>
      <w:r w:rsidR="003175A5" w:rsidRPr="003175A5">
        <w:rPr>
          <w:rFonts w:cs="Arial"/>
          <w:sz w:val="22"/>
          <w:szCs w:val="22"/>
        </w:rPr>
        <w:t xml:space="preserve"> </w:t>
      </w:r>
      <w:proofErr w:type="spellStart"/>
      <w:r w:rsidR="003175A5" w:rsidRPr="003175A5">
        <w:rPr>
          <w:rFonts w:cs="Arial"/>
          <w:sz w:val="22"/>
          <w:szCs w:val="22"/>
        </w:rPr>
        <w:t>cwestiwn</w:t>
      </w:r>
      <w:proofErr w:type="spellEnd"/>
      <w:r w:rsidR="003175A5" w:rsidRPr="003175A5">
        <w:rPr>
          <w:rFonts w:cs="Arial"/>
          <w:sz w:val="22"/>
          <w:szCs w:val="22"/>
        </w:rPr>
        <w:t xml:space="preserve"> </w:t>
      </w:r>
      <w:r w:rsidR="001E3CAD">
        <w:rPr>
          <w:rFonts w:cs="Arial"/>
          <w:sz w:val="22"/>
          <w:szCs w:val="22"/>
        </w:rPr>
        <w:t>‘</w:t>
      </w:r>
      <w:proofErr w:type="spellStart"/>
      <w:r w:rsidR="003175A5" w:rsidRPr="003175A5">
        <w:rPr>
          <w:rFonts w:cs="Arial"/>
          <w:sz w:val="22"/>
          <w:szCs w:val="22"/>
        </w:rPr>
        <w:t>Fel</w:t>
      </w:r>
      <w:proofErr w:type="spellEnd"/>
      <w:r w:rsidR="003175A5" w:rsidRPr="003175A5">
        <w:rPr>
          <w:rFonts w:cs="Arial"/>
          <w:sz w:val="22"/>
          <w:szCs w:val="22"/>
        </w:rPr>
        <w:t xml:space="preserve"> </w:t>
      </w:r>
      <w:proofErr w:type="spellStart"/>
      <w:r w:rsidR="003175A5">
        <w:rPr>
          <w:rFonts w:cs="Arial"/>
          <w:sz w:val="22"/>
          <w:szCs w:val="22"/>
        </w:rPr>
        <w:t>siaradwr</w:t>
      </w:r>
      <w:proofErr w:type="spellEnd"/>
      <w:r w:rsidR="003175A5">
        <w:rPr>
          <w:rFonts w:cs="Arial"/>
          <w:sz w:val="22"/>
          <w:szCs w:val="22"/>
        </w:rPr>
        <w:t xml:space="preserve"> </w:t>
      </w:r>
      <w:r w:rsidR="003175A5" w:rsidRPr="003175A5">
        <w:rPr>
          <w:rFonts w:cs="Arial"/>
          <w:sz w:val="22"/>
          <w:szCs w:val="22"/>
        </w:rPr>
        <w:t xml:space="preserve">neu </w:t>
      </w:r>
      <w:proofErr w:type="spellStart"/>
      <w:r w:rsidR="003175A5">
        <w:rPr>
          <w:rFonts w:cs="Arial"/>
          <w:sz w:val="22"/>
          <w:szCs w:val="22"/>
        </w:rPr>
        <w:t>d</w:t>
      </w:r>
      <w:r w:rsidR="003175A5" w:rsidRPr="003175A5">
        <w:rPr>
          <w:rFonts w:cs="Arial"/>
          <w:sz w:val="22"/>
          <w:szCs w:val="22"/>
        </w:rPr>
        <w:t>dysgwr</w:t>
      </w:r>
      <w:proofErr w:type="spellEnd"/>
      <w:r w:rsidR="003175A5" w:rsidRPr="003175A5">
        <w:rPr>
          <w:rFonts w:cs="Arial"/>
          <w:sz w:val="22"/>
          <w:szCs w:val="22"/>
        </w:rPr>
        <w:t xml:space="preserve"> Cymraeg </w:t>
      </w:r>
      <w:proofErr w:type="spellStart"/>
      <w:r w:rsidR="003175A5" w:rsidRPr="003175A5">
        <w:rPr>
          <w:rFonts w:cs="Arial"/>
          <w:sz w:val="22"/>
          <w:szCs w:val="22"/>
        </w:rPr>
        <w:t>rwy</w:t>
      </w:r>
      <w:r w:rsidR="003175A5">
        <w:rPr>
          <w:rFonts w:cs="Arial"/>
          <w:sz w:val="22"/>
          <w:szCs w:val="22"/>
        </w:rPr>
        <w:t>’</w:t>
      </w:r>
      <w:r w:rsidR="003175A5" w:rsidRPr="003175A5">
        <w:rPr>
          <w:rFonts w:cs="Arial"/>
          <w:sz w:val="22"/>
          <w:szCs w:val="22"/>
        </w:rPr>
        <w:t>n</w:t>
      </w:r>
      <w:proofErr w:type="spellEnd"/>
      <w:r w:rsidR="003175A5" w:rsidRPr="003175A5">
        <w:rPr>
          <w:rFonts w:cs="Arial"/>
          <w:sz w:val="22"/>
          <w:szCs w:val="22"/>
        </w:rPr>
        <w:t xml:space="preserve"> </w:t>
      </w:r>
      <w:proofErr w:type="spellStart"/>
      <w:r w:rsidR="003175A5" w:rsidRPr="003175A5">
        <w:rPr>
          <w:rFonts w:cs="Arial"/>
          <w:sz w:val="22"/>
          <w:szCs w:val="22"/>
        </w:rPr>
        <w:t>fodlon</w:t>
      </w:r>
      <w:proofErr w:type="spellEnd"/>
      <w:r w:rsidR="003175A5" w:rsidRPr="003175A5">
        <w:rPr>
          <w:rFonts w:cs="Arial"/>
          <w:sz w:val="22"/>
          <w:szCs w:val="22"/>
        </w:rPr>
        <w:t xml:space="preserve"> </w:t>
      </w:r>
      <w:proofErr w:type="spellStart"/>
      <w:r w:rsidR="003175A5" w:rsidRPr="003175A5">
        <w:rPr>
          <w:rFonts w:cs="Arial"/>
          <w:sz w:val="22"/>
          <w:szCs w:val="22"/>
        </w:rPr>
        <w:t>â</w:t>
      </w:r>
      <w:r w:rsidR="003175A5">
        <w:rPr>
          <w:rFonts w:cs="Arial"/>
          <w:sz w:val="22"/>
          <w:szCs w:val="22"/>
        </w:rPr>
        <w:t>’</w:t>
      </w:r>
      <w:r w:rsidR="003175A5" w:rsidRPr="003175A5">
        <w:rPr>
          <w:rFonts w:cs="Arial"/>
          <w:sz w:val="22"/>
          <w:szCs w:val="22"/>
        </w:rPr>
        <w:t>r</w:t>
      </w:r>
      <w:proofErr w:type="spellEnd"/>
      <w:r w:rsidR="003175A5" w:rsidRPr="003175A5">
        <w:rPr>
          <w:rFonts w:cs="Arial"/>
          <w:sz w:val="22"/>
          <w:szCs w:val="22"/>
        </w:rPr>
        <w:t xml:space="preserve"> </w:t>
      </w:r>
      <w:proofErr w:type="spellStart"/>
      <w:r w:rsidR="003175A5" w:rsidRPr="003175A5">
        <w:rPr>
          <w:rFonts w:cs="Arial"/>
          <w:sz w:val="22"/>
          <w:szCs w:val="22"/>
        </w:rPr>
        <w:t>cyfleoedd</w:t>
      </w:r>
      <w:proofErr w:type="spellEnd"/>
      <w:r w:rsidR="003175A5" w:rsidRPr="003175A5">
        <w:rPr>
          <w:rFonts w:cs="Arial"/>
          <w:sz w:val="22"/>
          <w:szCs w:val="22"/>
        </w:rPr>
        <w:t xml:space="preserve"> a </w:t>
      </w:r>
      <w:proofErr w:type="spellStart"/>
      <w:r w:rsidR="003175A5" w:rsidRPr="003175A5">
        <w:rPr>
          <w:rFonts w:cs="Arial"/>
          <w:sz w:val="22"/>
          <w:szCs w:val="22"/>
        </w:rPr>
        <w:t>gefais</w:t>
      </w:r>
      <w:proofErr w:type="spellEnd"/>
      <w:r w:rsidR="003175A5" w:rsidRPr="003175A5">
        <w:rPr>
          <w:rFonts w:cs="Arial"/>
          <w:sz w:val="22"/>
          <w:szCs w:val="22"/>
        </w:rPr>
        <w:t xml:space="preserve"> </w:t>
      </w:r>
      <w:proofErr w:type="spellStart"/>
      <w:r w:rsidR="003175A5" w:rsidRPr="003175A5">
        <w:rPr>
          <w:rFonts w:cs="Arial"/>
          <w:sz w:val="22"/>
          <w:szCs w:val="22"/>
        </w:rPr>
        <w:t>i</w:t>
      </w:r>
      <w:proofErr w:type="spellEnd"/>
      <w:r w:rsidR="003175A5" w:rsidRPr="003175A5">
        <w:rPr>
          <w:rFonts w:cs="Arial"/>
          <w:sz w:val="22"/>
          <w:szCs w:val="22"/>
        </w:rPr>
        <w:t xml:space="preserve"> </w:t>
      </w:r>
      <w:proofErr w:type="spellStart"/>
      <w:r w:rsidR="003175A5" w:rsidRPr="003175A5">
        <w:rPr>
          <w:rFonts w:cs="Arial"/>
          <w:sz w:val="22"/>
          <w:szCs w:val="22"/>
        </w:rPr>
        <w:t>astudio</w:t>
      </w:r>
      <w:proofErr w:type="spellEnd"/>
      <w:r w:rsidR="003175A5" w:rsidRPr="003175A5">
        <w:rPr>
          <w:rFonts w:cs="Arial"/>
          <w:sz w:val="22"/>
          <w:szCs w:val="22"/>
        </w:rPr>
        <w:t xml:space="preserve"> </w:t>
      </w:r>
      <w:proofErr w:type="spellStart"/>
      <w:r w:rsidR="003175A5" w:rsidRPr="003175A5">
        <w:rPr>
          <w:rFonts w:cs="Arial"/>
          <w:sz w:val="22"/>
          <w:szCs w:val="22"/>
        </w:rPr>
        <w:t>trwy</w:t>
      </w:r>
      <w:proofErr w:type="spellEnd"/>
      <w:r w:rsidR="003175A5" w:rsidRPr="003175A5">
        <w:rPr>
          <w:rFonts w:cs="Arial"/>
          <w:sz w:val="22"/>
          <w:szCs w:val="22"/>
        </w:rPr>
        <w:t xml:space="preserve"> </w:t>
      </w:r>
      <w:proofErr w:type="spellStart"/>
      <w:r w:rsidR="003175A5" w:rsidRPr="003175A5">
        <w:rPr>
          <w:rFonts w:cs="Arial"/>
          <w:sz w:val="22"/>
          <w:szCs w:val="22"/>
        </w:rPr>
        <w:t>gyfrwng</w:t>
      </w:r>
      <w:proofErr w:type="spellEnd"/>
      <w:r w:rsidR="003175A5" w:rsidRPr="003175A5">
        <w:rPr>
          <w:rFonts w:cs="Arial"/>
          <w:sz w:val="22"/>
          <w:szCs w:val="22"/>
        </w:rPr>
        <w:t xml:space="preserve"> </w:t>
      </w:r>
      <w:r w:rsidR="003175A5">
        <w:rPr>
          <w:rFonts w:cs="Arial"/>
          <w:sz w:val="22"/>
          <w:szCs w:val="22"/>
        </w:rPr>
        <w:t>y G</w:t>
      </w:r>
      <w:r w:rsidR="003175A5" w:rsidRPr="003175A5">
        <w:rPr>
          <w:rFonts w:cs="Arial"/>
          <w:sz w:val="22"/>
          <w:szCs w:val="22"/>
        </w:rPr>
        <w:t>ymraeg</w:t>
      </w:r>
      <w:r w:rsidR="003175A5">
        <w:rPr>
          <w:rFonts w:cs="Arial"/>
          <w:sz w:val="22"/>
          <w:szCs w:val="22"/>
        </w:rPr>
        <w:t>’</w:t>
      </w:r>
      <w:r w:rsidR="003175A5" w:rsidRPr="003175A5">
        <w:rPr>
          <w:rFonts w:cs="Arial"/>
          <w:sz w:val="22"/>
          <w:szCs w:val="22"/>
        </w:rPr>
        <w:t xml:space="preserve">, </w:t>
      </w:r>
      <w:r w:rsidR="001E3CAD">
        <w:rPr>
          <w:rFonts w:cs="Arial"/>
          <w:sz w:val="22"/>
          <w:szCs w:val="22"/>
        </w:rPr>
        <w:t xml:space="preserve">a </w:t>
      </w:r>
      <w:proofErr w:type="spellStart"/>
      <w:r w:rsidR="001E3CAD">
        <w:rPr>
          <w:rFonts w:cs="Arial"/>
          <w:sz w:val="22"/>
          <w:szCs w:val="22"/>
        </w:rPr>
        <w:t>hynny’n</w:t>
      </w:r>
      <w:proofErr w:type="spellEnd"/>
      <w:r w:rsidR="001E3CAD">
        <w:rPr>
          <w:rFonts w:cs="Arial"/>
          <w:sz w:val="22"/>
          <w:szCs w:val="22"/>
        </w:rPr>
        <w:t xml:space="preserve"> </w:t>
      </w:r>
      <w:proofErr w:type="spellStart"/>
      <w:r w:rsidR="001E3CAD">
        <w:rPr>
          <w:rFonts w:cs="Arial"/>
          <w:sz w:val="22"/>
          <w:szCs w:val="22"/>
        </w:rPr>
        <w:t>g</w:t>
      </w:r>
      <w:r w:rsidR="003175A5" w:rsidRPr="003175A5">
        <w:rPr>
          <w:rFonts w:cs="Arial"/>
          <w:sz w:val="22"/>
          <w:szCs w:val="22"/>
        </w:rPr>
        <w:t>osod</w:t>
      </w:r>
      <w:proofErr w:type="spellEnd"/>
      <w:r w:rsidR="003175A5" w:rsidRPr="003175A5">
        <w:rPr>
          <w:rFonts w:cs="Arial"/>
          <w:sz w:val="22"/>
          <w:szCs w:val="22"/>
        </w:rPr>
        <w:t xml:space="preserve"> Aberystwyth </w:t>
      </w:r>
      <w:proofErr w:type="spellStart"/>
      <w:r w:rsidR="003175A5" w:rsidRPr="003175A5">
        <w:rPr>
          <w:rFonts w:cs="Arial"/>
          <w:sz w:val="22"/>
          <w:szCs w:val="22"/>
        </w:rPr>
        <w:t>yn</w:t>
      </w:r>
      <w:proofErr w:type="spellEnd"/>
      <w:r w:rsidR="003175A5" w:rsidRPr="003175A5">
        <w:rPr>
          <w:rFonts w:cs="Arial"/>
          <w:sz w:val="22"/>
          <w:szCs w:val="22"/>
        </w:rPr>
        <w:t xml:space="preserve"> </w:t>
      </w:r>
      <w:proofErr w:type="spellStart"/>
      <w:r w:rsidR="003175A5" w:rsidRPr="003175A5">
        <w:rPr>
          <w:rFonts w:cs="Arial"/>
          <w:sz w:val="22"/>
          <w:szCs w:val="22"/>
        </w:rPr>
        <w:t>uwch</w:t>
      </w:r>
      <w:proofErr w:type="spellEnd"/>
      <w:r w:rsidR="003175A5" w:rsidRPr="003175A5">
        <w:rPr>
          <w:rFonts w:cs="Arial"/>
          <w:sz w:val="22"/>
          <w:szCs w:val="22"/>
        </w:rPr>
        <w:t xml:space="preserve"> </w:t>
      </w:r>
      <w:proofErr w:type="spellStart"/>
      <w:r w:rsidR="003175A5" w:rsidRPr="003175A5">
        <w:rPr>
          <w:rFonts w:cs="Arial"/>
          <w:sz w:val="22"/>
          <w:szCs w:val="22"/>
        </w:rPr>
        <w:t>na</w:t>
      </w:r>
      <w:r w:rsidR="003175A5">
        <w:rPr>
          <w:rFonts w:cs="Arial"/>
          <w:sz w:val="22"/>
          <w:szCs w:val="22"/>
        </w:rPr>
        <w:t>’</w:t>
      </w:r>
      <w:r w:rsidR="003175A5" w:rsidRPr="003175A5">
        <w:rPr>
          <w:rFonts w:cs="Arial"/>
          <w:sz w:val="22"/>
          <w:szCs w:val="22"/>
        </w:rPr>
        <w:t>r</w:t>
      </w:r>
      <w:proofErr w:type="spellEnd"/>
      <w:r w:rsidR="003175A5" w:rsidRPr="003175A5">
        <w:rPr>
          <w:rFonts w:cs="Arial"/>
          <w:sz w:val="22"/>
          <w:szCs w:val="22"/>
        </w:rPr>
        <w:t xml:space="preserve"> </w:t>
      </w:r>
      <w:proofErr w:type="spellStart"/>
      <w:r w:rsidR="003175A5" w:rsidRPr="003175A5">
        <w:rPr>
          <w:rFonts w:cs="Arial"/>
          <w:sz w:val="22"/>
          <w:szCs w:val="22"/>
        </w:rPr>
        <w:t>cyfartaledd</w:t>
      </w:r>
      <w:proofErr w:type="spellEnd"/>
      <w:r w:rsidR="003175A5" w:rsidRPr="003175A5">
        <w:rPr>
          <w:rFonts w:cs="Arial"/>
          <w:sz w:val="22"/>
          <w:szCs w:val="22"/>
        </w:rPr>
        <w:t xml:space="preserve"> </w:t>
      </w:r>
      <w:proofErr w:type="spellStart"/>
      <w:r w:rsidR="003175A5" w:rsidRPr="003175A5">
        <w:rPr>
          <w:rFonts w:cs="Arial"/>
          <w:sz w:val="22"/>
          <w:szCs w:val="22"/>
        </w:rPr>
        <w:t>ar</w:t>
      </w:r>
      <w:proofErr w:type="spellEnd"/>
      <w:r w:rsidR="003175A5" w:rsidRPr="003175A5">
        <w:rPr>
          <w:rFonts w:cs="Arial"/>
          <w:sz w:val="22"/>
          <w:szCs w:val="22"/>
        </w:rPr>
        <w:t xml:space="preserve"> </w:t>
      </w:r>
      <w:proofErr w:type="spellStart"/>
      <w:r w:rsidR="003175A5" w:rsidRPr="003175A5">
        <w:rPr>
          <w:rFonts w:cs="Arial"/>
          <w:sz w:val="22"/>
          <w:szCs w:val="22"/>
        </w:rPr>
        <w:t>gyfer</w:t>
      </w:r>
      <w:proofErr w:type="spellEnd"/>
      <w:r w:rsidR="003175A5">
        <w:rPr>
          <w:rFonts w:cs="Arial"/>
          <w:sz w:val="22"/>
          <w:szCs w:val="22"/>
        </w:rPr>
        <w:t xml:space="preserve"> </w:t>
      </w:r>
      <w:proofErr w:type="spellStart"/>
      <w:r w:rsidR="003175A5">
        <w:rPr>
          <w:rFonts w:cs="Arial"/>
          <w:sz w:val="22"/>
          <w:szCs w:val="22"/>
        </w:rPr>
        <w:t>p</w:t>
      </w:r>
      <w:r w:rsidR="003175A5" w:rsidRPr="003175A5">
        <w:rPr>
          <w:rFonts w:cs="Arial"/>
          <w:sz w:val="22"/>
          <w:szCs w:val="22"/>
        </w:rPr>
        <w:t>rifysgolion</w:t>
      </w:r>
      <w:proofErr w:type="spellEnd"/>
      <w:r w:rsidR="003175A5" w:rsidRPr="003175A5">
        <w:rPr>
          <w:rFonts w:cs="Arial"/>
          <w:sz w:val="22"/>
          <w:szCs w:val="22"/>
        </w:rPr>
        <w:t xml:space="preserve"> </w:t>
      </w:r>
      <w:r w:rsidR="003175A5">
        <w:rPr>
          <w:rFonts w:cs="Arial"/>
          <w:sz w:val="22"/>
          <w:szCs w:val="22"/>
        </w:rPr>
        <w:t xml:space="preserve">Cymru </w:t>
      </w:r>
      <w:proofErr w:type="spellStart"/>
      <w:r w:rsidR="003175A5" w:rsidRPr="003175A5">
        <w:rPr>
          <w:rFonts w:cs="Arial"/>
          <w:sz w:val="22"/>
          <w:szCs w:val="22"/>
        </w:rPr>
        <w:t>yn</w:t>
      </w:r>
      <w:proofErr w:type="spellEnd"/>
      <w:r w:rsidR="003175A5" w:rsidRPr="003175A5">
        <w:rPr>
          <w:rFonts w:cs="Arial"/>
          <w:sz w:val="22"/>
          <w:szCs w:val="22"/>
        </w:rPr>
        <w:t xml:space="preserve"> yr </w:t>
      </w:r>
      <w:proofErr w:type="spellStart"/>
      <w:r w:rsidR="003175A5" w:rsidRPr="003175A5">
        <w:rPr>
          <w:rFonts w:cs="Arial"/>
          <w:sz w:val="22"/>
          <w:szCs w:val="22"/>
        </w:rPr>
        <w:t>arolwg</w:t>
      </w:r>
      <w:proofErr w:type="spellEnd"/>
      <w:r w:rsidR="003175A5" w:rsidRPr="003175A5">
        <w:rPr>
          <w:rFonts w:cs="Arial"/>
          <w:sz w:val="22"/>
          <w:szCs w:val="22"/>
        </w:rPr>
        <w:t xml:space="preserve"> (71%). </w:t>
      </w:r>
      <w:proofErr w:type="spellStart"/>
      <w:r w:rsidR="003175A5" w:rsidRPr="003175A5">
        <w:rPr>
          <w:rFonts w:cs="Arial"/>
          <w:sz w:val="22"/>
          <w:szCs w:val="22"/>
        </w:rPr>
        <w:t>Trwy</w:t>
      </w:r>
      <w:proofErr w:type="spellEnd"/>
      <w:r w:rsidR="003175A5" w:rsidRPr="003175A5">
        <w:rPr>
          <w:rFonts w:cs="Arial"/>
          <w:sz w:val="22"/>
          <w:szCs w:val="22"/>
        </w:rPr>
        <w:t xml:space="preserve"> </w:t>
      </w:r>
      <w:proofErr w:type="spellStart"/>
      <w:r w:rsidR="003175A5">
        <w:rPr>
          <w:rFonts w:cs="Arial"/>
          <w:sz w:val="22"/>
          <w:szCs w:val="22"/>
        </w:rPr>
        <w:t>barhau</w:t>
      </w:r>
      <w:proofErr w:type="spellEnd"/>
      <w:r w:rsidR="003175A5">
        <w:rPr>
          <w:rFonts w:cs="Arial"/>
          <w:sz w:val="22"/>
          <w:szCs w:val="22"/>
        </w:rPr>
        <w:t xml:space="preserve"> </w:t>
      </w:r>
      <w:proofErr w:type="spellStart"/>
      <w:r w:rsidR="003175A5">
        <w:rPr>
          <w:rFonts w:cs="Arial"/>
          <w:sz w:val="22"/>
          <w:szCs w:val="22"/>
        </w:rPr>
        <w:t>i</w:t>
      </w:r>
      <w:proofErr w:type="spellEnd"/>
      <w:r w:rsidR="003175A5">
        <w:rPr>
          <w:rFonts w:cs="Arial"/>
          <w:sz w:val="22"/>
          <w:szCs w:val="22"/>
        </w:rPr>
        <w:t xml:space="preserve"> </w:t>
      </w:r>
      <w:proofErr w:type="spellStart"/>
      <w:r w:rsidR="003175A5" w:rsidRPr="003175A5">
        <w:rPr>
          <w:rFonts w:cs="Arial"/>
          <w:sz w:val="22"/>
          <w:szCs w:val="22"/>
        </w:rPr>
        <w:t>fuddsoddi</w:t>
      </w:r>
      <w:proofErr w:type="spellEnd"/>
      <w:r w:rsidR="003175A5" w:rsidRPr="003175A5">
        <w:rPr>
          <w:rFonts w:cs="Arial"/>
          <w:sz w:val="22"/>
          <w:szCs w:val="22"/>
        </w:rPr>
        <w:t xml:space="preserve"> </w:t>
      </w:r>
      <w:proofErr w:type="spellStart"/>
      <w:r w:rsidR="003175A5" w:rsidRPr="003175A5">
        <w:rPr>
          <w:rFonts w:cs="Arial"/>
          <w:sz w:val="22"/>
          <w:szCs w:val="22"/>
        </w:rPr>
        <w:t>yn</w:t>
      </w:r>
      <w:proofErr w:type="spellEnd"/>
      <w:r w:rsidR="003175A5" w:rsidRPr="003175A5">
        <w:rPr>
          <w:rFonts w:cs="Arial"/>
          <w:sz w:val="22"/>
          <w:szCs w:val="22"/>
        </w:rPr>
        <w:t xml:space="preserve"> </w:t>
      </w:r>
      <w:proofErr w:type="spellStart"/>
      <w:r w:rsidR="003175A5" w:rsidRPr="003175A5">
        <w:rPr>
          <w:rFonts w:cs="Arial"/>
          <w:sz w:val="22"/>
          <w:szCs w:val="22"/>
        </w:rPr>
        <w:t>ein</w:t>
      </w:r>
      <w:proofErr w:type="spellEnd"/>
      <w:r w:rsidR="003175A5" w:rsidRPr="003175A5">
        <w:rPr>
          <w:rFonts w:cs="Arial"/>
          <w:sz w:val="22"/>
          <w:szCs w:val="22"/>
        </w:rPr>
        <w:t xml:space="preserve"> </w:t>
      </w:r>
      <w:proofErr w:type="spellStart"/>
      <w:r w:rsidR="003175A5" w:rsidRPr="003175A5">
        <w:rPr>
          <w:rFonts w:cs="Arial"/>
          <w:sz w:val="22"/>
          <w:szCs w:val="22"/>
        </w:rPr>
        <w:t>hadnoddau</w:t>
      </w:r>
      <w:proofErr w:type="spellEnd"/>
      <w:r w:rsidR="003175A5" w:rsidRPr="003175A5">
        <w:rPr>
          <w:rFonts w:cs="Arial"/>
          <w:sz w:val="22"/>
          <w:szCs w:val="22"/>
        </w:rPr>
        <w:t xml:space="preserve"> </w:t>
      </w:r>
      <w:proofErr w:type="spellStart"/>
      <w:r w:rsidR="003175A5" w:rsidRPr="003175A5">
        <w:rPr>
          <w:rFonts w:cs="Arial"/>
          <w:sz w:val="22"/>
          <w:szCs w:val="22"/>
        </w:rPr>
        <w:t>a</w:t>
      </w:r>
      <w:r w:rsidR="003175A5">
        <w:rPr>
          <w:rFonts w:cs="Arial"/>
          <w:sz w:val="22"/>
          <w:szCs w:val="22"/>
        </w:rPr>
        <w:t>’n</w:t>
      </w:r>
      <w:proofErr w:type="spellEnd"/>
      <w:r w:rsidR="003175A5">
        <w:rPr>
          <w:rFonts w:cs="Arial"/>
          <w:sz w:val="22"/>
          <w:szCs w:val="22"/>
        </w:rPr>
        <w:t xml:space="preserve"> </w:t>
      </w:r>
      <w:proofErr w:type="spellStart"/>
      <w:r w:rsidR="003175A5">
        <w:rPr>
          <w:rFonts w:cs="Arial"/>
          <w:sz w:val="22"/>
          <w:szCs w:val="22"/>
        </w:rPr>
        <w:t>h</w:t>
      </w:r>
      <w:r w:rsidR="003175A5" w:rsidRPr="003175A5">
        <w:rPr>
          <w:rFonts w:cs="Arial"/>
          <w:sz w:val="22"/>
          <w:szCs w:val="22"/>
        </w:rPr>
        <w:t>addysgu</w:t>
      </w:r>
      <w:proofErr w:type="spellEnd"/>
      <w:r w:rsidR="003175A5" w:rsidRPr="003175A5">
        <w:rPr>
          <w:rFonts w:cs="Arial"/>
          <w:sz w:val="22"/>
          <w:szCs w:val="22"/>
        </w:rPr>
        <w:t xml:space="preserve"> </w:t>
      </w:r>
      <w:proofErr w:type="spellStart"/>
      <w:r w:rsidR="001E3CAD">
        <w:rPr>
          <w:rFonts w:cs="Arial"/>
          <w:sz w:val="22"/>
          <w:szCs w:val="22"/>
        </w:rPr>
        <w:t>drwy</w:t>
      </w:r>
      <w:proofErr w:type="spellEnd"/>
      <w:r w:rsidR="001E3CAD">
        <w:rPr>
          <w:rFonts w:cs="Arial"/>
          <w:sz w:val="22"/>
          <w:szCs w:val="22"/>
        </w:rPr>
        <w:t xml:space="preserve"> </w:t>
      </w:r>
      <w:proofErr w:type="spellStart"/>
      <w:r w:rsidR="001E3CAD">
        <w:rPr>
          <w:rFonts w:cs="Arial"/>
          <w:sz w:val="22"/>
          <w:szCs w:val="22"/>
        </w:rPr>
        <w:t>gy</w:t>
      </w:r>
      <w:r w:rsidR="003175A5" w:rsidRPr="003175A5">
        <w:rPr>
          <w:rFonts w:cs="Arial"/>
          <w:sz w:val="22"/>
          <w:szCs w:val="22"/>
        </w:rPr>
        <w:t>frwng</w:t>
      </w:r>
      <w:proofErr w:type="spellEnd"/>
      <w:r w:rsidR="003175A5" w:rsidRPr="003175A5">
        <w:rPr>
          <w:rFonts w:cs="Arial"/>
          <w:sz w:val="22"/>
          <w:szCs w:val="22"/>
        </w:rPr>
        <w:t xml:space="preserve"> </w:t>
      </w:r>
      <w:r w:rsidR="001E3CAD">
        <w:rPr>
          <w:rFonts w:cs="Arial"/>
          <w:sz w:val="22"/>
          <w:szCs w:val="22"/>
        </w:rPr>
        <w:t>y G</w:t>
      </w:r>
      <w:r w:rsidR="003175A5" w:rsidRPr="003175A5">
        <w:rPr>
          <w:rFonts w:cs="Arial"/>
          <w:sz w:val="22"/>
          <w:szCs w:val="22"/>
        </w:rPr>
        <w:t>ymr</w:t>
      </w:r>
      <w:r w:rsidR="001E3CAD">
        <w:rPr>
          <w:rFonts w:cs="Arial"/>
          <w:sz w:val="22"/>
          <w:szCs w:val="22"/>
        </w:rPr>
        <w:t>a</w:t>
      </w:r>
      <w:r w:rsidR="003175A5" w:rsidRPr="003175A5">
        <w:rPr>
          <w:rFonts w:cs="Arial"/>
          <w:sz w:val="22"/>
          <w:szCs w:val="22"/>
        </w:rPr>
        <w:t xml:space="preserve">eg, </w:t>
      </w:r>
      <w:proofErr w:type="spellStart"/>
      <w:r w:rsidR="003175A5" w:rsidRPr="003175A5">
        <w:rPr>
          <w:rFonts w:cs="Arial"/>
          <w:sz w:val="22"/>
          <w:szCs w:val="22"/>
        </w:rPr>
        <w:t>ein</w:t>
      </w:r>
      <w:proofErr w:type="spellEnd"/>
      <w:r w:rsidR="003175A5" w:rsidRPr="003175A5">
        <w:rPr>
          <w:rFonts w:cs="Arial"/>
          <w:sz w:val="22"/>
          <w:szCs w:val="22"/>
        </w:rPr>
        <w:t xml:space="preserve"> nod </w:t>
      </w:r>
      <w:proofErr w:type="spellStart"/>
      <w:r w:rsidR="003175A5" w:rsidRPr="003175A5">
        <w:rPr>
          <w:rFonts w:cs="Arial"/>
          <w:sz w:val="22"/>
          <w:szCs w:val="22"/>
        </w:rPr>
        <w:t>yw</w:t>
      </w:r>
      <w:proofErr w:type="spellEnd"/>
      <w:r w:rsidR="003175A5" w:rsidRPr="003175A5">
        <w:rPr>
          <w:rFonts w:cs="Arial"/>
          <w:sz w:val="22"/>
          <w:szCs w:val="22"/>
        </w:rPr>
        <w:t xml:space="preserve"> </w:t>
      </w:r>
      <w:proofErr w:type="spellStart"/>
      <w:r w:rsidR="003175A5" w:rsidRPr="003175A5">
        <w:rPr>
          <w:rFonts w:cs="Arial"/>
          <w:sz w:val="22"/>
          <w:szCs w:val="22"/>
        </w:rPr>
        <w:t>gwella</w:t>
      </w:r>
      <w:proofErr w:type="spellEnd"/>
      <w:r w:rsidR="003175A5" w:rsidRPr="003175A5">
        <w:rPr>
          <w:rFonts w:cs="Arial"/>
          <w:sz w:val="22"/>
          <w:szCs w:val="22"/>
        </w:rPr>
        <w:t xml:space="preserve"> </w:t>
      </w:r>
      <w:proofErr w:type="spellStart"/>
      <w:r w:rsidR="003175A5" w:rsidRPr="003175A5">
        <w:rPr>
          <w:rFonts w:cs="Arial"/>
          <w:sz w:val="22"/>
          <w:szCs w:val="22"/>
        </w:rPr>
        <w:t>ein</w:t>
      </w:r>
      <w:proofErr w:type="spellEnd"/>
      <w:r w:rsidR="003175A5" w:rsidRPr="003175A5">
        <w:rPr>
          <w:rFonts w:cs="Arial"/>
          <w:sz w:val="22"/>
          <w:szCs w:val="22"/>
        </w:rPr>
        <w:t xml:space="preserve"> </w:t>
      </w:r>
      <w:proofErr w:type="spellStart"/>
      <w:r w:rsidR="003175A5" w:rsidRPr="003175A5">
        <w:rPr>
          <w:rFonts w:cs="Arial"/>
          <w:sz w:val="22"/>
          <w:szCs w:val="22"/>
        </w:rPr>
        <w:t>perfformiad</w:t>
      </w:r>
      <w:proofErr w:type="spellEnd"/>
      <w:r w:rsidR="003175A5" w:rsidRPr="003175A5">
        <w:rPr>
          <w:rFonts w:cs="Arial"/>
          <w:sz w:val="22"/>
          <w:szCs w:val="22"/>
        </w:rPr>
        <w:t xml:space="preserve"> </w:t>
      </w:r>
      <w:proofErr w:type="spellStart"/>
      <w:r w:rsidR="003175A5" w:rsidRPr="003175A5">
        <w:rPr>
          <w:rFonts w:cs="Arial"/>
          <w:sz w:val="22"/>
          <w:szCs w:val="22"/>
        </w:rPr>
        <w:t>yn</w:t>
      </w:r>
      <w:proofErr w:type="spellEnd"/>
      <w:r w:rsidR="003175A5" w:rsidRPr="003175A5">
        <w:rPr>
          <w:rFonts w:cs="Arial"/>
          <w:sz w:val="22"/>
          <w:szCs w:val="22"/>
        </w:rPr>
        <w:t xml:space="preserve"> y </w:t>
      </w:r>
      <w:proofErr w:type="spellStart"/>
      <w:r w:rsidR="003175A5" w:rsidRPr="003175A5">
        <w:rPr>
          <w:rFonts w:cs="Arial"/>
          <w:sz w:val="22"/>
          <w:szCs w:val="22"/>
        </w:rPr>
        <w:t>maes</w:t>
      </w:r>
      <w:proofErr w:type="spellEnd"/>
      <w:r w:rsidR="003175A5" w:rsidRPr="003175A5">
        <w:rPr>
          <w:rFonts w:cs="Arial"/>
          <w:sz w:val="22"/>
          <w:szCs w:val="22"/>
        </w:rPr>
        <w:t xml:space="preserve"> </w:t>
      </w:r>
      <w:proofErr w:type="spellStart"/>
      <w:r w:rsidR="003175A5" w:rsidRPr="003175A5">
        <w:rPr>
          <w:rFonts w:cs="Arial"/>
          <w:sz w:val="22"/>
          <w:szCs w:val="22"/>
        </w:rPr>
        <w:t>hwn</w:t>
      </w:r>
      <w:proofErr w:type="spellEnd"/>
      <w:r w:rsidR="003175A5" w:rsidRPr="003175A5">
        <w:rPr>
          <w:rFonts w:cs="Arial"/>
          <w:sz w:val="22"/>
          <w:szCs w:val="22"/>
        </w:rPr>
        <w:t xml:space="preserve"> </w:t>
      </w:r>
      <w:proofErr w:type="spellStart"/>
      <w:r w:rsidR="003175A5" w:rsidRPr="003175A5">
        <w:rPr>
          <w:rFonts w:cs="Arial"/>
          <w:sz w:val="22"/>
          <w:szCs w:val="22"/>
        </w:rPr>
        <w:t>ymhellach</w:t>
      </w:r>
      <w:proofErr w:type="spellEnd"/>
      <w:r w:rsidR="003175A5">
        <w:rPr>
          <w:rFonts w:cs="Arial"/>
          <w:sz w:val="22"/>
          <w:szCs w:val="22"/>
        </w:rPr>
        <w:t>.</w:t>
      </w:r>
    </w:p>
    <w:p w14:paraId="5106CD25" w14:textId="77777777" w:rsidR="00BE151F" w:rsidRPr="00D17F20" w:rsidRDefault="00BE151F" w:rsidP="00D17F20">
      <w:pPr>
        <w:spacing w:before="120" w:after="120"/>
        <w:ind w:left="0" w:firstLine="0"/>
        <w:rPr>
          <w:sz w:val="22"/>
        </w:rPr>
      </w:pPr>
    </w:p>
    <w:p w14:paraId="0CF8D7B1" w14:textId="0D5C098A" w:rsidR="00BE151F" w:rsidRPr="00C1585B" w:rsidRDefault="00A02DB0" w:rsidP="00BE151F">
      <w:pPr>
        <w:spacing w:before="120" w:after="120"/>
        <w:ind w:left="0" w:firstLine="0"/>
        <w:rPr>
          <w:rFonts w:cs="Arial"/>
          <w:b/>
          <w:sz w:val="22"/>
          <w:szCs w:val="22"/>
        </w:rPr>
      </w:pPr>
      <w:proofErr w:type="spellStart"/>
      <w:r>
        <w:rPr>
          <w:rFonts w:cs="Arial"/>
          <w:b/>
          <w:sz w:val="22"/>
          <w:szCs w:val="22"/>
        </w:rPr>
        <w:t>Hyrwyddo</w:t>
      </w:r>
      <w:proofErr w:type="spellEnd"/>
      <w:r>
        <w:rPr>
          <w:rFonts w:cs="Arial"/>
          <w:b/>
          <w:sz w:val="22"/>
          <w:szCs w:val="22"/>
        </w:rPr>
        <w:t xml:space="preserve"> Addysg </w:t>
      </w:r>
      <w:proofErr w:type="spellStart"/>
      <w:r>
        <w:rPr>
          <w:rFonts w:cs="Arial"/>
          <w:b/>
          <w:sz w:val="22"/>
          <w:szCs w:val="22"/>
        </w:rPr>
        <w:t>Uwch</w:t>
      </w:r>
      <w:proofErr w:type="spellEnd"/>
      <w:r w:rsidR="00BE151F">
        <w:rPr>
          <w:rFonts w:cs="Arial"/>
          <w:b/>
          <w:sz w:val="22"/>
          <w:szCs w:val="22"/>
        </w:rPr>
        <w:t xml:space="preserve"> – </w:t>
      </w:r>
      <w:proofErr w:type="spellStart"/>
      <w:r w:rsidR="000E1175">
        <w:rPr>
          <w:rFonts w:cs="Arial"/>
          <w:b/>
          <w:sz w:val="22"/>
          <w:szCs w:val="22"/>
        </w:rPr>
        <w:t>gwella</w:t>
      </w:r>
      <w:proofErr w:type="spellEnd"/>
      <w:r w:rsidR="000E1175">
        <w:rPr>
          <w:rFonts w:cs="Arial"/>
          <w:b/>
          <w:sz w:val="22"/>
          <w:szCs w:val="22"/>
        </w:rPr>
        <w:t xml:space="preserve"> Addysg </w:t>
      </w:r>
      <w:proofErr w:type="spellStart"/>
      <w:r w:rsidR="008A4DBB">
        <w:rPr>
          <w:rFonts w:cs="Arial"/>
          <w:b/>
          <w:sz w:val="22"/>
          <w:szCs w:val="22"/>
        </w:rPr>
        <w:t>U</w:t>
      </w:r>
      <w:r w:rsidR="000E1175">
        <w:rPr>
          <w:rFonts w:cs="Arial"/>
          <w:b/>
          <w:sz w:val="22"/>
          <w:szCs w:val="22"/>
        </w:rPr>
        <w:t>wch</w:t>
      </w:r>
      <w:proofErr w:type="spellEnd"/>
      <w:r w:rsidR="000E1175">
        <w:rPr>
          <w:rFonts w:cs="Arial"/>
          <w:b/>
          <w:sz w:val="22"/>
          <w:szCs w:val="22"/>
        </w:rPr>
        <w:t xml:space="preserve"> er </w:t>
      </w:r>
      <w:proofErr w:type="spellStart"/>
      <w:r w:rsidR="000E1175">
        <w:rPr>
          <w:rFonts w:cs="Arial"/>
          <w:b/>
          <w:sz w:val="22"/>
          <w:szCs w:val="22"/>
        </w:rPr>
        <w:t>lles</w:t>
      </w:r>
      <w:proofErr w:type="spellEnd"/>
      <w:r w:rsidR="000E1175">
        <w:rPr>
          <w:rFonts w:cs="Arial"/>
          <w:b/>
          <w:sz w:val="22"/>
          <w:szCs w:val="22"/>
        </w:rPr>
        <w:t xml:space="preserve"> </w:t>
      </w:r>
      <w:proofErr w:type="spellStart"/>
      <w:r w:rsidR="000E1175">
        <w:rPr>
          <w:rFonts w:cs="Arial"/>
          <w:b/>
          <w:sz w:val="22"/>
          <w:szCs w:val="22"/>
        </w:rPr>
        <w:t>profiad</w:t>
      </w:r>
      <w:proofErr w:type="spellEnd"/>
      <w:r w:rsidR="000E1175">
        <w:rPr>
          <w:rFonts w:cs="Arial"/>
          <w:b/>
          <w:sz w:val="22"/>
          <w:szCs w:val="22"/>
        </w:rPr>
        <w:t xml:space="preserve"> y </w:t>
      </w:r>
      <w:proofErr w:type="spellStart"/>
      <w:r w:rsidR="000E1175">
        <w:rPr>
          <w:rFonts w:cs="Arial"/>
          <w:b/>
          <w:sz w:val="22"/>
          <w:szCs w:val="22"/>
        </w:rPr>
        <w:t>myfyriwr</w:t>
      </w:r>
      <w:proofErr w:type="spellEnd"/>
    </w:p>
    <w:p w14:paraId="065D746E" w14:textId="44F13C94" w:rsidR="00305CD7" w:rsidRDefault="00305CD7" w:rsidP="00BE151F">
      <w:pPr>
        <w:ind w:left="0" w:firstLine="0"/>
        <w:rPr>
          <w:color w:val="000000" w:themeColor="text1"/>
          <w:sz w:val="22"/>
          <w:szCs w:val="22"/>
        </w:rPr>
      </w:pPr>
      <w:r w:rsidRPr="00305CD7">
        <w:rPr>
          <w:color w:val="000000" w:themeColor="text1"/>
          <w:sz w:val="22"/>
          <w:szCs w:val="22"/>
        </w:rPr>
        <w:t xml:space="preserve">Mae </w:t>
      </w:r>
      <w:proofErr w:type="spellStart"/>
      <w:r w:rsidRPr="00305CD7">
        <w:rPr>
          <w:color w:val="000000" w:themeColor="text1"/>
          <w:sz w:val="22"/>
          <w:szCs w:val="22"/>
        </w:rPr>
        <w:t>hyrwyddo</w:t>
      </w:r>
      <w:proofErr w:type="spellEnd"/>
      <w:r w:rsidRPr="00305CD7">
        <w:rPr>
          <w:color w:val="000000" w:themeColor="text1"/>
          <w:sz w:val="22"/>
          <w:szCs w:val="22"/>
        </w:rPr>
        <w:t xml:space="preserve"> </w:t>
      </w:r>
      <w:proofErr w:type="spellStart"/>
      <w:r w:rsidRPr="00305CD7">
        <w:rPr>
          <w:color w:val="000000" w:themeColor="text1"/>
          <w:sz w:val="22"/>
          <w:szCs w:val="22"/>
        </w:rPr>
        <w:t>addysg</w:t>
      </w:r>
      <w:proofErr w:type="spellEnd"/>
      <w:r w:rsidRPr="00305CD7">
        <w:rPr>
          <w:color w:val="000000" w:themeColor="text1"/>
          <w:sz w:val="22"/>
          <w:szCs w:val="22"/>
        </w:rPr>
        <w:t xml:space="preserve"> </w:t>
      </w:r>
      <w:proofErr w:type="spellStart"/>
      <w:r w:rsidRPr="00305CD7">
        <w:rPr>
          <w:color w:val="000000" w:themeColor="text1"/>
          <w:sz w:val="22"/>
          <w:szCs w:val="22"/>
        </w:rPr>
        <w:t>uwch</w:t>
      </w:r>
      <w:proofErr w:type="spellEnd"/>
      <w:r w:rsidRPr="00305CD7">
        <w:rPr>
          <w:color w:val="000000" w:themeColor="text1"/>
          <w:sz w:val="22"/>
          <w:szCs w:val="22"/>
        </w:rPr>
        <w:t xml:space="preserve"> </w:t>
      </w:r>
      <w:proofErr w:type="spellStart"/>
      <w:r w:rsidRPr="00305CD7">
        <w:rPr>
          <w:color w:val="000000" w:themeColor="text1"/>
          <w:sz w:val="22"/>
          <w:szCs w:val="22"/>
        </w:rPr>
        <w:t>yn</w:t>
      </w:r>
      <w:proofErr w:type="spellEnd"/>
      <w:r w:rsidRPr="00305CD7">
        <w:rPr>
          <w:color w:val="000000" w:themeColor="text1"/>
          <w:sz w:val="22"/>
          <w:szCs w:val="22"/>
        </w:rPr>
        <w:t xml:space="preserve"> </w:t>
      </w:r>
      <w:proofErr w:type="spellStart"/>
      <w:r w:rsidRPr="00305CD7">
        <w:rPr>
          <w:color w:val="000000" w:themeColor="text1"/>
          <w:sz w:val="22"/>
          <w:szCs w:val="22"/>
        </w:rPr>
        <w:t>ymwneud</w:t>
      </w:r>
      <w:proofErr w:type="spellEnd"/>
      <w:r w:rsidRPr="00305CD7">
        <w:rPr>
          <w:color w:val="000000" w:themeColor="text1"/>
          <w:sz w:val="22"/>
          <w:szCs w:val="22"/>
        </w:rPr>
        <w:t xml:space="preserve"> â </w:t>
      </w:r>
      <w:proofErr w:type="spellStart"/>
      <w:r w:rsidRPr="00305CD7">
        <w:rPr>
          <w:color w:val="000000" w:themeColor="text1"/>
          <w:sz w:val="22"/>
          <w:szCs w:val="22"/>
        </w:rPr>
        <w:t>gwella</w:t>
      </w:r>
      <w:r>
        <w:rPr>
          <w:color w:val="000000" w:themeColor="text1"/>
          <w:sz w:val="22"/>
          <w:szCs w:val="22"/>
        </w:rPr>
        <w:t>’</w:t>
      </w:r>
      <w:r w:rsidRPr="00305CD7">
        <w:rPr>
          <w:color w:val="000000" w:themeColor="text1"/>
          <w:sz w:val="22"/>
          <w:szCs w:val="22"/>
        </w:rPr>
        <w:t>r</w:t>
      </w:r>
      <w:proofErr w:type="spellEnd"/>
      <w:r w:rsidRPr="00305CD7">
        <w:rPr>
          <w:color w:val="000000" w:themeColor="text1"/>
          <w:sz w:val="22"/>
          <w:szCs w:val="22"/>
        </w:rPr>
        <w:t xml:space="preserve"> </w:t>
      </w:r>
      <w:proofErr w:type="spellStart"/>
      <w:r w:rsidRPr="00305CD7">
        <w:rPr>
          <w:color w:val="000000" w:themeColor="text1"/>
          <w:sz w:val="22"/>
          <w:szCs w:val="22"/>
        </w:rPr>
        <w:t>hyn</w:t>
      </w:r>
      <w:proofErr w:type="spellEnd"/>
      <w:r w:rsidRPr="00305CD7">
        <w:rPr>
          <w:color w:val="000000" w:themeColor="text1"/>
          <w:sz w:val="22"/>
          <w:szCs w:val="22"/>
        </w:rPr>
        <w:t xml:space="preserve"> a </w:t>
      </w:r>
      <w:proofErr w:type="spellStart"/>
      <w:r w:rsidRPr="00305CD7">
        <w:rPr>
          <w:color w:val="000000" w:themeColor="text1"/>
          <w:sz w:val="22"/>
          <w:szCs w:val="22"/>
        </w:rPr>
        <w:t>gynigiwn</w:t>
      </w:r>
      <w:proofErr w:type="spellEnd"/>
      <w:r w:rsidRPr="00305CD7">
        <w:rPr>
          <w:color w:val="000000" w:themeColor="text1"/>
          <w:sz w:val="22"/>
          <w:szCs w:val="22"/>
        </w:rPr>
        <w:t xml:space="preserve"> </w:t>
      </w:r>
      <w:proofErr w:type="spellStart"/>
      <w:r w:rsidRPr="00305CD7">
        <w:rPr>
          <w:color w:val="000000" w:themeColor="text1"/>
          <w:sz w:val="22"/>
          <w:szCs w:val="22"/>
        </w:rPr>
        <w:t>trwy</w:t>
      </w:r>
      <w:proofErr w:type="spellEnd"/>
      <w:r w:rsidRPr="00305CD7">
        <w:rPr>
          <w:color w:val="000000" w:themeColor="text1"/>
          <w:sz w:val="22"/>
          <w:szCs w:val="22"/>
        </w:rPr>
        <w:t xml:space="preserve"> </w:t>
      </w:r>
      <w:proofErr w:type="spellStart"/>
      <w:r w:rsidRPr="00305CD7">
        <w:rPr>
          <w:color w:val="000000" w:themeColor="text1"/>
          <w:sz w:val="22"/>
          <w:szCs w:val="22"/>
        </w:rPr>
        <w:t>ein</w:t>
      </w:r>
      <w:proofErr w:type="spellEnd"/>
      <w:r w:rsidRPr="00305CD7">
        <w:rPr>
          <w:color w:val="000000" w:themeColor="text1"/>
          <w:sz w:val="22"/>
          <w:szCs w:val="22"/>
        </w:rPr>
        <w:t xml:space="preserve"> </w:t>
      </w:r>
      <w:proofErr w:type="spellStart"/>
      <w:r w:rsidRPr="00305CD7">
        <w:rPr>
          <w:color w:val="000000" w:themeColor="text1"/>
          <w:sz w:val="22"/>
          <w:szCs w:val="22"/>
        </w:rPr>
        <w:t>darpariaeth</w:t>
      </w:r>
      <w:proofErr w:type="spellEnd"/>
      <w:r w:rsidRPr="00305CD7">
        <w:rPr>
          <w:color w:val="000000" w:themeColor="text1"/>
          <w:sz w:val="22"/>
          <w:szCs w:val="22"/>
        </w:rPr>
        <w:t xml:space="preserve"> </w:t>
      </w:r>
      <w:proofErr w:type="spellStart"/>
      <w:r w:rsidRPr="00305CD7">
        <w:rPr>
          <w:color w:val="000000" w:themeColor="text1"/>
          <w:sz w:val="22"/>
          <w:szCs w:val="22"/>
        </w:rPr>
        <w:t>academaidd</w:t>
      </w:r>
      <w:proofErr w:type="spellEnd"/>
      <w:r w:rsidRPr="00305CD7">
        <w:rPr>
          <w:color w:val="000000" w:themeColor="text1"/>
          <w:sz w:val="22"/>
          <w:szCs w:val="22"/>
        </w:rPr>
        <w:t xml:space="preserve">, </w:t>
      </w:r>
      <w:proofErr w:type="spellStart"/>
      <w:r w:rsidRPr="00305CD7">
        <w:rPr>
          <w:color w:val="000000" w:themeColor="text1"/>
          <w:sz w:val="22"/>
          <w:szCs w:val="22"/>
        </w:rPr>
        <w:t>ein</w:t>
      </w:r>
      <w:proofErr w:type="spellEnd"/>
      <w:r w:rsidRPr="00305CD7">
        <w:rPr>
          <w:color w:val="000000" w:themeColor="text1"/>
          <w:sz w:val="22"/>
          <w:szCs w:val="22"/>
        </w:rPr>
        <w:t xml:space="preserve"> </w:t>
      </w:r>
      <w:proofErr w:type="spellStart"/>
      <w:r w:rsidRPr="00305CD7">
        <w:rPr>
          <w:color w:val="000000" w:themeColor="text1"/>
          <w:sz w:val="22"/>
          <w:szCs w:val="22"/>
        </w:rPr>
        <w:t>gwasanaethau</w:t>
      </w:r>
      <w:proofErr w:type="spellEnd"/>
      <w:r w:rsidRPr="00305CD7">
        <w:rPr>
          <w:color w:val="000000" w:themeColor="text1"/>
          <w:sz w:val="22"/>
          <w:szCs w:val="22"/>
        </w:rPr>
        <w:t xml:space="preserve"> </w:t>
      </w:r>
      <w:proofErr w:type="spellStart"/>
      <w:r w:rsidRPr="00305CD7">
        <w:rPr>
          <w:color w:val="000000" w:themeColor="text1"/>
          <w:sz w:val="22"/>
          <w:szCs w:val="22"/>
        </w:rPr>
        <w:t>cymorth</w:t>
      </w:r>
      <w:proofErr w:type="spellEnd"/>
      <w:r w:rsidRPr="00305CD7">
        <w:rPr>
          <w:color w:val="000000" w:themeColor="text1"/>
          <w:sz w:val="22"/>
          <w:szCs w:val="22"/>
        </w:rPr>
        <w:t xml:space="preserve"> </w:t>
      </w:r>
      <w:proofErr w:type="spellStart"/>
      <w:r w:rsidRPr="00305CD7">
        <w:rPr>
          <w:color w:val="000000" w:themeColor="text1"/>
          <w:sz w:val="22"/>
          <w:szCs w:val="22"/>
        </w:rPr>
        <w:t>a</w:t>
      </w:r>
      <w:r>
        <w:rPr>
          <w:color w:val="000000" w:themeColor="text1"/>
          <w:sz w:val="22"/>
          <w:szCs w:val="22"/>
        </w:rPr>
        <w:t>’</w:t>
      </w:r>
      <w:r w:rsidRPr="00305CD7">
        <w:rPr>
          <w:color w:val="000000" w:themeColor="text1"/>
          <w:sz w:val="22"/>
          <w:szCs w:val="22"/>
        </w:rPr>
        <w:t>n</w:t>
      </w:r>
      <w:proofErr w:type="spellEnd"/>
      <w:r w:rsidRPr="00305CD7">
        <w:rPr>
          <w:color w:val="000000" w:themeColor="text1"/>
          <w:sz w:val="22"/>
          <w:szCs w:val="22"/>
        </w:rPr>
        <w:t xml:space="preserve"> </w:t>
      </w:r>
      <w:proofErr w:type="spellStart"/>
      <w:r w:rsidRPr="00305CD7">
        <w:rPr>
          <w:color w:val="000000" w:themeColor="text1"/>
          <w:sz w:val="22"/>
          <w:szCs w:val="22"/>
        </w:rPr>
        <w:t>hamgylcheddau</w:t>
      </w:r>
      <w:proofErr w:type="spellEnd"/>
      <w:r w:rsidRPr="00305CD7">
        <w:rPr>
          <w:color w:val="000000" w:themeColor="text1"/>
          <w:sz w:val="22"/>
          <w:szCs w:val="22"/>
        </w:rPr>
        <w:t xml:space="preserve"> </w:t>
      </w:r>
      <w:proofErr w:type="spellStart"/>
      <w:r w:rsidRPr="00305CD7">
        <w:rPr>
          <w:color w:val="000000" w:themeColor="text1"/>
          <w:sz w:val="22"/>
          <w:szCs w:val="22"/>
        </w:rPr>
        <w:t>a</w:t>
      </w:r>
      <w:r>
        <w:rPr>
          <w:color w:val="000000" w:themeColor="text1"/>
          <w:sz w:val="22"/>
          <w:szCs w:val="22"/>
        </w:rPr>
        <w:t>’</w:t>
      </w:r>
      <w:r w:rsidRPr="00305CD7">
        <w:rPr>
          <w:color w:val="000000" w:themeColor="text1"/>
          <w:sz w:val="22"/>
          <w:szCs w:val="22"/>
        </w:rPr>
        <w:t>n</w:t>
      </w:r>
      <w:proofErr w:type="spellEnd"/>
      <w:r w:rsidRPr="00305CD7">
        <w:rPr>
          <w:color w:val="000000" w:themeColor="text1"/>
          <w:sz w:val="22"/>
          <w:szCs w:val="22"/>
        </w:rPr>
        <w:t xml:space="preserve"> </w:t>
      </w:r>
      <w:proofErr w:type="spellStart"/>
      <w:r w:rsidRPr="00305CD7">
        <w:rPr>
          <w:color w:val="000000" w:themeColor="text1"/>
          <w:sz w:val="22"/>
          <w:szCs w:val="22"/>
        </w:rPr>
        <w:t>hadnoddau</w:t>
      </w:r>
      <w:proofErr w:type="spellEnd"/>
      <w:r w:rsidRPr="00305CD7">
        <w:rPr>
          <w:color w:val="000000" w:themeColor="text1"/>
          <w:sz w:val="22"/>
          <w:szCs w:val="22"/>
        </w:rPr>
        <w:t xml:space="preserve"> </w:t>
      </w:r>
      <w:proofErr w:type="spellStart"/>
      <w:r w:rsidRPr="00305CD7">
        <w:rPr>
          <w:color w:val="000000" w:themeColor="text1"/>
          <w:sz w:val="22"/>
          <w:szCs w:val="22"/>
        </w:rPr>
        <w:t>dysgu</w:t>
      </w:r>
      <w:proofErr w:type="spellEnd"/>
      <w:r w:rsidRPr="00305CD7">
        <w:rPr>
          <w:color w:val="000000" w:themeColor="text1"/>
          <w:sz w:val="22"/>
          <w:szCs w:val="22"/>
        </w:rPr>
        <w:t xml:space="preserve"> ac </w:t>
      </w:r>
      <w:proofErr w:type="spellStart"/>
      <w:r w:rsidRPr="00305CD7">
        <w:rPr>
          <w:color w:val="000000" w:themeColor="text1"/>
          <w:sz w:val="22"/>
          <w:szCs w:val="22"/>
        </w:rPr>
        <w:t>addysgu</w:t>
      </w:r>
      <w:proofErr w:type="spellEnd"/>
      <w:r w:rsidRPr="00305CD7">
        <w:rPr>
          <w:color w:val="000000" w:themeColor="text1"/>
          <w:sz w:val="22"/>
          <w:szCs w:val="22"/>
        </w:rPr>
        <w:t xml:space="preserve">, er </w:t>
      </w:r>
      <w:proofErr w:type="spellStart"/>
      <w:r w:rsidRPr="00305CD7">
        <w:rPr>
          <w:color w:val="000000" w:themeColor="text1"/>
          <w:sz w:val="22"/>
          <w:szCs w:val="22"/>
        </w:rPr>
        <w:t>mwyn</w:t>
      </w:r>
      <w:proofErr w:type="spellEnd"/>
      <w:r w:rsidRPr="00305CD7">
        <w:rPr>
          <w:color w:val="000000" w:themeColor="text1"/>
          <w:sz w:val="22"/>
          <w:szCs w:val="22"/>
        </w:rPr>
        <w:t xml:space="preserve"> </w:t>
      </w:r>
      <w:proofErr w:type="spellStart"/>
      <w:r w:rsidRPr="00305CD7">
        <w:rPr>
          <w:color w:val="000000" w:themeColor="text1"/>
          <w:sz w:val="22"/>
          <w:szCs w:val="22"/>
        </w:rPr>
        <w:t>sicrhau</w:t>
      </w:r>
      <w:proofErr w:type="spellEnd"/>
      <w:r w:rsidRPr="00305CD7">
        <w:rPr>
          <w:color w:val="000000" w:themeColor="text1"/>
          <w:sz w:val="22"/>
          <w:szCs w:val="22"/>
        </w:rPr>
        <w:t xml:space="preserve"> bod </w:t>
      </w:r>
      <w:proofErr w:type="spellStart"/>
      <w:r w:rsidRPr="00305CD7">
        <w:rPr>
          <w:color w:val="000000" w:themeColor="text1"/>
          <w:sz w:val="22"/>
          <w:szCs w:val="22"/>
        </w:rPr>
        <w:t>myfyrwyr</w:t>
      </w:r>
      <w:proofErr w:type="spellEnd"/>
      <w:r w:rsidRPr="00305CD7">
        <w:rPr>
          <w:color w:val="000000" w:themeColor="text1"/>
          <w:sz w:val="22"/>
          <w:szCs w:val="22"/>
        </w:rPr>
        <w:t xml:space="preserve"> o bob </w:t>
      </w:r>
      <w:proofErr w:type="spellStart"/>
      <w:r w:rsidRPr="00305CD7">
        <w:rPr>
          <w:color w:val="000000" w:themeColor="text1"/>
          <w:sz w:val="22"/>
          <w:szCs w:val="22"/>
        </w:rPr>
        <w:t>cefndir</w:t>
      </w:r>
      <w:proofErr w:type="spellEnd"/>
      <w:r w:rsidRPr="00305CD7">
        <w:rPr>
          <w:color w:val="000000" w:themeColor="text1"/>
          <w:sz w:val="22"/>
          <w:szCs w:val="22"/>
        </w:rPr>
        <w:t xml:space="preserve"> </w:t>
      </w:r>
      <w:proofErr w:type="spellStart"/>
      <w:r w:rsidRPr="00305CD7">
        <w:rPr>
          <w:color w:val="000000" w:themeColor="text1"/>
          <w:sz w:val="22"/>
          <w:szCs w:val="22"/>
        </w:rPr>
        <w:t>yn</w:t>
      </w:r>
      <w:proofErr w:type="spellEnd"/>
      <w:r w:rsidRPr="00305CD7">
        <w:rPr>
          <w:color w:val="000000" w:themeColor="text1"/>
          <w:sz w:val="22"/>
          <w:szCs w:val="22"/>
        </w:rPr>
        <w:t xml:space="preserve"> </w:t>
      </w:r>
      <w:proofErr w:type="spellStart"/>
      <w:r w:rsidRPr="00305CD7">
        <w:rPr>
          <w:color w:val="000000" w:themeColor="text1"/>
          <w:sz w:val="22"/>
          <w:szCs w:val="22"/>
        </w:rPr>
        <w:t>cael</w:t>
      </w:r>
      <w:proofErr w:type="spellEnd"/>
      <w:r w:rsidRPr="00305CD7">
        <w:rPr>
          <w:color w:val="000000" w:themeColor="text1"/>
          <w:sz w:val="22"/>
          <w:szCs w:val="22"/>
        </w:rPr>
        <w:t xml:space="preserve"> </w:t>
      </w:r>
      <w:proofErr w:type="spellStart"/>
      <w:r w:rsidRPr="00305CD7">
        <w:rPr>
          <w:color w:val="000000" w:themeColor="text1"/>
          <w:sz w:val="22"/>
          <w:szCs w:val="22"/>
        </w:rPr>
        <w:t>eu</w:t>
      </w:r>
      <w:proofErr w:type="spellEnd"/>
      <w:r w:rsidRPr="00305CD7">
        <w:rPr>
          <w:color w:val="000000" w:themeColor="text1"/>
          <w:sz w:val="22"/>
          <w:szCs w:val="22"/>
        </w:rPr>
        <w:t xml:space="preserve"> </w:t>
      </w:r>
      <w:proofErr w:type="spellStart"/>
      <w:r w:rsidRPr="00305CD7">
        <w:rPr>
          <w:color w:val="000000" w:themeColor="text1"/>
          <w:sz w:val="22"/>
          <w:szCs w:val="22"/>
        </w:rPr>
        <w:t>cefnogi</w:t>
      </w:r>
      <w:proofErr w:type="spellEnd"/>
      <w:r w:rsidRPr="00305CD7">
        <w:rPr>
          <w:color w:val="000000" w:themeColor="text1"/>
          <w:sz w:val="22"/>
          <w:szCs w:val="22"/>
        </w:rPr>
        <w:t xml:space="preserve"> </w:t>
      </w:r>
      <w:proofErr w:type="spellStart"/>
      <w:r w:rsidRPr="00305CD7">
        <w:rPr>
          <w:color w:val="000000" w:themeColor="text1"/>
          <w:sz w:val="22"/>
          <w:szCs w:val="22"/>
        </w:rPr>
        <w:t>i</w:t>
      </w:r>
      <w:proofErr w:type="spellEnd"/>
      <w:r w:rsidRPr="00305CD7">
        <w:rPr>
          <w:color w:val="000000" w:themeColor="text1"/>
          <w:sz w:val="22"/>
          <w:szCs w:val="22"/>
        </w:rPr>
        <w:t xml:space="preserve"> </w:t>
      </w:r>
      <w:proofErr w:type="spellStart"/>
      <w:r w:rsidRPr="00305CD7">
        <w:rPr>
          <w:color w:val="000000" w:themeColor="text1"/>
          <w:sz w:val="22"/>
          <w:szCs w:val="22"/>
        </w:rPr>
        <w:t>lwyddo</w:t>
      </w:r>
      <w:proofErr w:type="spellEnd"/>
      <w:r w:rsidRPr="00305CD7">
        <w:rPr>
          <w:color w:val="000000" w:themeColor="text1"/>
          <w:sz w:val="22"/>
          <w:szCs w:val="22"/>
        </w:rPr>
        <w:t xml:space="preserve"> a </w:t>
      </w:r>
      <w:proofErr w:type="spellStart"/>
      <w:r w:rsidRPr="00305CD7">
        <w:rPr>
          <w:color w:val="000000" w:themeColor="text1"/>
          <w:sz w:val="22"/>
          <w:szCs w:val="22"/>
        </w:rPr>
        <w:t>chael</w:t>
      </w:r>
      <w:proofErr w:type="spellEnd"/>
      <w:r w:rsidRPr="00305CD7">
        <w:rPr>
          <w:color w:val="000000" w:themeColor="text1"/>
          <w:sz w:val="22"/>
          <w:szCs w:val="22"/>
        </w:rPr>
        <w:t xml:space="preserve"> y </w:t>
      </w:r>
      <w:proofErr w:type="spellStart"/>
      <w:r w:rsidRPr="00305CD7">
        <w:rPr>
          <w:color w:val="000000" w:themeColor="text1"/>
          <w:sz w:val="22"/>
          <w:szCs w:val="22"/>
        </w:rPr>
        <w:t>cyfleoedd</w:t>
      </w:r>
      <w:proofErr w:type="spellEnd"/>
      <w:r w:rsidRPr="00305CD7">
        <w:rPr>
          <w:color w:val="000000" w:themeColor="text1"/>
          <w:sz w:val="22"/>
          <w:szCs w:val="22"/>
        </w:rPr>
        <w:t xml:space="preserve"> </w:t>
      </w:r>
      <w:proofErr w:type="spellStart"/>
      <w:r w:rsidRPr="00305CD7">
        <w:rPr>
          <w:color w:val="000000" w:themeColor="text1"/>
          <w:sz w:val="22"/>
          <w:szCs w:val="22"/>
        </w:rPr>
        <w:t>gorau</w:t>
      </w:r>
      <w:proofErr w:type="spellEnd"/>
      <w:r w:rsidRPr="00305CD7">
        <w:rPr>
          <w:color w:val="000000" w:themeColor="text1"/>
          <w:sz w:val="22"/>
          <w:szCs w:val="22"/>
        </w:rPr>
        <w:t xml:space="preserve"> </w:t>
      </w:r>
      <w:proofErr w:type="spellStart"/>
      <w:r w:rsidRPr="00305CD7">
        <w:rPr>
          <w:color w:val="000000" w:themeColor="text1"/>
          <w:sz w:val="22"/>
          <w:szCs w:val="22"/>
        </w:rPr>
        <w:t>i</w:t>
      </w:r>
      <w:proofErr w:type="spellEnd"/>
      <w:r w:rsidRPr="00305CD7">
        <w:rPr>
          <w:color w:val="000000" w:themeColor="text1"/>
          <w:sz w:val="22"/>
          <w:szCs w:val="22"/>
        </w:rPr>
        <w:t xml:space="preserve"> </w:t>
      </w:r>
      <w:proofErr w:type="spellStart"/>
      <w:r w:rsidRPr="00305CD7">
        <w:rPr>
          <w:color w:val="000000" w:themeColor="text1"/>
          <w:sz w:val="22"/>
          <w:szCs w:val="22"/>
        </w:rPr>
        <w:t>ddilyn</w:t>
      </w:r>
      <w:proofErr w:type="spellEnd"/>
      <w:r w:rsidRPr="00305CD7">
        <w:rPr>
          <w:color w:val="000000" w:themeColor="text1"/>
          <w:sz w:val="22"/>
          <w:szCs w:val="22"/>
        </w:rPr>
        <w:t xml:space="preserve"> </w:t>
      </w:r>
      <w:proofErr w:type="spellStart"/>
      <w:r w:rsidRPr="00305CD7">
        <w:rPr>
          <w:color w:val="000000" w:themeColor="text1"/>
          <w:sz w:val="22"/>
          <w:szCs w:val="22"/>
        </w:rPr>
        <w:t>eu</w:t>
      </w:r>
      <w:proofErr w:type="spellEnd"/>
      <w:r w:rsidRPr="00305CD7">
        <w:rPr>
          <w:color w:val="000000" w:themeColor="text1"/>
          <w:sz w:val="22"/>
          <w:szCs w:val="22"/>
        </w:rPr>
        <w:t xml:space="preserve"> </w:t>
      </w:r>
      <w:proofErr w:type="spellStart"/>
      <w:r w:rsidR="00E14A05">
        <w:rPr>
          <w:color w:val="000000" w:themeColor="text1"/>
          <w:sz w:val="22"/>
          <w:szCs w:val="22"/>
        </w:rPr>
        <w:t>g</w:t>
      </w:r>
      <w:r w:rsidRPr="00305CD7">
        <w:rPr>
          <w:color w:val="000000" w:themeColor="text1"/>
          <w:sz w:val="22"/>
          <w:szCs w:val="22"/>
        </w:rPr>
        <w:t>yrfa</w:t>
      </w:r>
      <w:proofErr w:type="spellEnd"/>
      <w:r w:rsidR="00E14A05">
        <w:rPr>
          <w:color w:val="000000" w:themeColor="text1"/>
          <w:sz w:val="22"/>
          <w:szCs w:val="22"/>
        </w:rPr>
        <w:t xml:space="preserve"> </w:t>
      </w:r>
      <w:r w:rsidRPr="00305CD7">
        <w:rPr>
          <w:color w:val="000000" w:themeColor="text1"/>
          <w:sz w:val="22"/>
          <w:szCs w:val="22"/>
        </w:rPr>
        <w:t>o</w:t>
      </w:r>
      <w:r w:rsidR="00E14A05">
        <w:rPr>
          <w:color w:val="000000" w:themeColor="text1"/>
          <w:sz w:val="22"/>
          <w:szCs w:val="22"/>
        </w:rPr>
        <w:t xml:space="preserve"> </w:t>
      </w:r>
      <w:proofErr w:type="spellStart"/>
      <w:r w:rsidR="00E14A05">
        <w:rPr>
          <w:color w:val="000000" w:themeColor="text1"/>
          <w:sz w:val="22"/>
          <w:szCs w:val="22"/>
        </w:rPr>
        <w:t>ddewis</w:t>
      </w:r>
      <w:proofErr w:type="spellEnd"/>
      <w:r w:rsidRPr="00305CD7">
        <w:rPr>
          <w:color w:val="000000" w:themeColor="text1"/>
          <w:sz w:val="22"/>
          <w:szCs w:val="22"/>
        </w:rPr>
        <w:t xml:space="preserve">. O </w:t>
      </w:r>
      <w:proofErr w:type="spellStart"/>
      <w:r w:rsidRPr="00305CD7">
        <w:rPr>
          <w:color w:val="000000" w:themeColor="text1"/>
          <w:sz w:val="22"/>
          <w:szCs w:val="22"/>
        </w:rPr>
        <w:t>ganlyniad</w:t>
      </w:r>
      <w:proofErr w:type="spellEnd"/>
      <w:r w:rsidRPr="00305CD7">
        <w:rPr>
          <w:color w:val="000000" w:themeColor="text1"/>
          <w:sz w:val="22"/>
          <w:szCs w:val="22"/>
        </w:rPr>
        <w:t xml:space="preserve"> </w:t>
      </w:r>
      <w:proofErr w:type="spellStart"/>
      <w:r w:rsidRPr="00305CD7">
        <w:rPr>
          <w:color w:val="000000" w:themeColor="text1"/>
          <w:sz w:val="22"/>
          <w:szCs w:val="22"/>
        </w:rPr>
        <w:t>i</w:t>
      </w:r>
      <w:proofErr w:type="spellEnd"/>
      <w:r w:rsidRPr="00305CD7">
        <w:rPr>
          <w:color w:val="000000" w:themeColor="text1"/>
          <w:sz w:val="22"/>
          <w:szCs w:val="22"/>
        </w:rPr>
        <w:t xml:space="preserve"> </w:t>
      </w:r>
      <w:proofErr w:type="spellStart"/>
      <w:r w:rsidRPr="00305CD7">
        <w:rPr>
          <w:color w:val="000000" w:themeColor="text1"/>
          <w:sz w:val="22"/>
          <w:szCs w:val="22"/>
        </w:rPr>
        <w:t>fuddsoddi</w:t>
      </w:r>
      <w:proofErr w:type="spellEnd"/>
      <w:r w:rsidRPr="00305CD7">
        <w:rPr>
          <w:color w:val="000000" w:themeColor="text1"/>
          <w:sz w:val="22"/>
          <w:szCs w:val="22"/>
        </w:rPr>
        <w:t xml:space="preserve"> </w:t>
      </w:r>
      <w:proofErr w:type="spellStart"/>
      <w:r w:rsidRPr="00305CD7">
        <w:rPr>
          <w:color w:val="000000" w:themeColor="text1"/>
          <w:sz w:val="22"/>
          <w:szCs w:val="22"/>
        </w:rPr>
        <w:t>yn</w:t>
      </w:r>
      <w:proofErr w:type="spellEnd"/>
      <w:r w:rsidRPr="00305CD7">
        <w:rPr>
          <w:color w:val="000000" w:themeColor="text1"/>
          <w:sz w:val="22"/>
          <w:szCs w:val="22"/>
        </w:rPr>
        <w:t xml:space="preserve"> y </w:t>
      </w:r>
      <w:proofErr w:type="spellStart"/>
      <w:r w:rsidRPr="00305CD7">
        <w:rPr>
          <w:color w:val="000000" w:themeColor="text1"/>
          <w:sz w:val="22"/>
          <w:szCs w:val="22"/>
        </w:rPr>
        <w:t>gwaith</w:t>
      </w:r>
      <w:proofErr w:type="spellEnd"/>
      <w:r w:rsidRPr="00305CD7">
        <w:rPr>
          <w:color w:val="000000" w:themeColor="text1"/>
          <w:sz w:val="22"/>
          <w:szCs w:val="22"/>
        </w:rPr>
        <w:t xml:space="preserve"> </w:t>
      </w:r>
      <w:proofErr w:type="spellStart"/>
      <w:r w:rsidRPr="00305CD7">
        <w:rPr>
          <w:color w:val="000000" w:themeColor="text1"/>
          <w:sz w:val="22"/>
          <w:szCs w:val="22"/>
        </w:rPr>
        <w:t>hwn</w:t>
      </w:r>
      <w:proofErr w:type="spellEnd"/>
      <w:r w:rsidRPr="00305CD7">
        <w:rPr>
          <w:color w:val="000000" w:themeColor="text1"/>
          <w:sz w:val="22"/>
          <w:szCs w:val="22"/>
        </w:rPr>
        <w:t xml:space="preserve"> </w:t>
      </w:r>
      <w:proofErr w:type="spellStart"/>
      <w:r w:rsidRPr="00305CD7">
        <w:rPr>
          <w:color w:val="000000" w:themeColor="text1"/>
          <w:sz w:val="22"/>
          <w:szCs w:val="22"/>
        </w:rPr>
        <w:t>trwy</w:t>
      </w:r>
      <w:proofErr w:type="spellEnd"/>
      <w:r w:rsidRPr="00305CD7">
        <w:rPr>
          <w:color w:val="000000" w:themeColor="text1"/>
          <w:sz w:val="22"/>
          <w:szCs w:val="22"/>
        </w:rPr>
        <w:t xml:space="preserve"> </w:t>
      </w:r>
      <w:proofErr w:type="spellStart"/>
      <w:r w:rsidRPr="00305CD7">
        <w:rPr>
          <w:color w:val="000000" w:themeColor="text1"/>
          <w:sz w:val="22"/>
          <w:szCs w:val="22"/>
        </w:rPr>
        <w:t>Gynlluniau</w:t>
      </w:r>
      <w:proofErr w:type="spellEnd"/>
      <w:r w:rsidRPr="00305CD7">
        <w:rPr>
          <w:color w:val="000000" w:themeColor="text1"/>
          <w:sz w:val="22"/>
          <w:szCs w:val="22"/>
        </w:rPr>
        <w:t xml:space="preserve"> </w:t>
      </w:r>
      <w:proofErr w:type="spellStart"/>
      <w:r w:rsidR="00E14A05" w:rsidRPr="00305CD7">
        <w:rPr>
          <w:color w:val="000000" w:themeColor="text1"/>
          <w:sz w:val="22"/>
          <w:szCs w:val="22"/>
        </w:rPr>
        <w:t>Mynediad</w:t>
      </w:r>
      <w:proofErr w:type="spellEnd"/>
      <w:r w:rsidR="00E14A05" w:rsidRPr="00305CD7">
        <w:rPr>
          <w:color w:val="000000" w:themeColor="text1"/>
          <w:sz w:val="22"/>
          <w:szCs w:val="22"/>
        </w:rPr>
        <w:t xml:space="preserve"> </w:t>
      </w:r>
      <w:r w:rsidR="00E14A05">
        <w:rPr>
          <w:color w:val="000000" w:themeColor="text1"/>
          <w:sz w:val="22"/>
          <w:szCs w:val="22"/>
        </w:rPr>
        <w:t xml:space="preserve">a </w:t>
      </w:r>
      <w:proofErr w:type="spellStart"/>
      <w:r w:rsidRPr="00305CD7">
        <w:rPr>
          <w:color w:val="000000" w:themeColor="text1"/>
          <w:sz w:val="22"/>
          <w:szCs w:val="22"/>
        </w:rPr>
        <w:t>Ffioedd</w:t>
      </w:r>
      <w:proofErr w:type="spellEnd"/>
      <w:r w:rsidRPr="00305CD7">
        <w:rPr>
          <w:color w:val="000000" w:themeColor="text1"/>
          <w:sz w:val="22"/>
          <w:szCs w:val="22"/>
        </w:rPr>
        <w:t xml:space="preserve"> </w:t>
      </w:r>
      <w:proofErr w:type="spellStart"/>
      <w:r w:rsidRPr="00305CD7">
        <w:rPr>
          <w:color w:val="000000" w:themeColor="text1"/>
          <w:sz w:val="22"/>
          <w:szCs w:val="22"/>
        </w:rPr>
        <w:t>blaenorol</w:t>
      </w:r>
      <w:proofErr w:type="spellEnd"/>
      <w:r w:rsidRPr="00305CD7">
        <w:rPr>
          <w:color w:val="000000" w:themeColor="text1"/>
          <w:sz w:val="22"/>
          <w:szCs w:val="22"/>
        </w:rPr>
        <w:t xml:space="preserve"> </w:t>
      </w:r>
      <w:proofErr w:type="spellStart"/>
      <w:r w:rsidRPr="00305CD7">
        <w:rPr>
          <w:color w:val="000000" w:themeColor="text1"/>
          <w:sz w:val="22"/>
          <w:szCs w:val="22"/>
        </w:rPr>
        <w:t>rydym</w:t>
      </w:r>
      <w:proofErr w:type="spellEnd"/>
      <w:r w:rsidRPr="00305CD7">
        <w:rPr>
          <w:color w:val="000000" w:themeColor="text1"/>
          <w:sz w:val="22"/>
          <w:szCs w:val="22"/>
        </w:rPr>
        <w:t xml:space="preserve"> </w:t>
      </w:r>
      <w:proofErr w:type="spellStart"/>
      <w:r w:rsidRPr="00305CD7">
        <w:rPr>
          <w:color w:val="000000" w:themeColor="text1"/>
          <w:sz w:val="22"/>
          <w:szCs w:val="22"/>
        </w:rPr>
        <w:t>wedi</w:t>
      </w:r>
      <w:proofErr w:type="spellEnd"/>
      <w:r w:rsidRPr="00305CD7">
        <w:rPr>
          <w:color w:val="000000" w:themeColor="text1"/>
          <w:sz w:val="22"/>
          <w:szCs w:val="22"/>
        </w:rPr>
        <w:t xml:space="preserve"> </w:t>
      </w:r>
      <w:proofErr w:type="spellStart"/>
      <w:r w:rsidRPr="00305CD7">
        <w:rPr>
          <w:color w:val="000000" w:themeColor="text1"/>
          <w:sz w:val="22"/>
          <w:szCs w:val="22"/>
        </w:rPr>
        <w:t>gweld</w:t>
      </w:r>
      <w:proofErr w:type="spellEnd"/>
      <w:r w:rsidRPr="00305CD7">
        <w:rPr>
          <w:color w:val="000000" w:themeColor="text1"/>
          <w:sz w:val="22"/>
          <w:szCs w:val="22"/>
        </w:rPr>
        <w:t xml:space="preserve"> yr </w:t>
      </w:r>
      <w:proofErr w:type="spellStart"/>
      <w:r w:rsidRPr="00305CD7">
        <w:rPr>
          <w:color w:val="000000" w:themeColor="text1"/>
          <w:sz w:val="22"/>
          <w:szCs w:val="22"/>
        </w:rPr>
        <w:t>effeithiau</w:t>
      </w:r>
      <w:proofErr w:type="spellEnd"/>
      <w:r w:rsidRPr="00305CD7">
        <w:rPr>
          <w:color w:val="000000" w:themeColor="text1"/>
          <w:sz w:val="22"/>
          <w:szCs w:val="22"/>
        </w:rPr>
        <w:t xml:space="preserve"> </w:t>
      </w:r>
      <w:proofErr w:type="spellStart"/>
      <w:r w:rsidRPr="00305CD7">
        <w:rPr>
          <w:color w:val="000000" w:themeColor="text1"/>
          <w:sz w:val="22"/>
          <w:szCs w:val="22"/>
        </w:rPr>
        <w:t>canlynol</w:t>
      </w:r>
      <w:proofErr w:type="spellEnd"/>
      <w:r w:rsidR="00E14A05">
        <w:rPr>
          <w:color w:val="000000" w:themeColor="text1"/>
          <w:sz w:val="22"/>
          <w:szCs w:val="22"/>
        </w:rPr>
        <w:t>:</w:t>
      </w:r>
    </w:p>
    <w:p w14:paraId="18D9D508" w14:textId="77777777" w:rsidR="00BE151F" w:rsidRDefault="00BE151F" w:rsidP="00BE151F">
      <w:pPr>
        <w:ind w:left="0" w:firstLine="0"/>
        <w:rPr>
          <w:color w:val="000000" w:themeColor="text1"/>
          <w:sz w:val="22"/>
          <w:szCs w:val="22"/>
        </w:rPr>
      </w:pPr>
    </w:p>
    <w:p w14:paraId="74C498A7" w14:textId="35C611FC" w:rsidR="00012E90" w:rsidRPr="00133997" w:rsidRDefault="00133997" w:rsidP="00012E90">
      <w:pPr>
        <w:ind w:left="0" w:firstLine="0"/>
        <w:rPr>
          <w:b/>
          <w:color w:val="000000" w:themeColor="text1"/>
          <w:sz w:val="22"/>
          <w:szCs w:val="22"/>
        </w:rPr>
      </w:pPr>
      <w:proofErr w:type="spellStart"/>
      <w:r>
        <w:rPr>
          <w:b/>
          <w:color w:val="000000" w:themeColor="text1"/>
          <w:sz w:val="22"/>
          <w:szCs w:val="22"/>
        </w:rPr>
        <w:t>B</w:t>
      </w:r>
      <w:r w:rsidR="00012E90" w:rsidRPr="00133997">
        <w:rPr>
          <w:b/>
          <w:color w:val="000000" w:themeColor="text1"/>
          <w:sz w:val="22"/>
          <w:szCs w:val="22"/>
        </w:rPr>
        <w:t>od</w:t>
      </w:r>
      <w:r w:rsidRPr="00133997">
        <w:rPr>
          <w:b/>
          <w:color w:val="000000" w:themeColor="text1"/>
          <w:sz w:val="22"/>
          <w:szCs w:val="22"/>
        </w:rPr>
        <w:t>lonrwydd</w:t>
      </w:r>
      <w:proofErr w:type="spellEnd"/>
      <w:r w:rsidR="00012E90" w:rsidRPr="00133997">
        <w:rPr>
          <w:b/>
          <w:color w:val="000000" w:themeColor="text1"/>
          <w:sz w:val="22"/>
          <w:szCs w:val="22"/>
        </w:rPr>
        <w:t xml:space="preserve"> </w:t>
      </w:r>
      <w:proofErr w:type="spellStart"/>
      <w:r w:rsidR="00012E90" w:rsidRPr="00133997">
        <w:rPr>
          <w:b/>
          <w:color w:val="000000" w:themeColor="text1"/>
          <w:sz w:val="22"/>
          <w:szCs w:val="22"/>
        </w:rPr>
        <w:t>myfyrwyr</w:t>
      </w:r>
      <w:proofErr w:type="spellEnd"/>
      <w:r w:rsidR="00012E90" w:rsidRPr="00133997">
        <w:rPr>
          <w:b/>
          <w:color w:val="000000" w:themeColor="text1"/>
          <w:sz w:val="22"/>
          <w:szCs w:val="22"/>
        </w:rPr>
        <w:t xml:space="preserve"> </w:t>
      </w:r>
      <w:proofErr w:type="spellStart"/>
      <w:r w:rsidR="00012E90" w:rsidRPr="00133997">
        <w:rPr>
          <w:b/>
          <w:color w:val="000000" w:themeColor="text1"/>
          <w:sz w:val="22"/>
          <w:szCs w:val="22"/>
        </w:rPr>
        <w:t>yn</w:t>
      </w:r>
      <w:proofErr w:type="spellEnd"/>
      <w:r w:rsidR="00012E90" w:rsidRPr="00133997">
        <w:rPr>
          <w:b/>
          <w:color w:val="000000" w:themeColor="text1"/>
          <w:sz w:val="22"/>
          <w:szCs w:val="22"/>
        </w:rPr>
        <w:t xml:space="preserve"> </w:t>
      </w:r>
      <w:proofErr w:type="spellStart"/>
      <w:r w:rsidR="00012E90" w:rsidRPr="00133997">
        <w:rPr>
          <w:b/>
          <w:color w:val="000000" w:themeColor="text1"/>
          <w:sz w:val="22"/>
          <w:szCs w:val="22"/>
        </w:rPr>
        <w:t>parhau</w:t>
      </w:r>
      <w:proofErr w:type="spellEnd"/>
      <w:r w:rsidR="00012E90" w:rsidRPr="00133997">
        <w:rPr>
          <w:b/>
          <w:color w:val="000000" w:themeColor="text1"/>
          <w:sz w:val="22"/>
          <w:szCs w:val="22"/>
        </w:rPr>
        <w:t xml:space="preserve"> </w:t>
      </w:r>
      <w:proofErr w:type="spellStart"/>
      <w:r w:rsidR="00012E90" w:rsidRPr="00133997">
        <w:rPr>
          <w:b/>
          <w:color w:val="000000" w:themeColor="text1"/>
          <w:sz w:val="22"/>
          <w:szCs w:val="22"/>
        </w:rPr>
        <w:t>yn</w:t>
      </w:r>
      <w:proofErr w:type="spellEnd"/>
      <w:r w:rsidR="00012E90" w:rsidRPr="00133997">
        <w:rPr>
          <w:b/>
          <w:color w:val="000000" w:themeColor="text1"/>
          <w:sz w:val="22"/>
          <w:szCs w:val="22"/>
        </w:rPr>
        <w:t xml:space="preserve"> </w:t>
      </w:r>
      <w:proofErr w:type="spellStart"/>
      <w:r w:rsidR="00012E90" w:rsidRPr="00133997">
        <w:rPr>
          <w:b/>
          <w:color w:val="000000" w:themeColor="text1"/>
          <w:sz w:val="22"/>
          <w:szCs w:val="22"/>
        </w:rPr>
        <w:t>uchel</w:t>
      </w:r>
      <w:proofErr w:type="spellEnd"/>
    </w:p>
    <w:p w14:paraId="1670C15B" w14:textId="5AF44AFD" w:rsidR="00012E90" w:rsidRDefault="00012E90" w:rsidP="00012E90">
      <w:pPr>
        <w:ind w:left="0" w:firstLine="0"/>
        <w:rPr>
          <w:color w:val="000000" w:themeColor="text1"/>
          <w:sz w:val="22"/>
          <w:szCs w:val="22"/>
        </w:rPr>
      </w:pPr>
      <w:proofErr w:type="spellStart"/>
      <w:r w:rsidRPr="00012E90">
        <w:rPr>
          <w:color w:val="000000" w:themeColor="text1"/>
          <w:sz w:val="22"/>
          <w:szCs w:val="22"/>
        </w:rPr>
        <w:t>Trwy</w:t>
      </w:r>
      <w:proofErr w:type="spellEnd"/>
      <w:r w:rsidRPr="00012E90">
        <w:rPr>
          <w:color w:val="000000" w:themeColor="text1"/>
          <w:sz w:val="22"/>
          <w:szCs w:val="22"/>
        </w:rPr>
        <w:t xml:space="preserve"> </w:t>
      </w:r>
      <w:proofErr w:type="spellStart"/>
      <w:r w:rsidRPr="00012E90">
        <w:rPr>
          <w:color w:val="000000" w:themeColor="text1"/>
          <w:sz w:val="22"/>
          <w:szCs w:val="22"/>
        </w:rPr>
        <w:t>gynlluniau</w:t>
      </w:r>
      <w:proofErr w:type="spellEnd"/>
      <w:r w:rsidRPr="00012E90">
        <w:rPr>
          <w:color w:val="000000" w:themeColor="text1"/>
          <w:sz w:val="22"/>
          <w:szCs w:val="22"/>
        </w:rPr>
        <w:t xml:space="preserve"> </w:t>
      </w:r>
      <w:proofErr w:type="spellStart"/>
      <w:r w:rsidRPr="00012E90">
        <w:rPr>
          <w:color w:val="000000" w:themeColor="text1"/>
          <w:sz w:val="22"/>
          <w:szCs w:val="22"/>
        </w:rPr>
        <w:t>olynol</w:t>
      </w:r>
      <w:proofErr w:type="spellEnd"/>
      <w:r w:rsidRPr="00012E90">
        <w:rPr>
          <w:color w:val="000000" w:themeColor="text1"/>
          <w:sz w:val="22"/>
          <w:szCs w:val="22"/>
        </w:rPr>
        <w:t xml:space="preserve"> </w:t>
      </w:r>
      <w:proofErr w:type="spellStart"/>
      <w:r w:rsidRPr="00012E90">
        <w:rPr>
          <w:color w:val="000000" w:themeColor="text1"/>
          <w:sz w:val="22"/>
          <w:szCs w:val="22"/>
        </w:rPr>
        <w:t>rydym</w:t>
      </w:r>
      <w:proofErr w:type="spellEnd"/>
      <w:r w:rsidRPr="00012E90">
        <w:rPr>
          <w:color w:val="000000" w:themeColor="text1"/>
          <w:sz w:val="22"/>
          <w:szCs w:val="22"/>
        </w:rPr>
        <w:t xml:space="preserve"> </w:t>
      </w:r>
      <w:proofErr w:type="spellStart"/>
      <w:r w:rsidRPr="00012E90">
        <w:rPr>
          <w:color w:val="000000" w:themeColor="text1"/>
          <w:sz w:val="22"/>
          <w:szCs w:val="22"/>
        </w:rPr>
        <w:t>wedi</w:t>
      </w:r>
      <w:proofErr w:type="spellEnd"/>
      <w:r w:rsidRPr="00012E90">
        <w:rPr>
          <w:color w:val="000000" w:themeColor="text1"/>
          <w:sz w:val="22"/>
          <w:szCs w:val="22"/>
        </w:rPr>
        <w:t xml:space="preserve"> </w:t>
      </w:r>
      <w:proofErr w:type="spellStart"/>
      <w:r w:rsidRPr="00012E90">
        <w:rPr>
          <w:color w:val="000000" w:themeColor="text1"/>
          <w:sz w:val="22"/>
          <w:szCs w:val="22"/>
        </w:rPr>
        <w:t>buddsoddi</w:t>
      </w:r>
      <w:proofErr w:type="spellEnd"/>
      <w:r w:rsidRPr="00012E90">
        <w:rPr>
          <w:color w:val="000000" w:themeColor="text1"/>
          <w:sz w:val="22"/>
          <w:szCs w:val="22"/>
        </w:rPr>
        <w:t xml:space="preserve"> </w:t>
      </w:r>
      <w:proofErr w:type="spellStart"/>
      <w:r w:rsidR="00133997">
        <w:rPr>
          <w:color w:val="000000" w:themeColor="text1"/>
          <w:sz w:val="22"/>
          <w:szCs w:val="22"/>
        </w:rPr>
        <w:t>i</w:t>
      </w:r>
      <w:proofErr w:type="spellEnd"/>
      <w:r w:rsidRPr="00012E90">
        <w:rPr>
          <w:color w:val="000000" w:themeColor="text1"/>
          <w:sz w:val="22"/>
          <w:szCs w:val="22"/>
        </w:rPr>
        <w:t xml:space="preserve"> </w:t>
      </w:r>
      <w:proofErr w:type="spellStart"/>
      <w:r w:rsidRPr="00012E90">
        <w:rPr>
          <w:color w:val="000000" w:themeColor="text1"/>
          <w:sz w:val="22"/>
          <w:szCs w:val="22"/>
        </w:rPr>
        <w:t>wella</w:t>
      </w:r>
      <w:proofErr w:type="spellEnd"/>
      <w:r w:rsidRPr="00012E90">
        <w:rPr>
          <w:color w:val="000000" w:themeColor="text1"/>
          <w:sz w:val="22"/>
          <w:szCs w:val="22"/>
        </w:rPr>
        <w:t xml:space="preserve"> </w:t>
      </w:r>
      <w:proofErr w:type="spellStart"/>
      <w:r w:rsidRPr="00012E90">
        <w:rPr>
          <w:color w:val="000000" w:themeColor="text1"/>
          <w:sz w:val="22"/>
          <w:szCs w:val="22"/>
        </w:rPr>
        <w:t>profiad</w:t>
      </w:r>
      <w:proofErr w:type="spellEnd"/>
      <w:r w:rsidRPr="00012E90">
        <w:rPr>
          <w:color w:val="000000" w:themeColor="text1"/>
          <w:sz w:val="22"/>
          <w:szCs w:val="22"/>
        </w:rPr>
        <w:t xml:space="preserve"> </w:t>
      </w:r>
      <w:proofErr w:type="spellStart"/>
      <w:r w:rsidRPr="00012E90">
        <w:rPr>
          <w:color w:val="000000" w:themeColor="text1"/>
          <w:sz w:val="22"/>
          <w:szCs w:val="22"/>
        </w:rPr>
        <w:t>byw</w:t>
      </w:r>
      <w:proofErr w:type="spellEnd"/>
      <w:r w:rsidRPr="00012E90">
        <w:rPr>
          <w:color w:val="000000" w:themeColor="text1"/>
          <w:sz w:val="22"/>
          <w:szCs w:val="22"/>
        </w:rPr>
        <w:t xml:space="preserve"> a </w:t>
      </w:r>
      <w:proofErr w:type="spellStart"/>
      <w:r w:rsidRPr="00012E90">
        <w:rPr>
          <w:color w:val="000000" w:themeColor="text1"/>
          <w:sz w:val="22"/>
          <w:szCs w:val="22"/>
        </w:rPr>
        <w:t>dysgu</w:t>
      </w:r>
      <w:proofErr w:type="spellEnd"/>
      <w:r w:rsidRPr="00012E90">
        <w:rPr>
          <w:color w:val="000000" w:themeColor="text1"/>
          <w:sz w:val="22"/>
          <w:szCs w:val="22"/>
        </w:rPr>
        <w:t xml:space="preserve"> </w:t>
      </w:r>
      <w:proofErr w:type="spellStart"/>
      <w:r w:rsidRPr="00012E90">
        <w:rPr>
          <w:color w:val="000000" w:themeColor="text1"/>
          <w:sz w:val="22"/>
          <w:szCs w:val="22"/>
        </w:rPr>
        <w:t>ein</w:t>
      </w:r>
      <w:proofErr w:type="spellEnd"/>
      <w:r w:rsidRPr="00012E90">
        <w:rPr>
          <w:color w:val="000000" w:themeColor="text1"/>
          <w:sz w:val="22"/>
          <w:szCs w:val="22"/>
        </w:rPr>
        <w:t xml:space="preserve"> </w:t>
      </w:r>
      <w:proofErr w:type="spellStart"/>
      <w:r w:rsidRPr="00012E90">
        <w:rPr>
          <w:color w:val="000000" w:themeColor="text1"/>
          <w:sz w:val="22"/>
          <w:szCs w:val="22"/>
        </w:rPr>
        <w:t>myfyrwyr</w:t>
      </w:r>
      <w:proofErr w:type="spellEnd"/>
      <w:r w:rsidRPr="00012E90">
        <w:rPr>
          <w:color w:val="000000" w:themeColor="text1"/>
          <w:sz w:val="22"/>
          <w:szCs w:val="22"/>
        </w:rPr>
        <w:t xml:space="preserve">. </w:t>
      </w:r>
      <w:proofErr w:type="spellStart"/>
      <w:r w:rsidRPr="00012E90">
        <w:rPr>
          <w:color w:val="000000" w:themeColor="text1"/>
          <w:sz w:val="22"/>
          <w:szCs w:val="22"/>
        </w:rPr>
        <w:t>Rydym</w:t>
      </w:r>
      <w:proofErr w:type="spellEnd"/>
      <w:r w:rsidRPr="00012E90">
        <w:rPr>
          <w:color w:val="000000" w:themeColor="text1"/>
          <w:sz w:val="22"/>
          <w:szCs w:val="22"/>
        </w:rPr>
        <w:t xml:space="preserve"> </w:t>
      </w:r>
      <w:proofErr w:type="spellStart"/>
      <w:r w:rsidRPr="00012E90">
        <w:rPr>
          <w:color w:val="000000" w:themeColor="text1"/>
          <w:sz w:val="22"/>
          <w:szCs w:val="22"/>
        </w:rPr>
        <w:t>wedi</w:t>
      </w:r>
      <w:proofErr w:type="spellEnd"/>
      <w:r w:rsidRPr="00012E90">
        <w:rPr>
          <w:color w:val="000000" w:themeColor="text1"/>
          <w:sz w:val="22"/>
          <w:szCs w:val="22"/>
        </w:rPr>
        <w:t xml:space="preserve"> </w:t>
      </w:r>
      <w:proofErr w:type="spellStart"/>
      <w:r w:rsidRPr="00012E90">
        <w:rPr>
          <w:color w:val="000000" w:themeColor="text1"/>
          <w:sz w:val="22"/>
          <w:szCs w:val="22"/>
        </w:rPr>
        <w:t>gwella</w:t>
      </w:r>
      <w:proofErr w:type="spellEnd"/>
      <w:r w:rsidRPr="00012E90">
        <w:rPr>
          <w:color w:val="000000" w:themeColor="text1"/>
          <w:sz w:val="22"/>
          <w:szCs w:val="22"/>
        </w:rPr>
        <w:t xml:space="preserve"> </w:t>
      </w:r>
      <w:proofErr w:type="spellStart"/>
      <w:r w:rsidRPr="00012E90">
        <w:rPr>
          <w:color w:val="000000" w:themeColor="text1"/>
          <w:sz w:val="22"/>
          <w:szCs w:val="22"/>
        </w:rPr>
        <w:t>ein</w:t>
      </w:r>
      <w:proofErr w:type="spellEnd"/>
      <w:r w:rsidRPr="00012E90">
        <w:rPr>
          <w:color w:val="000000" w:themeColor="text1"/>
          <w:sz w:val="22"/>
          <w:szCs w:val="22"/>
        </w:rPr>
        <w:t xml:space="preserve"> </w:t>
      </w:r>
      <w:proofErr w:type="spellStart"/>
      <w:r w:rsidRPr="00012E90">
        <w:rPr>
          <w:color w:val="000000" w:themeColor="text1"/>
          <w:sz w:val="22"/>
          <w:szCs w:val="22"/>
        </w:rPr>
        <w:t>hyst</w:t>
      </w:r>
      <w:r w:rsidR="00133997">
        <w:rPr>
          <w:color w:val="000000" w:themeColor="text1"/>
          <w:sz w:val="22"/>
          <w:szCs w:val="22"/>
        </w:rPr>
        <w:t>a</w:t>
      </w:r>
      <w:r w:rsidRPr="00012E90">
        <w:rPr>
          <w:color w:val="000000" w:themeColor="text1"/>
          <w:sz w:val="22"/>
          <w:szCs w:val="22"/>
        </w:rPr>
        <w:t>d</w:t>
      </w:r>
      <w:proofErr w:type="spellEnd"/>
      <w:r w:rsidRPr="00012E90">
        <w:rPr>
          <w:color w:val="000000" w:themeColor="text1"/>
          <w:sz w:val="22"/>
          <w:szCs w:val="22"/>
        </w:rPr>
        <w:t xml:space="preserve"> </w:t>
      </w:r>
      <w:proofErr w:type="spellStart"/>
      <w:r w:rsidRPr="00012E90">
        <w:rPr>
          <w:color w:val="000000" w:themeColor="text1"/>
          <w:sz w:val="22"/>
          <w:szCs w:val="22"/>
        </w:rPr>
        <w:t>trwy</w:t>
      </w:r>
      <w:proofErr w:type="spellEnd"/>
      <w:r w:rsidRPr="00012E90">
        <w:rPr>
          <w:color w:val="000000" w:themeColor="text1"/>
          <w:sz w:val="22"/>
          <w:szCs w:val="22"/>
        </w:rPr>
        <w:t xml:space="preserve"> </w:t>
      </w:r>
      <w:proofErr w:type="spellStart"/>
      <w:r w:rsidRPr="00012E90">
        <w:rPr>
          <w:color w:val="000000" w:themeColor="text1"/>
          <w:sz w:val="22"/>
          <w:szCs w:val="22"/>
        </w:rPr>
        <w:t>uwchraddio</w:t>
      </w:r>
      <w:proofErr w:type="spellEnd"/>
      <w:r w:rsidRPr="00012E90">
        <w:rPr>
          <w:color w:val="000000" w:themeColor="text1"/>
          <w:sz w:val="22"/>
          <w:szCs w:val="22"/>
        </w:rPr>
        <w:t xml:space="preserve"> </w:t>
      </w:r>
      <w:proofErr w:type="spellStart"/>
      <w:r w:rsidR="00133997">
        <w:rPr>
          <w:color w:val="000000" w:themeColor="text1"/>
          <w:sz w:val="22"/>
          <w:szCs w:val="22"/>
        </w:rPr>
        <w:t>mannau</w:t>
      </w:r>
      <w:proofErr w:type="spellEnd"/>
      <w:r w:rsidRPr="00012E90">
        <w:rPr>
          <w:color w:val="000000" w:themeColor="text1"/>
          <w:sz w:val="22"/>
          <w:szCs w:val="22"/>
        </w:rPr>
        <w:t xml:space="preserve"> </w:t>
      </w:r>
      <w:proofErr w:type="spellStart"/>
      <w:r w:rsidRPr="00012E90">
        <w:rPr>
          <w:color w:val="000000" w:themeColor="text1"/>
          <w:sz w:val="22"/>
          <w:szCs w:val="22"/>
        </w:rPr>
        <w:t>addysgu</w:t>
      </w:r>
      <w:proofErr w:type="spellEnd"/>
      <w:r w:rsidRPr="00012E90">
        <w:rPr>
          <w:color w:val="000000" w:themeColor="text1"/>
          <w:sz w:val="22"/>
          <w:szCs w:val="22"/>
        </w:rPr>
        <w:t xml:space="preserve">, </w:t>
      </w:r>
      <w:proofErr w:type="spellStart"/>
      <w:r w:rsidRPr="00012E90">
        <w:rPr>
          <w:color w:val="000000" w:themeColor="text1"/>
          <w:sz w:val="22"/>
          <w:szCs w:val="22"/>
        </w:rPr>
        <w:t>gosod</w:t>
      </w:r>
      <w:proofErr w:type="spellEnd"/>
      <w:r w:rsidRPr="00012E90">
        <w:rPr>
          <w:color w:val="000000" w:themeColor="text1"/>
          <w:sz w:val="22"/>
          <w:szCs w:val="22"/>
        </w:rPr>
        <w:t xml:space="preserve"> </w:t>
      </w:r>
      <w:proofErr w:type="spellStart"/>
      <w:r w:rsidRPr="00012E90">
        <w:rPr>
          <w:color w:val="000000" w:themeColor="text1"/>
          <w:sz w:val="22"/>
          <w:szCs w:val="22"/>
        </w:rPr>
        <w:t>mwy</w:t>
      </w:r>
      <w:proofErr w:type="spellEnd"/>
      <w:r w:rsidRPr="00012E90">
        <w:rPr>
          <w:color w:val="000000" w:themeColor="text1"/>
          <w:sz w:val="22"/>
          <w:szCs w:val="22"/>
        </w:rPr>
        <w:t xml:space="preserve"> o </w:t>
      </w:r>
      <w:proofErr w:type="spellStart"/>
      <w:r w:rsidRPr="00012E90">
        <w:rPr>
          <w:color w:val="000000" w:themeColor="text1"/>
          <w:sz w:val="22"/>
          <w:szCs w:val="22"/>
        </w:rPr>
        <w:t>adnoddau</w:t>
      </w:r>
      <w:proofErr w:type="spellEnd"/>
      <w:r w:rsidRPr="00012E90">
        <w:rPr>
          <w:color w:val="000000" w:themeColor="text1"/>
          <w:sz w:val="22"/>
          <w:szCs w:val="22"/>
        </w:rPr>
        <w:t xml:space="preserve"> </w:t>
      </w:r>
      <w:proofErr w:type="spellStart"/>
      <w:r w:rsidR="00133997" w:rsidRPr="00012E90">
        <w:rPr>
          <w:color w:val="000000" w:themeColor="text1"/>
          <w:sz w:val="22"/>
          <w:szCs w:val="22"/>
        </w:rPr>
        <w:t>electronig</w:t>
      </w:r>
      <w:proofErr w:type="spellEnd"/>
      <w:r w:rsidR="00133997" w:rsidRPr="00012E90">
        <w:rPr>
          <w:color w:val="000000" w:themeColor="text1"/>
          <w:sz w:val="22"/>
          <w:szCs w:val="22"/>
        </w:rPr>
        <w:t xml:space="preserve"> </w:t>
      </w:r>
      <w:proofErr w:type="spellStart"/>
      <w:r w:rsidR="00133997">
        <w:rPr>
          <w:color w:val="000000" w:themeColor="text1"/>
          <w:sz w:val="22"/>
          <w:szCs w:val="22"/>
        </w:rPr>
        <w:t>i</w:t>
      </w:r>
      <w:proofErr w:type="spellEnd"/>
      <w:r w:rsidR="00133997">
        <w:rPr>
          <w:color w:val="000000" w:themeColor="text1"/>
          <w:sz w:val="22"/>
          <w:szCs w:val="22"/>
        </w:rPr>
        <w:t xml:space="preserve"> </w:t>
      </w:r>
      <w:proofErr w:type="spellStart"/>
      <w:r w:rsidR="00133997">
        <w:rPr>
          <w:color w:val="000000" w:themeColor="text1"/>
          <w:sz w:val="22"/>
          <w:szCs w:val="22"/>
        </w:rPr>
        <w:t>d</w:t>
      </w:r>
      <w:r w:rsidRPr="00012E90">
        <w:rPr>
          <w:color w:val="000000" w:themeColor="text1"/>
          <w:sz w:val="22"/>
          <w:szCs w:val="22"/>
        </w:rPr>
        <w:t>dysgu</w:t>
      </w:r>
      <w:proofErr w:type="spellEnd"/>
      <w:r w:rsidRPr="00012E90">
        <w:rPr>
          <w:color w:val="000000" w:themeColor="text1"/>
          <w:sz w:val="22"/>
          <w:szCs w:val="22"/>
        </w:rPr>
        <w:t xml:space="preserve"> ac </w:t>
      </w:r>
      <w:proofErr w:type="spellStart"/>
      <w:r w:rsidRPr="00012E90">
        <w:rPr>
          <w:color w:val="000000" w:themeColor="text1"/>
          <w:sz w:val="22"/>
          <w:szCs w:val="22"/>
        </w:rPr>
        <w:t>addysgu</w:t>
      </w:r>
      <w:proofErr w:type="spellEnd"/>
      <w:r w:rsidRPr="00012E90">
        <w:rPr>
          <w:color w:val="000000" w:themeColor="text1"/>
          <w:sz w:val="22"/>
          <w:szCs w:val="22"/>
        </w:rPr>
        <w:t xml:space="preserve">, </w:t>
      </w:r>
      <w:proofErr w:type="spellStart"/>
      <w:r w:rsidRPr="00012E90">
        <w:rPr>
          <w:color w:val="000000" w:themeColor="text1"/>
          <w:sz w:val="22"/>
          <w:szCs w:val="22"/>
        </w:rPr>
        <w:t>buddsoddi</w:t>
      </w:r>
      <w:proofErr w:type="spellEnd"/>
      <w:r w:rsidRPr="00012E90">
        <w:rPr>
          <w:color w:val="000000" w:themeColor="text1"/>
          <w:sz w:val="22"/>
          <w:szCs w:val="22"/>
        </w:rPr>
        <w:t xml:space="preserve"> </w:t>
      </w:r>
      <w:proofErr w:type="spellStart"/>
      <w:r w:rsidRPr="00012E90">
        <w:rPr>
          <w:color w:val="000000" w:themeColor="text1"/>
          <w:sz w:val="22"/>
          <w:szCs w:val="22"/>
        </w:rPr>
        <w:t>mewn</w:t>
      </w:r>
      <w:proofErr w:type="spellEnd"/>
      <w:r w:rsidRPr="00012E90">
        <w:rPr>
          <w:color w:val="000000" w:themeColor="text1"/>
          <w:sz w:val="22"/>
          <w:szCs w:val="22"/>
        </w:rPr>
        <w:t xml:space="preserve"> </w:t>
      </w:r>
      <w:proofErr w:type="spellStart"/>
      <w:r w:rsidRPr="00012E90">
        <w:rPr>
          <w:color w:val="000000" w:themeColor="text1"/>
          <w:sz w:val="22"/>
          <w:szCs w:val="22"/>
        </w:rPr>
        <w:t>technolegau</w:t>
      </w:r>
      <w:proofErr w:type="spellEnd"/>
      <w:r w:rsidRPr="00012E90">
        <w:rPr>
          <w:color w:val="000000" w:themeColor="text1"/>
          <w:sz w:val="22"/>
          <w:szCs w:val="22"/>
        </w:rPr>
        <w:t xml:space="preserve"> </w:t>
      </w:r>
      <w:proofErr w:type="spellStart"/>
      <w:r w:rsidRPr="00012E90">
        <w:rPr>
          <w:color w:val="000000" w:themeColor="text1"/>
          <w:sz w:val="22"/>
          <w:szCs w:val="22"/>
        </w:rPr>
        <w:t>dysgu</w:t>
      </w:r>
      <w:proofErr w:type="spellEnd"/>
      <w:r w:rsidRPr="00012E90">
        <w:rPr>
          <w:color w:val="000000" w:themeColor="text1"/>
          <w:sz w:val="22"/>
          <w:szCs w:val="22"/>
        </w:rPr>
        <w:t xml:space="preserve"> </w:t>
      </w:r>
      <w:proofErr w:type="spellStart"/>
      <w:r w:rsidRPr="00012E90">
        <w:rPr>
          <w:color w:val="000000" w:themeColor="text1"/>
          <w:sz w:val="22"/>
          <w:szCs w:val="22"/>
        </w:rPr>
        <w:t>ar-lein</w:t>
      </w:r>
      <w:proofErr w:type="spellEnd"/>
      <w:r w:rsidRPr="00012E90">
        <w:rPr>
          <w:color w:val="000000" w:themeColor="text1"/>
          <w:sz w:val="22"/>
          <w:szCs w:val="22"/>
        </w:rPr>
        <w:t xml:space="preserve"> a </w:t>
      </w:r>
      <w:proofErr w:type="spellStart"/>
      <w:r w:rsidRPr="00012E90">
        <w:rPr>
          <w:color w:val="000000" w:themeColor="text1"/>
          <w:sz w:val="22"/>
          <w:szCs w:val="22"/>
        </w:rPr>
        <w:t>chipio</w:t>
      </w:r>
      <w:proofErr w:type="spellEnd"/>
      <w:r w:rsidRPr="00012E90">
        <w:rPr>
          <w:color w:val="000000" w:themeColor="text1"/>
          <w:sz w:val="22"/>
          <w:szCs w:val="22"/>
        </w:rPr>
        <w:t xml:space="preserve"> </w:t>
      </w:r>
      <w:proofErr w:type="spellStart"/>
      <w:r w:rsidRPr="00012E90">
        <w:rPr>
          <w:color w:val="000000" w:themeColor="text1"/>
          <w:sz w:val="22"/>
          <w:szCs w:val="22"/>
        </w:rPr>
        <w:t>darlithoedd</w:t>
      </w:r>
      <w:proofErr w:type="spellEnd"/>
      <w:r w:rsidRPr="00012E90">
        <w:rPr>
          <w:color w:val="000000" w:themeColor="text1"/>
          <w:sz w:val="22"/>
          <w:szCs w:val="22"/>
        </w:rPr>
        <w:t xml:space="preserve"> a </w:t>
      </w:r>
      <w:proofErr w:type="spellStart"/>
      <w:r w:rsidRPr="00012E90">
        <w:rPr>
          <w:color w:val="000000" w:themeColor="text1"/>
          <w:sz w:val="22"/>
          <w:szCs w:val="22"/>
        </w:rPr>
        <w:t>datblygu</w:t>
      </w:r>
      <w:proofErr w:type="spellEnd"/>
      <w:r w:rsidRPr="00012E90">
        <w:rPr>
          <w:color w:val="000000" w:themeColor="text1"/>
          <w:sz w:val="22"/>
          <w:szCs w:val="22"/>
        </w:rPr>
        <w:t xml:space="preserve"> </w:t>
      </w:r>
      <w:proofErr w:type="spellStart"/>
      <w:r w:rsidR="00133997">
        <w:rPr>
          <w:color w:val="000000" w:themeColor="text1"/>
          <w:sz w:val="22"/>
          <w:szCs w:val="22"/>
        </w:rPr>
        <w:t>mannau</w:t>
      </w:r>
      <w:proofErr w:type="spellEnd"/>
      <w:r w:rsidRPr="00012E90">
        <w:rPr>
          <w:color w:val="000000" w:themeColor="text1"/>
          <w:sz w:val="22"/>
          <w:szCs w:val="22"/>
        </w:rPr>
        <w:t xml:space="preserve"> </w:t>
      </w:r>
      <w:proofErr w:type="spellStart"/>
      <w:r w:rsidRPr="00012E90">
        <w:rPr>
          <w:color w:val="000000" w:themeColor="text1"/>
          <w:sz w:val="22"/>
          <w:szCs w:val="22"/>
        </w:rPr>
        <w:t>dysgu</w:t>
      </w:r>
      <w:proofErr w:type="spellEnd"/>
      <w:r w:rsidRPr="00012E90">
        <w:rPr>
          <w:color w:val="000000" w:themeColor="text1"/>
          <w:sz w:val="22"/>
          <w:szCs w:val="22"/>
        </w:rPr>
        <w:t xml:space="preserve"> a </w:t>
      </w:r>
      <w:proofErr w:type="spellStart"/>
      <w:r w:rsidRPr="00012E90">
        <w:rPr>
          <w:color w:val="000000" w:themeColor="text1"/>
          <w:sz w:val="22"/>
          <w:szCs w:val="22"/>
        </w:rPr>
        <w:t>chymdeithasol</w:t>
      </w:r>
      <w:proofErr w:type="spellEnd"/>
      <w:r w:rsidRPr="00012E90">
        <w:rPr>
          <w:color w:val="000000" w:themeColor="text1"/>
          <w:sz w:val="22"/>
          <w:szCs w:val="22"/>
        </w:rPr>
        <w:t xml:space="preserve"> </w:t>
      </w:r>
      <w:proofErr w:type="spellStart"/>
      <w:r w:rsidRPr="00012E90">
        <w:rPr>
          <w:color w:val="000000" w:themeColor="text1"/>
          <w:sz w:val="22"/>
          <w:szCs w:val="22"/>
        </w:rPr>
        <w:t>mwy</w:t>
      </w:r>
      <w:proofErr w:type="spellEnd"/>
      <w:r w:rsidRPr="00012E90">
        <w:rPr>
          <w:color w:val="000000" w:themeColor="text1"/>
          <w:sz w:val="22"/>
          <w:szCs w:val="22"/>
        </w:rPr>
        <w:t xml:space="preserve"> </w:t>
      </w:r>
      <w:proofErr w:type="spellStart"/>
      <w:r w:rsidRPr="00012E90">
        <w:rPr>
          <w:color w:val="000000" w:themeColor="text1"/>
          <w:sz w:val="22"/>
          <w:szCs w:val="22"/>
        </w:rPr>
        <w:t>hyblyg</w:t>
      </w:r>
      <w:proofErr w:type="spellEnd"/>
      <w:r w:rsidRPr="00012E90">
        <w:rPr>
          <w:color w:val="000000" w:themeColor="text1"/>
          <w:sz w:val="22"/>
          <w:szCs w:val="22"/>
        </w:rPr>
        <w:t xml:space="preserve">. </w:t>
      </w:r>
      <w:proofErr w:type="spellStart"/>
      <w:r w:rsidRPr="00012E90">
        <w:rPr>
          <w:color w:val="000000" w:themeColor="text1"/>
          <w:sz w:val="22"/>
          <w:szCs w:val="22"/>
        </w:rPr>
        <w:t>Rydym</w:t>
      </w:r>
      <w:proofErr w:type="spellEnd"/>
      <w:r w:rsidRPr="00012E90">
        <w:rPr>
          <w:color w:val="000000" w:themeColor="text1"/>
          <w:sz w:val="22"/>
          <w:szCs w:val="22"/>
        </w:rPr>
        <w:t xml:space="preserve"> </w:t>
      </w:r>
      <w:proofErr w:type="spellStart"/>
      <w:r w:rsidRPr="00012E90">
        <w:rPr>
          <w:color w:val="000000" w:themeColor="text1"/>
          <w:sz w:val="22"/>
          <w:szCs w:val="22"/>
        </w:rPr>
        <w:t>hefyd</w:t>
      </w:r>
      <w:proofErr w:type="spellEnd"/>
      <w:r w:rsidRPr="00012E90">
        <w:rPr>
          <w:color w:val="000000" w:themeColor="text1"/>
          <w:sz w:val="22"/>
          <w:szCs w:val="22"/>
        </w:rPr>
        <w:t xml:space="preserve"> </w:t>
      </w:r>
      <w:proofErr w:type="spellStart"/>
      <w:r w:rsidRPr="00012E90">
        <w:rPr>
          <w:color w:val="000000" w:themeColor="text1"/>
          <w:sz w:val="22"/>
          <w:szCs w:val="22"/>
        </w:rPr>
        <w:t>wedi</w:t>
      </w:r>
      <w:proofErr w:type="spellEnd"/>
      <w:r w:rsidRPr="00012E90">
        <w:rPr>
          <w:color w:val="000000" w:themeColor="text1"/>
          <w:sz w:val="22"/>
          <w:szCs w:val="22"/>
        </w:rPr>
        <w:t xml:space="preserve"> </w:t>
      </w:r>
      <w:proofErr w:type="spellStart"/>
      <w:r w:rsidRPr="00012E90">
        <w:rPr>
          <w:color w:val="000000" w:themeColor="text1"/>
          <w:sz w:val="22"/>
          <w:szCs w:val="22"/>
        </w:rPr>
        <w:t>buddsoddi</w:t>
      </w:r>
      <w:proofErr w:type="spellEnd"/>
      <w:r w:rsidRPr="00012E90">
        <w:rPr>
          <w:color w:val="000000" w:themeColor="text1"/>
          <w:sz w:val="22"/>
          <w:szCs w:val="22"/>
        </w:rPr>
        <w:t xml:space="preserve"> </w:t>
      </w:r>
      <w:proofErr w:type="spellStart"/>
      <w:r w:rsidR="00133997">
        <w:rPr>
          <w:color w:val="000000" w:themeColor="text1"/>
          <w:sz w:val="22"/>
          <w:szCs w:val="22"/>
        </w:rPr>
        <w:t>i</w:t>
      </w:r>
      <w:proofErr w:type="spellEnd"/>
      <w:r w:rsidRPr="00012E90">
        <w:rPr>
          <w:color w:val="000000" w:themeColor="text1"/>
          <w:sz w:val="22"/>
          <w:szCs w:val="22"/>
        </w:rPr>
        <w:t xml:space="preserve"> </w:t>
      </w:r>
      <w:proofErr w:type="spellStart"/>
      <w:r w:rsidRPr="00012E90">
        <w:rPr>
          <w:color w:val="000000" w:themeColor="text1"/>
          <w:sz w:val="22"/>
          <w:szCs w:val="22"/>
        </w:rPr>
        <w:t>adnewyddu</w:t>
      </w:r>
      <w:proofErr w:type="spellEnd"/>
      <w:r w:rsidRPr="00012E90">
        <w:rPr>
          <w:color w:val="000000" w:themeColor="text1"/>
          <w:sz w:val="22"/>
          <w:szCs w:val="22"/>
        </w:rPr>
        <w:t xml:space="preserve"> </w:t>
      </w:r>
      <w:proofErr w:type="spellStart"/>
      <w:r w:rsidRPr="00012E90">
        <w:rPr>
          <w:color w:val="000000" w:themeColor="text1"/>
          <w:sz w:val="22"/>
          <w:szCs w:val="22"/>
        </w:rPr>
        <w:t>Llyfrgell</w:t>
      </w:r>
      <w:proofErr w:type="spellEnd"/>
      <w:r w:rsidRPr="00012E90">
        <w:rPr>
          <w:color w:val="000000" w:themeColor="text1"/>
          <w:sz w:val="22"/>
          <w:szCs w:val="22"/>
        </w:rPr>
        <w:t xml:space="preserve"> Hugh Owen, </w:t>
      </w:r>
      <w:proofErr w:type="spellStart"/>
      <w:r w:rsidR="00133997">
        <w:rPr>
          <w:color w:val="000000" w:themeColor="text1"/>
          <w:sz w:val="22"/>
          <w:szCs w:val="22"/>
        </w:rPr>
        <w:t>sydd</w:t>
      </w:r>
      <w:proofErr w:type="spellEnd"/>
      <w:r w:rsidR="00133997">
        <w:rPr>
          <w:color w:val="000000" w:themeColor="text1"/>
          <w:sz w:val="22"/>
          <w:szCs w:val="22"/>
        </w:rPr>
        <w:t xml:space="preserve"> </w:t>
      </w:r>
      <w:proofErr w:type="spellStart"/>
      <w:r w:rsidR="00133997">
        <w:rPr>
          <w:color w:val="000000" w:themeColor="text1"/>
          <w:sz w:val="22"/>
          <w:szCs w:val="22"/>
        </w:rPr>
        <w:t>wrth</w:t>
      </w:r>
      <w:proofErr w:type="spellEnd"/>
      <w:r w:rsidR="00133997">
        <w:rPr>
          <w:color w:val="000000" w:themeColor="text1"/>
          <w:sz w:val="22"/>
          <w:szCs w:val="22"/>
        </w:rPr>
        <w:t xml:space="preserve"> </w:t>
      </w:r>
      <w:proofErr w:type="spellStart"/>
      <w:r w:rsidRPr="00012E90">
        <w:rPr>
          <w:color w:val="000000" w:themeColor="text1"/>
          <w:sz w:val="22"/>
          <w:szCs w:val="22"/>
        </w:rPr>
        <w:t>galon</w:t>
      </w:r>
      <w:proofErr w:type="spellEnd"/>
      <w:r w:rsidRPr="00012E90">
        <w:rPr>
          <w:color w:val="000000" w:themeColor="text1"/>
          <w:sz w:val="22"/>
          <w:szCs w:val="22"/>
        </w:rPr>
        <w:t xml:space="preserve"> </w:t>
      </w:r>
      <w:proofErr w:type="spellStart"/>
      <w:r w:rsidRPr="00012E90">
        <w:rPr>
          <w:color w:val="000000" w:themeColor="text1"/>
          <w:sz w:val="22"/>
          <w:szCs w:val="22"/>
        </w:rPr>
        <w:t>ein</w:t>
      </w:r>
      <w:proofErr w:type="spellEnd"/>
      <w:r w:rsidRPr="00012E90">
        <w:rPr>
          <w:color w:val="000000" w:themeColor="text1"/>
          <w:sz w:val="22"/>
          <w:szCs w:val="22"/>
        </w:rPr>
        <w:t xml:space="preserve"> </w:t>
      </w:r>
      <w:proofErr w:type="spellStart"/>
      <w:r w:rsidRPr="00012E90">
        <w:rPr>
          <w:color w:val="000000" w:themeColor="text1"/>
          <w:sz w:val="22"/>
          <w:szCs w:val="22"/>
        </w:rPr>
        <w:t>campws</w:t>
      </w:r>
      <w:proofErr w:type="spellEnd"/>
      <w:r w:rsidRPr="00012E90">
        <w:rPr>
          <w:color w:val="000000" w:themeColor="text1"/>
          <w:sz w:val="22"/>
          <w:szCs w:val="22"/>
        </w:rPr>
        <w:t xml:space="preserve">. </w:t>
      </w:r>
      <w:proofErr w:type="spellStart"/>
      <w:r w:rsidRPr="00012E90">
        <w:rPr>
          <w:color w:val="000000" w:themeColor="text1"/>
          <w:sz w:val="22"/>
          <w:szCs w:val="22"/>
        </w:rPr>
        <w:t>Mewn</w:t>
      </w:r>
      <w:proofErr w:type="spellEnd"/>
      <w:r w:rsidRPr="00012E90">
        <w:rPr>
          <w:color w:val="000000" w:themeColor="text1"/>
          <w:sz w:val="22"/>
          <w:szCs w:val="22"/>
        </w:rPr>
        <w:t xml:space="preserve"> </w:t>
      </w:r>
      <w:proofErr w:type="spellStart"/>
      <w:r w:rsidRPr="00012E90">
        <w:rPr>
          <w:color w:val="000000" w:themeColor="text1"/>
          <w:sz w:val="22"/>
          <w:szCs w:val="22"/>
        </w:rPr>
        <w:t>ymateb</w:t>
      </w:r>
      <w:proofErr w:type="spellEnd"/>
      <w:r w:rsidRPr="00012E90">
        <w:rPr>
          <w:color w:val="000000" w:themeColor="text1"/>
          <w:sz w:val="22"/>
          <w:szCs w:val="22"/>
        </w:rPr>
        <w:t xml:space="preserve"> </w:t>
      </w:r>
      <w:proofErr w:type="spellStart"/>
      <w:r w:rsidRPr="00012E90">
        <w:rPr>
          <w:color w:val="000000" w:themeColor="text1"/>
          <w:sz w:val="22"/>
          <w:szCs w:val="22"/>
        </w:rPr>
        <w:t>i</w:t>
      </w:r>
      <w:proofErr w:type="spellEnd"/>
      <w:r w:rsidRPr="00012E90">
        <w:rPr>
          <w:color w:val="000000" w:themeColor="text1"/>
          <w:sz w:val="22"/>
          <w:szCs w:val="22"/>
        </w:rPr>
        <w:t xml:space="preserve"> </w:t>
      </w:r>
      <w:proofErr w:type="spellStart"/>
      <w:r w:rsidRPr="00012E90">
        <w:rPr>
          <w:color w:val="000000" w:themeColor="text1"/>
          <w:sz w:val="22"/>
          <w:szCs w:val="22"/>
        </w:rPr>
        <w:t>adborth</w:t>
      </w:r>
      <w:proofErr w:type="spellEnd"/>
      <w:r w:rsidRPr="00012E90">
        <w:rPr>
          <w:color w:val="000000" w:themeColor="text1"/>
          <w:sz w:val="22"/>
          <w:szCs w:val="22"/>
        </w:rPr>
        <w:t xml:space="preserve"> </w:t>
      </w:r>
      <w:proofErr w:type="spellStart"/>
      <w:r w:rsidRPr="00012E90">
        <w:rPr>
          <w:color w:val="000000" w:themeColor="text1"/>
          <w:sz w:val="22"/>
          <w:szCs w:val="22"/>
        </w:rPr>
        <w:t>myfyrwyr</w:t>
      </w:r>
      <w:proofErr w:type="spellEnd"/>
      <w:r w:rsidRPr="00012E90">
        <w:rPr>
          <w:color w:val="000000" w:themeColor="text1"/>
          <w:sz w:val="22"/>
          <w:szCs w:val="22"/>
        </w:rPr>
        <w:t xml:space="preserve">, </w:t>
      </w:r>
      <w:proofErr w:type="spellStart"/>
      <w:r w:rsidRPr="00012E90">
        <w:rPr>
          <w:color w:val="000000" w:themeColor="text1"/>
          <w:sz w:val="22"/>
          <w:szCs w:val="22"/>
        </w:rPr>
        <w:t>rydym</w:t>
      </w:r>
      <w:proofErr w:type="spellEnd"/>
      <w:r w:rsidRPr="00012E90">
        <w:rPr>
          <w:color w:val="000000" w:themeColor="text1"/>
          <w:sz w:val="22"/>
          <w:szCs w:val="22"/>
        </w:rPr>
        <w:t xml:space="preserve"> </w:t>
      </w:r>
      <w:proofErr w:type="spellStart"/>
      <w:r w:rsidRPr="00012E90">
        <w:rPr>
          <w:color w:val="000000" w:themeColor="text1"/>
          <w:sz w:val="22"/>
          <w:szCs w:val="22"/>
        </w:rPr>
        <w:t>wedi</w:t>
      </w:r>
      <w:proofErr w:type="spellEnd"/>
      <w:r w:rsidRPr="00012E90">
        <w:rPr>
          <w:color w:val="000000" w:themeColor="text1"/>
          <w:sz w:val="22"/>
          <w:szCs w:val="22"/>
        </w:rPr>
        <w:t xml:space="preserve"> </w:t>
      </w:r>
      <w:proofErr w:type="spellStart"/>
      <w:r w:rsidRPr="00012E90">
        <w:rPr>
          <w:color w:val="000000" w:themeColor="text1"/>
          <w:sz w:val="22"/>
          <w:szCs w:val="22"/>
        </w:rPr>
        <w:t>buddsoddi</w:t>
      </w:r>
      <w:proofErr w:type="spellEnd"/>
      <w:r w:rsidRPr="00012E90">
        <w:rPr>
          <w:color w:val="000000" w:themeColor="text1"/>
          <w:sz w:val="22"/>
          <w:szCs w:val="22"/>
        </w:rPr>
        <w:t xml:space="preserve"> </w:t>
      </w:r>
      <w:proofErr w:type="spellStart"/>
      <w:r w:rsidRPr="00012E90">
        <w:rPr>
          <w:color w:val="000000" w:themeColor="text1"/>
          <w:sz w:val="22"/>
          <w:szCs w:val="22"/>
        </w:rPr>
        <w:t>mewn</w:t>
      </w:r>
      <w:proofErr w:type="spellEnd"/>
      <w:r w:rsidRPr="00012E90">
        <w:rPr>
          <w:color w:val="000000" w:themeColor="text1"/>
          <w:sz w:val="22"/>
          <w:szCs w:val="22"/>
        </w:rPr>
        <w:t xml:space="preserve"> </w:t>
      </w:r>
      <w:proofErr w:type="spellStart"/>
      <w:r w:rsidRPr="00012E90">
        <w:rPr>
          <w:color w:val="000000" w:themeColor="text1"/>
          <w:sz w:val="22"/>
          <w:szCs w:val="22"/>
        </w:rPr>
        <w:t>newidiadau</w:t>
      </w:r>
      <w:proofErr w:type="spellEnd"/>
      <w:r w:rsidRPr="00012E90">
        <w:rPr>
          <w:color w:val="000000" w:themeColor="text1"/>
          <w:sz w:val="22"/>
          <w:szCs w:val="22"/>
        </w:rPr>
        <w:t xml:space="preserve"> </w:t>
      </w:r>
      <w:proofErr w:type="spellStart"/>
      <w:r w:rsidRPr="00012E90">
        <w:rPr>
          <w:color w:val="000000" w:themeColor="text1"/>
          <w:sz w:val="22"/>
          <w:szCs w:val="22"/>
        </w:rPr>
        <w:t>i</w:t>
      </w:r>
      <w:proofErr w:type="spellEnd"/>
      <w:r w:rsidRPr="00012E90">
        <w:rPr>
          <w:color w:val="000000" w:themeColor="text1"/>
          <w:sz w:val="22"/>
          <w:szCs w:val="22"/>
        </w:rPr>
        <w:t xml:space="preserve"> </w:t>
      </w:r>
      <w:proofErr w:type="spellStart"/>
      <w:r w:rsidRPr="00012E90">
        <w:rPr>
          <w:color w:val="000000" w:themeColor="text1"/>
          <w:sz w:val="22"/>
          <w:szCs w:val="22"/>
        </w:rPr>
        <w:t>amseroedd</w:t>
      </w:r>
      <w:proofErr w:type="spellEnd"/>
      <w:r w:rsidRPr="00012E90">
        <w:rPr>
          <w:color w:val="000000" w:themeColor="text1"/>
          <w:sz w:val="22"/>
          <w:szCs w:val="22"/>
        </w:rPr>
        <w:t xml:space="preserve"> </w:t>
      </w:r>
      <w:proofErr w:type="spellStart"/>
      <w:r w:rsidRPr="00012E90">
        <w:rPr>
          <w:color w:val="000000" w:themeColor="text1"/>
          <w:sz w:val="22"/>
          <w:szCs w:val="22"/>
        </w:rPr>
        <w:t>agor</w:t>
      </w:r>
      <w:proofErr w:type="spellEnd"/>
      <w:r w:rsidRPr="00012E90">
        <w:rPr>
          <w:color w:val="000000" w:themeColor="text1"/>
          <w:sz w:val="22"/>
          <w:szCs w:val="22"/>
        </w:rPr>
        <w:t xml:space="preserve"> </w:t>
      </w:r>
      <w:proofErr w:type="spellStart"/>
      <w:r w:rsidRPr="00012E90">
        <w:rPr>
          <w:color w:val="000000" w:themeColor="text1"/>
          <w:sz w:val="22"/>
          <w:szCs w:val="22"/>
        </w:rPr>
        <w:t>ein</w:t>
      </w:r>
      <w:proofErr w:type="spellEnd"/>
      <w:r w:rsidRPr="00012E90">
        <w:rPr>
          <w:color w:val="000000" w:themeColor="text1"/>
          <w:sz w:val="22"/>
          <w:szCs w:val="22"/>
        </w:rPr>
        <w:t xml:space="preserve"> </w:t>
      </w:r>
      <w:proofErr w:type="spellStart"/>
      <w:r w:rsidRPr="00012E90">
        <w:rPr>
          <w:color w:val="000000" w:themeColor="text1"/>
          <w:sz w:val="22"/>
          <w:szCs w:val="22"/>
        </w:rPr>
        <w:t>llyfrgell</w:t>
      </w:r>
      <w:proofErr w:type="spellEnd"/>
      <w:r w:rsidRPr="00012E90">
        <w:rPr>
          <w:color w:val="000000" w:themeColor="text1"/>
          <w:sz w:val="22"/>
          <w:szCs w:val="22"/>
        </w:rPr>
        <w:t xml:space="preserve"> ac </w:t>
      </w:r>
      <w:proofErr w:type="spellStart"/>
      <w:r w:rsidRPr="00012E90">
        <w:rPr>
          <w:color w:val="000000" w:themeColor="text1"/>
          <w:sz w:val="22"/>
          <w:szCs w:val="22"/>
        </w:rPr>
        <w:t>mewn</w:t>
      </w:r>
      <w:proofErr w:type="spellEnd"/>
      <w:r w:rsidRPr="00012E90">
        <w:rPr>
          <w:color w:val="000000" w:themeColor="text1"/>
          <w:sz w:val="22"/>
          <w:szCs w:val="22"/>
        </w:rPr>
        <w:t xml:space="preserve"> </w:t>
      </w:r>
      <w:proofErr w:type="spellStart"/>
      <w:r w:rsidRPr="00012E90">
        <w:rPr>
          <w:color w:val="000000" w:themeColor="text1"/>
          <w:sz w:val="22"/>
          <w:szCs w:val="22"/>
        </w:rPr>
        <w:t>adnoddau</w:t>
      </w:r>
      <w:proofErr w:type="spellEnd"/>
      <w:r w:rsidRPr="00012E90">
        <w:rPr>
          <w:color w:val="000000" w:themeColor="text1"/>
          <w:sz w:val="22"/>
          <w:szCs w:val="22"/>
        </w:rPr>
        <w:t xml:space="preserve"> print a </w:t>
      </w:r>
      <w:proofErr w:type="spellStart"/>
      <w:r w:rsidRPr="00012E90">
        <w:rPr>
          <w:color w:val="000000" w:themeColor="text1"/>
          <w:sz w:val="22"/>
          <w:szCs w:val="22"/>
        </w:rPr>
        <w:t>digidol</w:t>
      </w:r>
      <w:proofErr w:type="spellEnd"/>
      <w:r w:rsidRPr="00012E90">
        <w:rPr>
          <w:color w:val="000000" w:themeColor="text1"/>
          <w:sz w:val="22"/>
          <w:szCs w:val="22"/>
        </w:rPr>
        <w:t xml:space="preserve"> </w:t>
      </w:r>
      <w:proofErr w:type="spellStart"/>
      <w:r w:rsidRPr="00012E90">
        <w:rPr>
          <w:color w:val="000000" w:themeColor="text1"/>
          <w:sz w:val="22"/>
          <w:szCs w:val="22"/>
        </w:rPr>
        <w:t>ychwanegol</w:t>
      </w:r>
      <w:proofErr w:type="spellEnd"/>
      <w:r w:rsidRPr="00012E90">
        <w:rPr>
          <w:color w:val="000000" w:themeColor="text1"/>
          <w:sz w:val="22"/>
          <w:szCs w:val="22"/>
        </w:rPr>
        <w:t>.</w:t>
      </w:r>
    </w:p>
    <w:p w14:paraId="1CC79DF9" w14:textId="77777777" w:rsidR="00BE151F" w:rsidRDefault="00BE151F" w:rsidP="00BE151F">
      <w:pPr>
        <w:ind w:left="0" w:firstLine="0"/>
        <w:rPr>
          <w:color w:val="000000" w:themeColor="text1"/>
          <w:sz w:val="22"/>
          <w:szCs w:val="22"/>
        </w:rPr>
      </w:pPr>
    </w:p>
    <w:p w14:paraId="31040F8E" w14:textId="6DCDCAD8" w:rsidR="00BE151F" w:rsidRPr="00C1585B" w:rsidRDefault="00012E90" w:rsidP="00BE151F">
      <w:pPr>
        <w:ind w:left="0" w:firstLine="0"/>
        <w:rPr>
          <w:color w:val="000000" w:themeColor="text1"/>
          <w:sz w:val="22"/>
          <w:szCs w:val="22"/>
        </w:rPr>
      </w:pPr>
      <w:proofErr w:type="spellStart"/>
      <w:r w:rsidRPr="00012E90">
        <w:rPr>
          <w:color w:val="000000" w:themeColor="text1"/>
          <w:sz w:val="22"/>
          <w:szCs w:val="22"/>
        </w:rPr>
        <w:t>Rydym</w:t>
      </w:r>
      <w:proofErr w:type="spellEnd"/>
      <w:r w:rsidRPr="00012E90">
        <w:rPr>
          <w:color w:val="000000" w:themeColor="text1"/>
          <w:sz w:val="22"/>
          <w:szCs w:val="22"/>
        </w:rPr>
        <w:t xml:space="preserve"> </w:t>
      </w:r>
      <w:proofErr w:type="spellStart"/>
      <w:r w:rsidRPr="00012E90">
        <w:rPr>
          <w:color w:val="000000" w:themeColor="text1"/>
          <w:sz w:val="22"/>
          <w:szCs w:val="22"/>
        </w:rPr>
        <w:t>wedi</w:t>
      </w:r>
      <w:proofErr w:type="spellEnd"/>
      <w:r w:rsidRPr="00012E90">
        <w:rPr>
          <w:color w:val="000000" w:themeColor="text1"/>
          <w:sz w:val="22"/>
          <w:szCs w:val="22"/>
        </w:rPr>
        <w:t xml:space="preserve"> </w:t>
      </w:r>
      <w:proofErr w:type="spellStart"/>
      <w:r w:rsidRPr="00012E90">
        <w:rPr>
          <w:color w:val="000000" w:themeColor="text1"/>
          <w:sz w:val="22"/>
          <w:szCs w:val="22"/>
        </w:rPr>
        <w:t>mesur</w:t>
      </w:r>
      <w:proofErr w:type="spellEnd"/>
      <w:r w:rsidRPr="00012E90">
        <w:rPr>
          <w:color w:val="000000" w:themeColor="text1"/>
          <w:sz w:val="22"/>
          <w:szCs w:val="22"/>
        </w:rPr>
        <w:t xml:space="preserve"> </w:t>
      </w:r>
      <w:proofErr w:type="spellStart"/>
      <w:r w:rsidRPr="00012E90">
        <w:rPr>
          <w:color w:val="000000" w:themeColor="text1"/>
          <w:sz w:val="22"/>
          <w:szCs w:val="22"/>
        </w:rPr>
        <w:t>llwyddiant</w:t>
      </w:r>
      <w:proofErr w:type="spellEnd"/>
      <w:r w:rsidRPr="00012E90">
        <w:rPr>
          <w:color w:val="000000" w:themeColor="text1"/>
          <w:sz w:val="22"/>
          <w:szCs w:val="22"/>
        </w:rPr>
        <w:t xml:space="preserve"> y </w:t>
      </w:r>
      <w:proofErr w:type="spellStart"/>
      <w:r w:rsidRPr="00012E90">
        <w:rPr>
          <w:color w:val="000000" w:themeColor="text1"/>
          <w:sz w:val="22"/>
          <w:szCs w:val="22"/>
        </w:rPr>
        <w:t>newidiadau</w:t>
      </w:r>
      <w:proofErr w:type="spellEnd"/>
      <w:r w:rsidRPr="00012E90">
        <w:rPr>
          <w:color w:val="000000" w:themeColor="text1"/>
          <w:sz w:val="22"/>
          <w:szCs w:val="22"/>
        </w:rPr>
        <w:t xml:space="preserve"> </w:t>
      </w:r>
      <w:proofErr w:type="spellStart"/>
      <w:r w:rsidRPr="00012E90">
        <w:rPr>
          <w:color w:val="000000" w:themeColor="text1"/>
          <w:sz w:val="22"/>
          <w:szCs w:val="22"/>
        </w:rPr>
        <w:t>hyn</w:t>
      </w:r>
      <w:proofErr w:type="spellEnd"/>
      <w:r w:rsidRPr="00012E90">
        <w:rPr>
          <w:color w:val="000000" w:themeColor="text1"/>
          <w:sz w:val="22"/>
          <w:szCs w:val="22"/>
        </w:rPr>
        <w:t xml:space="preserve"> </w:t>
      </w:r>
      <w:proofErr w:type="spellStart"/>
      <w:r w:rsidRPr="00012E90">
        <w:rPr>
          <w:color w:val="000000" w:themeColor="text1"/>
          <w:sz w:val="22"/>
          <w:szCs w:val="22"/>
        </w:rPr>
        <w:t>trwy</w:t>
      </w:r>
      <w:proofErr w:type="spellEnd"/>
      <w:r w:rsidRPr="00012E90">
        <w:rPr>
          <w:color w:val="000000" w:themeColor="text1"/>
          <w:sz w:val="22"/>
          <w:szCs w:val="22"/>
        </w:rPr>
        <w:t xml:space="preserve"> </w:t>
      </w:r>
      <w:proofErr w:type="spellStart"/>
      <w:r w:rsidRPr="00012E90">
        <w:rPr>
          <w:color w:val="000000" w:themeColor="text1"/>
          <w:sz w:val="22"/>
          <w:szCs w:val="22"/>
        </w:rPr>
        <w:t>fonitro</w:t>
      </w:r>
      <w:proofErr w:type="spellEnd"/>
      <w:r w:rsidRPr="00012E90">
        <w:rPr>
          <w:color w:val="000000" w:themeColor="text1"/>
          <w:sz w:val="22"/>
          <w:szCs w:val="22"/>
        </w:rPr>
        <w:t xml:space="preserve"> </w:t>
      </w:r>
      <w:proofErr w:type="spellStart"/>
      <w:r w:rsidRPr="00012E90">
        <w:rPr>
          <w:color w:val="000000" w:themeColor="text1"/>
          <w:sz w:val="22"/>
          <w:szCs w:val="22"/>
        </w:rPr>
        <w:t>adborth</w:t>
      </w:r>
      <w:proofErr w:type="spellEnd"/>
      <w:r w:rsidRPr="00012E90">
        <w:rPr>
          <w:color w:val="000000" w:themeColor="text1"/>
          <w:sz w:val="22"/>
          <w:szCs w:val="22"/>
        </w:rPr>
        <w:t xml:space="preserve"> </w:t>
      </w:r>
      <w:proofErr w:type="spellStart"/>
      <w:r w:rsidRPr="00012E90">
        <w:rPr>
          <w:color w:val="000000" w:themeColor="text1"/>
          <w:sz w:val="22"/>
          <w:szCs w:val="22"/>
        </w:rPr>
        <w:t>myfyrwyr</w:t>
      </w:r>
      <w:proofErr w:type="spellEnd"/>
      <w:r w:rsidRPr="00012E90">
        <w:rPr>
          <w:color w:val="000000" w:themeColor="text1"/>
          <w:sz w:val="22"/>
          <w:szCs w:val="22"/>
        </w:rPr>
        <w:t xml:space="preserve"> </w:t>
      </w:r>
      <w:proofErr w:type="spellStart"/>
      <w:r w:rsidRPr="00012E90">
        <w:rPr>
          <w:color w:val="000000" w:themeColor="text1"/>
          <w:sz w:val="22"/>
          <w:szCs w:val="22"/>
        </w:rPr>
        <w:t>yn</w:t>
      </w:r>
      <w:proofErr w:type="spellEnd"/>
      <w:r w:rsidRPr="00012E90">
        <w:rPr>
          <w:color w:val="000000" w:themeColor="text1"/>
          <w:sz w:val="22"/>
          <w:szCs w:val="22"/>
        </w:rPr>
        <w:t xml:space="preserve"> </w:t>
      </w:r>
      <w:proofErr w:type="spellStart"/>
      <w:r w:rsidRPr="00012E90">
        <w:rPr>
          <w:color w:val="000000" w:themeColor="text1"/>
          <w:sz w:val="22"/>
          <w:szCs w:val="22"/>
        </w:rPr>
        <w:t>agos</w:t>
      </w:r>
      <w:proofErr w:type="spellEnd"/>
      <w:r w:rsidRPr="00012E90">
        <w:rPr>
          <w:color w:val="000000" w:themeColor="text1"/>
          <w:sz w:val="22"/>
          <w:szCs w:val="22"/>
        </w:rPr>
        <w:t xml:space="preserve"> a </w:t>
      </w:r>
      <w:proofErr w:type="spellStart"/>
      <w:r w:rsidRPr="00012E90">
        <w:rPr>
          <w:color w:val="000000" w:themeColor="text1"/>
          <w:sz w:val="22"/>
          <w:szCs w:val="22"/>
        </w:rPr>
        <w:t>thrwy</w:t>
      </w:r>
      <w:r>
        <w:rPr>
          <w:color w:val="000000" w:themeColor="text1"/>
          <w:sz w:val="22"/>
          <w:szCs w:val="22"/>
        </w:rPr>
        <w:t>’</w:t>
      </w:r>
      <w:r w:rsidRPr="00012E90">
        <w:rPr>
          <w:color w:val="000000" w:themeColor="text1"/>
          <w:sz w:val="22"/>
          <w:szCs w:val="22"/>
        </w:rPr>
        <w:t>r</w:t>
      </w:r>
      <w:proofErr w:type="spellEnd"/>
      <w:r w:rsidRPr="00012E90">
        <w:rPr>
          <w:color w:val="000000" w:themeColor="text1"/>
          <w:sz w:val="22"/>
          <w:szCs w:val="22"/>
        </w:rPr>
        <w:t xml:space="preserve"> </w:t>
      </w:r>
      <w:proofErr w:type="spellStart"/>
      <w:r w:rsidRPr="00012E90">
        <w:rPr>
          <w:color w:val="000000" w:themeColor="text1"/>
          <w:sz w:val="22"/>
          <w:szCs w:val="22"/>
        </w:rPr>
        <w:t>sgor</w:t>
      </w:r>
      <w:r>
        <w:rPr>
          <w:color w:val="000000" w:themeColor="text1"/>
          <w:sz w:val="22"/>
          <w:szCs w:val="22"/>
        </w:rPr>
        <w:t>i</w:t>
      </w:r>
      <w:r w:rsidRPr="00012E90">
        <w:rPr>
          <w:color w:val="000000" w:themeColor="text1"/>
          <w:sz w:val="22"/>
          <w:szCs w:val="22"/>
        </w:rPr>
        <w:t>au</w:t>
      </w:r>
      <w:proofErr w:type="spellEnd"/>
      <w:r w:rsidRPr="00012E90">
        <w:rPr>
          <w:color w:val="000000" w:themeColor="text1"/>
          <w:sz w:val="22"/>
          <w:szCs w:val="22"/>
        </w:rPr>
        <w:t xml:space="preserve"> </w:t>
      </w:r>
      <w:proofErr w:type="spellStart"/>
      <w:r w:rsidRPr="00012E90">
        <w:rPr>
          <w:color w:val="000000" w:themeColor="text1"/>
          <w:sz w:val="22"/>
          <w:szCs w:val="22"/>
        </w:rPr>
        <w:t>bod</w:t>
      </w:r>
      <w:r>
        <w:rPr>
          <w:color w:val="000000" w:themeColor="text1"/>
          <w:sz w:val="22"/>
          <w:szCs w:val="22"/>
        </w:rPr>
        <w:t>lonrwydd</w:t>
      </w:r>
      <w:proofErr w:type="spellEnd"/>
      <w:r w:rsidRPr="00012E90">
        <w:rPr>
          <w:color w:val="000000" w:themeColor="text1"/>
          <w:sz w:val="22"/>
          <w:szCs w:val="22"/>
        </w:rPr>
        <w:t xml:space="preserve"> </w:t>
      </w:r>
      <w:proofErr w:type="spellStart"/>
      <w:r w:rsidRPr="00012E90">
        <w:rPr>
          <w:color w:val="000000" w:themeColor="text1"/>
          <w:sz w:val="22"/>
          <w:szCs w:val="22"/>
        </w:rPr>
        <w:t>cyfartalog</w:t>
      </w:r>
      <w:proofErr w:type="spellEnd"/>
      <w:r w:rsidRPr="00012E90">
        <w:rPr>
          <w:color w:val="000000" w:themeColor="text1"/>
          <w:sz w:val="22"/>
          <w:szCs w:val="22"/>
        </w:rPr>
        <w:t xml:space="preserve"> </w:t>
      </w:r>
      <w:proofErr w:type="spellStart"/>
      <w:r>
        <w:rPr>
          <w:color w:val="000000" w:themeColor="text1"/>
          <w:sz w:val="22"/>
          <w:szCs w:val="22"/>
        </w:rPr>
        <w:t>sy’n</w:t>
      </w:r>
      <w:proofErr w:type="spellEnd"/>
      <w:r>
        <w:rPr>
          <w:color w:val="000000" w:themeColor="text1"/>
          <w:sz w:val="22"/>
          <w:szCs w:val="22"/>
        </w:rPr>
        <w:t xml:space="preserve"> </w:t>
      </w:r>
      <w:proofErr w:type="spellStart"/>
      <w:r w:rsidRPr="00012E90">
        <w:rPr>
          <w:color w:val="000000" w:themeColor="text1"/>
          <w:sz w:val="22"/>
          <w:szCs w:val="22"/>
        </w:rPr>
        <w:t>cynydd</w:t>
      </w:r>
      <w:r>
        <w:rPr>
          <w:color w:val="000000" w:themeColor="text1"/>
          <w:sz w:val="22"/>
          <w:szCs w:val="22"/>
        </w:rPr>
        <w:t>u</w:t>
      </w:r>
      <w:proofErr w:type="spellEnd"/>
      <w:r w:rsidRPr="00012E90">
        <w:rPr>
          <w:color w:val="000000" w:themeColor="text1"/>
          <w:sz w:val="22"/>
          <w:szCs w:val="22"/>
        </w:rPr>
        <w:t xml:space="preserve"> </w:t>
      </w:r>
      <w:proofErr w:type="spellStart"/>
      <w:r w:rsidRPr="00012E90">
        <w:rPr>
          <w:color w:val="000000" w:themeColor="text1"/>
          <w:sz w:val="22"/>
          <w:szCs w:val="22"/>
        </w:rPr>
        <w:t>yn</w:t>
      </w:r>
      <w:proofErr w:type="spellEnd"/>
      <w:r w:rsidRPr="00012E90">
        <w:rPr>
          <w:color w:val="000000" w:themeColor="text1"/>
          <w:sz w:val="22"/>
          <w:szCs w:val="22"/>
        </w:rPr>
        <w:t xml:space="preserve"> </w:t>
      </w:r>
      <w:proofErr w:type="spellStart"/>
      <w:r w:rsidRPr="00012E90">
        <w:rPr>
          <w:color w:val="000000" w:themeColor="text1"/>
          <w:sz w:val="22"/>
          <w:szCs w:val="22"/>
        </w:rPr>
        <w:t>Arolwg</w:t>
      </w:r>
      <w:proofErr w:type="spellEnd"/>
      <w:r w:rsidRPr="00012E90">
        <w:rPr>
          <w:color w:val="000000" w:themeColor="text1"/>
          <w:sz w:val="22"/>
          <w:szCs w:val="22"/>
        </w:rPr>
        <w:t xml:space="preserve"> </w:t>
      </w:r>
      <w:proofErr w:type="spellStart"/>
      <w:r w:rsidRPr="00012E90">
        <w:rPr>
          <w:color w:val="000000" w:themeColor="text1"/>
          <w:sz w:val="22"/>
          <w:szCs w:val="22"/>
        </w:rPr>
        <w:t>Cenedlaethol</w:t>
      </w:r>
      <w:proofErr w:type="spellEnd"/>
      <w:r>
        <w:rPr>
          <w:color w:val="000000" w:themeColor="text1"/>
          <w:sz w:val="22"/>
          <w:szCs w:val="22"/>
        </w:rPr>
        <w:t xml:space="preserve"> y M</w:t>
      </w:r>
      <w:r w:rsidRPr="00012E90">
        <w:rPr>
          <w:color w:val="000000" w:themeColor="text1"/>
          <w:sz w:val="22"/>
          <w:szCs w:val="22"/>
        </w:rPr>
        <w:t>yfyrwyr</w:t>
      </w:r>
      <w:r>
        <w:rPr>
          <w:color w:val="000000" w:themeColor="text1"/>
          <w:sz w:val="22"/>
          <w:szCs w:val="22"/>
        </w:rPr>
        <w:t xml:space="preserve"> (NSS)</w:t>
      </w:r>
      <w:r w:rsidRPr="00012E90">
        <w:rPr>
          <w:color w:val="000000" w:themeColor="text1"/>
          <w:sz w:val="22"/>
          <w:szCs w:val="22"/>
        </w:rPr>
        <w:t>.</w:t>
      </w:r>
    </w:p>
    <w:p w14:paraId="65386A71" w14:textId="77777777" w:rsidR="00BE151F" w:rsidRDefault="00BE151F" w:rsidP="00A461FB">
      <w:pPr>
        <w:ind w:left="0" w:firstLine="0"/>
        <w:rPr>
          <w:color w:val="000000" w:themeColor="text1"/>
          <w:sz w:val="22"/>
          <w:szCs w:val="22"/>
          <w:lang w:val="cy-GB"/>
        </w:rPr>
      </w:pPr>
    </w:p>
    <w:p w14:paraId="77F2E44D" w14:textId="44FBAB17" w:rsidR="00A461FB" w:rsidRPr="00904E13" w:rsidRDefault="00862CD4" w:rsidP="00A461FB">
      <w:pPr>
        <w:ind w:left="0" w:firstLine="0"/>
        <w:rPr>
          <w:color w:val="000000" w:themeColor="text1"/>
          <w:sz w:val="22"/>
          <w:szCs w:val="22"/>
          <w:lang w:val="cy-GB"/>
        </w:rPr>
      </w:pPr>
      <w:r w:rsidRPr="00904E13">
        <w:rPr>
          <w:color w:val="000000" w:themeColor="text1"/>
          <w:sz w:val="22"/>
          <w:szCs w:val="22"/>
          <w:lang w:val="cy-GB"/>
        </w:rPr>
        <w:t>Yn arolwg yr NSS yn 201</w:t>
      </w:r>
      <w:r w:rsidR="00BE151F">
        <w:rPr>
          <w:color w:val="000000" w:themeColor="text1"/>
          <w:sz w:val="22"/>
          <w:szCs w:val="22"/>
          <w:lang w:val="cy-GB"/>
        </w:rPr>
        <w:t>8</w:t>
      </w:r>
      <w:r w:rsidRPr="00904E13">
        <w:rPr>
          <w:color w:val="000000" w:themeColor="text1"/>
          <w:sz w:val="22"/>
          <w:szCs w:val="22"/>
          <w:lang w:val="cy-GB"/>
        </w:rPr>
        <w:t xml:space="preserve"> (y canlyniadau olaf a oedd ar gael ar adeg ysgrifennu</w:t>
      </w:r>
      <w:r w:rsidR="006A681C" w:rsidRPr="00904E13">
        <w:rPr>
          <w:color w:val="000000" w:themeColor="text1"/>
          <w:sz w:val="22"/>
          <w:szCs w:val="22"/>
          <w:lang w:val="cy-GB"/>
        </w:rPr>
        <w:t>’</w:t>
      </w:r>
      <w:r w:rsidRPr="00904E13">
        <w:rPr>
          <w:color w:val="000000" w:themeColor="text1"/>
          <w:sz w:val="22"/>
          <w:szCs w:val="22"/>
          <w:lang w:val="cy-GB"/>
        </w:rPr>
        <w:t>r cynllun hwn), sgoriodd Aberystwyth yn uwch na</w:t>
      </w:r>
      <w:r w:rsidR="006A681C" w:rsidRPr="00904E13">
        <w:rPr>
          <w:color w:val="000000" w:themeColor="text1"/>
          <w:sz w:val="22"/>
          <w:szCs w:val="22"/>
          <w:lang w:val="cy-GB"/>
        </w:rPr>
        <w:t>’</w:t>
      </w:r>
      <w:r w:rsidRPr="00904E13">
        <w:rPr>
          <w:color w:val="000000" w:themeColor="text1"/>
          <w:sz w:val="22"/>
          <w:szCs w:val="22"/>
          <w:lang w:val="cy-GB"/>
        </w:rPr>
        <w:t xml:space="preserve">r cyfartaledd ar gyfer </w:t>
      </w:r>
      <w:r w:rsidR="006A681C" w:rsidRPr="00904E13">
        <w:rPr>
          <w:color w:val="000000" w:themeColor="text1"/>
          <w:sz w:val="22"/>
          <w:szCs w:val="22"/>
          <w:lang w:val="cy-GB"/>
        </w:rPr>
        <w:t>sefydliadau addysg uwch</w:t>
      </w:r>
      <w:r w:rsidRPr="00904E13">
        <w:rPr>
          <w:color w:val="000000" w:themeColor="text1"/>
          <w:sz w:val="22"/>
          <w:szCs w:val="22"/>
          <w:lang w:val="cy-GB"/>
        </w:rPr>
        <w:t xml:space="preserve"> Cymru ym mhob </w:t>
      </w:r>
      <w:r w:rsidR="006A681C" w:rsidRPr="00904E13">
        <w:rPr>
          <w:color w:val="000000" w:themeColor="text1"/>
          <w:sz w:val="22"/>
          <w:szCs w:val="22"/>
          <w:lang w:val="cy-GB"/>
        </w:rPr>
        <w:t>maes</w:t>
      </w:r>
      <w:r w:rsidRPr="00904E13">
        <w:rPr>
          <w:color w:val="000000" w:themeColor="text1"/>
          <w:sz w:val="22"/>
          <w:szCs w:val="22"/>
          <w:lang w:val="cy-GB"/>
        </w:rPr>
        <w:t xml:space="preserve"> cwestiynau. Mae hyn yn adlewyrchu buddsoddiadau o</w:t>
      </w:r>
      <w:r w:rsidR="006A681C" w:rsidRPr="00904E13">
        <w:rPr>
          <w:color w:val="000000" w:themeColor="text1"/>
          <w:sz w:val="22"/>
          <w:szCs w:val="22"/>
          <w:lang w:val="cy-GB"/>
        </w:rPr>
        <w:t>’r c</w:t>
      </w:r>
      <w:r w:rsidRPr="00904E13">
        <w:rPr>
          <w:color w:val="000000" w:themeColor="text1"/>
          <w:sz w:val="22"/>
          <w:szCs w:val="22"/>
          <w:lang w:val="cy-GB"/>
        </w:rPr>
        <w:t xml:space="preserve">ynlluniau ffioedd mewn dysgu ar-lein, gwella </w:t>
      </w:r>
      <w:r w:rsidR="006A681C" w:rsidRPr="00904E13">
        <w:rPr>
          <w:color w:val="000000" w:themeColor="text1"/>
          <w:sz w:val="22"/>
          <w:szCs w:val="22"/>
          <w:lang w:val="cy-GB"/>
        </w:rPr>
        <w:t xml:space="preserve">parhaus ar </w:t>
      </w:r>
      <w:r w:rsidRPr="00904E13">
        <w:rPr>
          <w:color w:val="000000" w:themeColor="text1"/>
          <w:sz w:val="22"/>
          <w:szCs w:val="22"/>
          <w:lang w:val="cy-GB"/>
        </w:rPr>
        <w:t>ein hamgylchedd dysgu ac addysgu, gweithgareddau i wella ein systemau tiwtoriaid personol a buddsoddi yn ein systemau llyfrgell a TG.</w:t>
      </w:r>
    </w:p>
    <w:p w14:paraId="3C2D660B" w14:textId="77777777" w:rsidR="00A461FB" w:rsidRPr="00904E13" w:rsidRDefault="00A461FB" w:rsidP="00A461FB">
      <w:pPr>
        <w:ind w:left="0" w:firstLine="0"/>
        <w:rPr>
          <w:color w:val="000000" w:themeColor="text1"/>
          <w:sz w:val="22"/>
          <w:szCs w:val="22"/>
          <w:lang w:val="cy-GB"/>
        </w:rPr>
      </w:pPr>
    </w:p>
    <w:p w14:paraId="34B08871" w14:textId="11259EB2" w:rsidR="00A461FB" w:rsidRDefault="00A461FB" w:rsidP="00A461FB">
      <w:pPr>
        <w:ind w:left="0" w:firstLine="0"/>
        <w:jc w:val="center"/>
        <w:rPr>
          <w:color w:val="000000" w:themeColor="text1"/>
          <w:sz w:val="22"/>
          <w:szCs w:val="22"/>
          <w:lang w:val="cy-GB"/>
        </w:rPr>
      </w:pPr>
    </w:p>
    <w:p w14:paraId="6B45C40A" w14:textId="77777777" w:rsidR="00E92349" w:rsidRDefault="00E92349" w:rsidP="00A461FB">
      <w:pPr>
        <w:ind w:left="0" w:firstLine="0"/>
        <w:jc w:val="center"/>
        <w:rPr>
          <w:color w:val="000000" w:themeColor="text1"/>
          <w:sz w:val="22"/>
          <w:szCs w:val="22"/>
          <w:lang w:val="cy-GB"/>
        </w:rPr>
      </w:pPr>
    </w:p>
    <w:p w14:paraId="7403242D" w14:textId="378FD3C0" w:rsidR="00505949" w:rsidRPr="00904E13" w:rsidRDefault="00505949" w:rsidP="00A461FB">
      <w:pPr>
        <w:ind w:left="0" w:firstLine="0"/>
        <w:jc w:val="center"/>
        <w:rPr>
          <w:color w:val="000000" w:themeColor="text1"/>
          <w:sz w:val="22"/>
          <w:szCs w:val="22"/>
          <w:lang w:val="cy-GB"/>
        </w:rPr>
      </w:pPr>
      <w:r w:rsidRPr="00C1585B">
        <w:rPr>
          <w:noProof/>
          <w:sz w:val="22"/>
          <w:szCs w:val="22"/>
        </w:rPr>
        <w:lastRenderedPageBreak/>
        <w:drawing>
          <wp:inline distT="0" distB="0" distL="0" distR="0" wp14:anchorId="23BB3AE7" wp14:editId="500830CA">
            <wp:extent cx="5731510" cy="3579495"/>
            <wp:effectExtent l="0" t="0" r="254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579495"/>
                    </a:xfrm>
                    <a:prstGeom prst="rect">
                      <a:avLst/>
                    </a:prstGeom>
                  </pic:spPr>
                </pic:pic>
              </a:graphicData>
            </a:graphic>
          </wp:inline>
        </w:drawing>
      </w:r>
    </w:p>
    <w:p w14:paraId="736F25B9" w14:textId="77777777" w:rsidR="00A461FB" w:rsidRPr="00904E13" w:rsidRDefault="00A461FB" w:rsidP="00A461FB">
      <w:pPr>
        <w:ind w:left="0" w:firstLine="0"/>
        <w:rPr>
          <w:color w:val="000000" w:themeColor="text1"/>
          <w:sz w:val="22"/>
          <w:szCs w:val="22"/>
          <w:lang w:val="cy-GB"/>
        </w:rPr>
      </w:pPr>
    </w:p>
    <w:p w14:paraId="11749F01" w14:textId="5156C654" w:rsidR="002D6F5C" w:rsidRPr="00904E13" w:rsidRDefault="00213F50" w:rsidP="00213F50">
      <w:pPr>
        <w:ind w:left="0" w:firstLine="0"/>
        <w:rPr>
          <w:color w:val="000000" w:themeColor="text1"/>
          <w:sz w:val="20"/>
          <w:lang w:val="cy-GB"/>
        </w:rPr>
      </w:pPr>
      <w:r w:rsidRPr="00904E13">
        <w:rPr>
          <w:color w:val="000000" w:themeColor="text1"/>
          <w:sz w:val="20"/>
          <w:lang w:val="cy-GB"/>
        </w:rPr>
        <w:t>*</w:t>
      </w:r>
      <w:r w:rsidR="002D6F5C" w:rsidRPr="00904E13">
        <w:rPr>
          <w:color w:val="000000" w:themeColor="text1"/>
          <w:sz w:val="20"/>
          <w:lang w:val="cy-GB"/>
        </w:rPr>
        <w:t xml:space="preserve"> Sylwer bod </w:t>
      </w:r>
      <w:bookmarkStart w:id="3" w:name="_Hlk39212896"/>
      <w:r w:rsidR="002D6F5C" w:rsidRPr="00904E13">
        <w:rPr>
          <w:color w:val="000000" w:themeColor="text1"/>
          <w:sz w:val="20"/>
          <w:lang w:val="cy-GB"/>
        </w:rPr>
        <w:t xml:space="preserve">‘cyfartaledd y sector’ </w:t>
      </w:r>
      <w:bookmarkEnd w:id="3"/>
      <w:r w:rsidR="002D6F5C" w:rsidRPr="00904E13">
        <w:rPr>
          <w:color w:val="000000" w:themeColor="text1"/>
          <w:sz w:val="20"/>
          <w:lang w:val="cy-GB"/>
        </w:rPr>
        <w:t>uchod yn cynrychioli’r sgoriau cy</w:t>
      </w:r>
      <w:r w:rsidR="009D691D">
        <w:rPr>
          <w:color w:val="000000" w:themeColor="text1"/>
          <w:sz w:val="20"/>
          <w:lang w:val="cy-GB"/>
        </w:rPr>
        <w:t>f</w:t>
      </w:r>
      <w:r w:rsidR="002D6F5C" w:rsidRPr="00904E13">
        <w:rPr>
          <w:color w:val="000000" w:themeColor="text1"/>
          <w:sz w:val="20"/>
          <w:lang w:val="cy-GB"/>
        </w:rPr>
        <w:t>artalog o’r 133 sefydliad AU sydd wedi’u cynnwys yn y</w:t>
      </w:r>
      <w:r w:rsidR="002D6F5C" w:rsidRPr="00904E13">
        <w:rPr>
          <w:rStyle w:val="tlid-translation"/>
          <w:sz w:val="20"/>
          <w:lang w:val="cy-GB"/>
        </w:rPr>
        <w:t xml:space="preserve"> </w:t>
      </w:r>
      <w:proofErr w:type="spellStart"/>
      <w:r w:rsidR="002D6F5C" w:rsidRPr="009D691D">
        <w:rPr>
          <w:i/>
          <w:iCs/>
          <w:color w:val="000000" w:themeColor="text1"/>
          <w:sz w:val="20"/>
          <w:lang w:val="cy-GB"/>
        </w:rPr>
        <w:t>Good</w:t>
      </w:r>
      <w:proofErr w:type="spellEnd"/>
      <w:r w:rsidR="002D6F5C" w:rsidRPr="009D691D">
        <w:rPr>
          <w:i/>
          <w:iCs/>
          <w:color w:val="000000" w:themeColor="text1"/>
          <w:sz w:val="20"/>
          <w:lang w:val="cy-GB"/>
        </w:rPr>
        <w:t xml:space="preserve"> University </w:t>
      </w:r>
      <w:proofErr w:type="spellStart"/>
      <w:r w:rsidR="002D6F5C" w:rsidRPr="009D691D">
        <w:rPr>
          <w:i/>
          <w:iCs/>
          <w:color w:val="000000" w:themeColor="text1"/>
          <w:sz w:val="20"/>
          <w:lang w:val="cy-GB"/>
        </w:rPr>
        <w:t>Guide</w:t>
      </w:r>
      <w:proofErr w:type="spellEnd"/>
      <w:r w:rsidR="002D6F5C" w:rsidRPr="00904E13">
        <w:rPr>
          <w:color w:val="000000" w:themeColor="text1"/>
          <w:sz w:val="20"/>
          <w:lang w:val="cy-GB"/>
        </w:rPr>
        <w:t xml:space="preserve"> gan </w:t>
      </w:r>
      <w:r w:rsidR="002D6F5C" w:rsidRPr="00904E13">
        <w:rPr>
          <w:i/>
          <w:iCs/>
          <w:color w:val="000000" w:themeColor="text1"/>
          <w:sz w:val="20"/>
          <w:lang w:val="cy-GB"/>
        </w:rPr>
        <w:t>The</w:t>
      </w:r>
      <w:r w:rsidR="002D6F5C" w:rsidRPr="00904E13">
        <w:rPr>
          <w:rStyle w:val="tlid-translation"/>
          <w:i/>
          <w:iCs/>
          <w:sz w:val="20"/>
          <w:lang w:val="cy-GB"/>
        </w:rPr>
        <w:t xml:space="preserve"> </w:t>
      </w:r>
      <w:proofErr w:type="spellStart"/>
      <w:r w:rsidR="002D6F5C" w:rsidRPr="00904E13">
        <w:rPr>
          <w:rStyle w:val="tlid-translation"/>
          <w:i/>
          <w:iCs/>
          <w:sz w:val="20"/>
          <w:lang w:val="cy-GB"/>
        </w:rPr>
        <w:t>Sunday</w:t>
      </w:r>
      <w:proofErr w:type="spellEnd"/>
      <w:r w:rsidR="002D6F5C" w:rsidRPr="00904E13">
        <w:rPr>
          <w:rStyle w:val="tlid-translation"/>
          <w:i/>
          <w:iCs/>
          <w:sz w:val="20"/>
          <w:lang w:val="cy-GB"/>
        </w:rPr>
        <w:t xml:space="preserve"> </w:t>
      </w:r>
      <w:proofErr w:type="spellStart"/>
      <w:r w:rsidR="002D6F5C" w:rsidRPr="00904E13">
        <w:rPr>
          <w:rStyle w:val="tlid-translation"/>
          <w:i/>
          <w:iCs/>
          <w:sz w:val="20"/>
          <w:lang w:val="cy-GB"/>
        </w:rPr>
        <w:t>Times</w:t>
      </w:r>
      <w:proofErr w:type="spellEnd"/>
      <w:r w:rsidR="002D6F5C" w:rsidRPr="00904E13">
        <w:rPr>
          <w:rStyle w:val="tlid-translation"/>
          <w:i/>
          <w:iCs/>
          <w:sz w:val="20"/>
          <w:lang w:val="cy-GB"/>
        </w:rPr>
        <w:t>.</w:t>
      </w:r>
    </w:p>
    <w:p w14:paraId="4E5AA241" w14:textId="77777777" w:rsidR="00A461FB" w:rsidRPr="00904E13" w:rsidRDefault="00A461FB" w:rsidP="00A461FB">
      <w:pPr>
        <w:ind w:left="0" w:firstLine="0"/>
        <w:rPr>
          <w:color w:val="000000" w:themeColor="text1"/>
          <w:sz w:val="22"/>
          <w:szCs w:val="22"/>
          <w:lang w:val="cy-GB"/>
        </w:rPr>
      </w:pPr>
    </w:p>
    <w:p w14:paraId="11476A61" w14:textId="7FD1F29A" w:rsidR="008F7A60" w:rsidRPr="00127F07" w:rsidRDefault="008F7A60" w:rsidP="00505949">
      <w:pPr>
        <w:ind w:left="0" w:firstLine="0"/>
        <w:rPr>
          <w:color w:val="000000" w:themeColor="text1"/>
          <w:sz w:val="22"/>
          <w:szCs w:val="22"/>
          <w:lang w:val="cy-GB"/>
        </w:rPr>
      </w:pPr>
      <w:r w:rsidRPr="00127F07">
        <w:rPr>
          <w:color w:val="000000" w:themeColor="text1"/>
          <w:sz w:val="22"/>
          <w:szCs w:val="22"/>
          <w:lang w:val="cy-GB"/>
        </w:rPr>
        <w:t>Mae cyflawni hyn wedi gofyn am gryn fuddsoddiad ac rydym wedi ymrwymo i sicrhau bod profiad y myfyriwr yn parhau i fod o’r ansawdd y mae ein myfyrwyr yn ei ddisgwyl, yn ogystal ag ymrwymo i gadw ein mannau addysgu a dysgu mewn cyflwr rhagorol ac i g</w:t>
      </w:r>
      <w:r w:rsidR="007A6255" w:rsidRPr="00127F07">
        <w:rPr>
          <w:color w:val="000000" w:themeColor="text1"/>
          <w:sz w:val="22"/>
          <w:szCs w:val="22"/>
          <w:lang w:val="cy-GB"/>
        </w:rPr>
        <w:t>yd-fynd</w:t>
      </w:r>
      <w:r w:rsidRPr="00127F07">
        <w:rPr>
          <w:color w:val="000000" w:themeColor="text1"/>
          <w:sz w:val="22"/>
          <w:szCs w:val="22"/>
          <w:lang w:val="cy-GB"/>
        </w:rPr>
        <w:t xml:space="preserve"> â datblygiad</w:t>
      </w:r>
      <w:r w:rsidR="007A6255" w:rsidRPr="00127F07">
        <w:rPr>
          <w:color w:val="000000" w:themeColor="text1"/>
          <w:sz w:val="22"/>
          <w:szCs w:val="22"/>
          <w:lang w:val="cy-GB"/>
        </w:rPr>
        <w:t>au</w:t>
      </w:r>
      <w:r w:rsidRPr="00127F07">
        <w:rPr>
          <w:color w:val="000000" w:themeColor="text1"/>
          <w:sz w:val="22"/>
          <w:szCs w:val="22"/>
          <w:lang w:val="cy-GB"/>
        </w:rPr>
        <w:t xml:space="preserve"> technolegol </w:t>
      </w:r>
      <w:r w:rsidR="007A6255" w:rsidRPr="00127F07">
        <w:rPr>
          <w:color w:val="000000" w:themeColor="text1"/>
          <w:sz w:val="22"/>
          <w:szCs w:val="22"/>
          <w:lang w:val="cy-GB"/>
        </w:rPr>
        <w:t xml:space="preserve">a </w:t>
      </w:r>
      <w:r w:rsidRPr="00127F07">
        <w:rPr>
          <w:color w:val="000000" w:themeColor="text1"/>
          <w:sz w:val="22"/>
          <w:szCs w:val="22"/>
          <w:lang w:val="cy-GB"/>
        </w:rPr>
        <w:t xml:space="preserve">newid </w:t>
      </w:r>
      <w:r w:rsidR="007A6255" w:rsidRPr="00127F07">
        <w:rPr>
          <w:color w:val="000000" w:themeColor="text1"/>
          <w:sz w:val="22"/>
          <w:szCs w:val="22"/>
          <w:lang w:val="cy-GB"/>
        </w:rPr>
        <w:t xml:space="preserve">mewn </w:t>
      </w:r>
      <w:r w:rsidRPr="00127F07">
        <w:rPr>
          <w:color w:val="000000" w:themeColor="text1"/>
          <w:sz w:val="22"/>
          <w:szCs w:val="22"/>
          <w:lang w:val="cy-GB"/>
        </w:rPr>
        <w:t xml:space="preserve">anghenion myfyrwyr ac addysgeg addysgu. Am y rheswm hwn, byddwn yn parhau i fuddsoddi yn ein </w:t>
      </w:r>
      <w:proofErr w:type="spellStart"/>
      <w:r w:rsidRPr="00127F07">
        <w:rPr>
          <w:color w:val="000000" w:themeColor="text1"/>
          <w:sz w:val="22"/>
          <w:szCs w:val="22"/>
          <w:lang w:val="cy-GB"/>
        </w:rPr>
        <w:t>hystad</w:t>
      </w:r>
      <w:proofErr w:type="spellEnd"/>
      <w:r w:rsidRPr="00127F07">
        <w:rPr>
          <w:color w:val="000000" w:themeColor="text1"/>
          <w:sz w:val="22"/>
          <w:szCs w:val="22"/>
          <w:lang w:val="cy-GB"/>
        </w:rPr>
        <w:t xml:space="preserve">, yn ein </w:t>
      </w:r>
      <w:r w:rsidR="007A6255" w:rsidRPr="00127F07">
        <w:rPr>
          <w:color w:val="000000" w:themeColor="text1"/>
          <w:sz w:val="22"/>
          <w:szCs w:val="22"/>
          <w:lang w:val="cy-GB"/>
        </w:rPr>
        <w:t>lleoliadau</w:t>
      </w:r>
      <w:r w:rsidRPr="00127F07">
        <w:rPr>
          <w:color w:val="000000" w:themeColor="text1"/>
          <w:sz w:val="22"/>
          <w:szCs w:val="22"/>
          <w:lang w:val="cy-GB"/>
        </w:rPr>
        <w:t xml:space="preserve"> a</w:t>
      </w:r>
      <w:r w:rsidR="007A6255" w:rsidRPr="00127F07">
        <w:rPr>
          <w:color w:val="000000" w:themeColor="text1"/>
          <w:sz w:val="22"/>
          <w:szCs w:val="22"/>
          <w:lang w:val="cy-GB"/>
        </w:rPr>
        <w:t>’</w:t>
      </w:r>
      <w:r w:rsidRPr="00127F07">
        <w:rPr>
          <w:color w:val="000000" w:themeColor="text1"/>
          <w:sz w:val="22"/>
          <w:szCs w:val="22"/>
          <w:lang w:val="cy-GB"/>
        </w:rPr>
        <w:t xml:space="preserve">n deunyddiau dysgu ac addysgu ac mewn meysydd eraill o gefnogaeth academaidd trwy ein Cynlluniau </w:t>
      </w:r>
      <w:r w:rsidR="007A6255" w:rsidRPr="00127F07">
        <w:rPr>
          <w:color w:val="000000" w:themeColor="text1"/>
          <w:sz w:val="22"/>
          <w:szCs w:val="22"/>
          <w:lang w:val="cy-GB"/>
        </w:rPr>
        <w:t xml:space="preserve">Mynediad a </w:t>
      </w:r>
      <w:r w:rsidRPr="00127F07">
        <w:rPr>
          <w:color w:val="000000" w:themeColor="text1"/>
          <w:sz w:val="22"/>
          <w:szCs w:val="22"/>
          <w:lang w:val="cy-GB"/>
        </w:rPr>
        <w:t>Ffioedd.</w:t>
      </w:r>
    </w:p>
    <w:p w14:paraId="21FCF452" w14:textId="77777777" w:rsidR="008F7A60" w:rsidRPr="00127F07" w:rsidRDefault="008F7A60" w:rsidP="00505949">
      <w:pPr>
        <w:ind w:left="0" w:firstLine="0"/>
        <w:rPr>
          <w:color w:val="000000" w:themeColor="text1"/>
          <w:sz w:val="22"/>
          <w:szCs w:val="22"/>
          <w:lang w:val="cy-GB"/>
        </w:rPr>
      </w:pPr>
    </w:p>
    <w:p w14:paraId="24A8DE4A" w14:textId="26D0DAE6" w:rsidR="00505949" w:rsidRPr="00127F07" w:rsidRDefault="00162C64" w:rsidP="00505949">
      <w:pPr>
        <w:ind w:left="0" w:firstLine="0"/>
        <w:rPr>
          <w:b/>
          <w:color w:val="000000" w:themeColor="text1"/>
          <w:sz w:val="22"/>
          <w:szCs w:val="22"/>
          <w:lang w:val="cy-GB"/>
        </w:rPr>
      </w:pPr>
      <w:r w:rsidRPr="00127F07">
        <w:rPr>
          <w:b/>
          <w:color w:val="000000" w:themeColor="text1"/>
          <w:sz w:val="22"/>
          <w:szCs w:val="22"/>
          <w:lang w:val="cy-GB"/>
        </w:rPr>
        <w:t>Graddedigion Aberystwyth yn parhau i fod yn gyflogadwy ac yn llwyddo yn eu gyrfaoedd</w:t>
      </w:r>
    </w:p>
    <w:p w14:paraId="0911C369" w14:textId="24DFB30C" w:rsidR="00505949" w:rsidRPr="00127F07" w:rsidRDefault="003E490E" w:rsidP="00505949">
      <w:pPr>
        <w:ind w:left="0" w:firstLine="0"/>
        <w:rPr>
          <w:color w:val="000000" w:themeColor="text1"/>
          <w:sz w:val="22"/>
          <w:szCs w:val="22"/>
          <w:lang w:val="cy-GB"/>
        </w:rPr>
      </w:pPr>
      <w:r w:rsidRPr="00904E13">
        <w:rPr>
          <w:color w:val="000000" w:themeColor="text1"/>
          <w:sz w:val="22"/>
          <w:szCs w:val="22"/>
          <w:lang w:val="cy-GB"/>
        </w:rPr>
        <w:t xml:space="preserve">Rydym hefyd wedi defnyddio Cynlluniau </w:t>
      </w:r>
      <w:r w:rsidR="005E189A">
        <w:rPr>
          <w:color w:val="000000" w:themeColor="text1"/>
          <w:sz w:val="22"/>
          <w:szCs w:val="22"/>
          <w:lang w:val="cy-GB"/>
        </w:rPr>
        <w:t>Mynediad a Ffioedd</w:t>
      </w:r>
      <w:r w:rsidR="00505949">
        <w:rPr>
          <w:color w:val="000000" w:themeColor="text1"/>
          <w:sz w:val="22"/>
          <w:szCs w:val="22"/>
          <w:lang w:val="cy-GB"/>
        </w:rPr>
        <w:t xml:space="preserve"> </w:t>
      </w:r>
      <w:r w:rsidRPr="00904E13">
        <w:rPr>
          <w:color w:val="000000" w:themeColor="text1"/>
          <w:sz w:val="22"/>
          <w:szCs w:val="22"/>
          <w:lang w:val="cy-GB"/>
        </w:rPr>
        <w:t xml:space="preserve">olynol i fuddsoddi mewn gweithgareddau sy’n cefnogi cyflogadwyedd graddedigion </w:t>
      </w:r>
      <w:r w:rsidR="00505949" w:rsidRPr="00127F07">
        <w:rPr>
          <w:color w:val="000000" w:themeColor="text1"/>
          <w:sz w:val="22"/>
          <w:szCs w:val="22"/>
          <w:lang w:val="cy-GB"/>
        </w:rPr>
        <w:t>(</w:t>
      </w:r>
      <w:r w:rsidR="00162C64" w:rsidRPr="00127F07">
        <w:rPr>
          <w:color w:val="000000" w:themeColor="text1"/>
          <w:sz w:val="22"/>
          <w:szCs w:val="22"/>
          <w:lang w:val="cy-GB"/>
        </w:rPr>
        <w:t>gan gynnwys cymorth â gyrfaoedd a’n rhaglen lleoliadau gwaith</w:t>
      </w:r>
      <w:r w:rsidR="00505949" w:rsidRPr="00127F07">
        <w:rPr>
          <w:color w:val="000000" w:themeColor="text1"/>
          <w:sz w:val="22"/>
          <w:szCs w:val="22"/>
          <w:lang w:val="cy-GB"/>
        </w:rPr>
        <w:t xml:space="preserve">) </w:t>
      </w:r>
      <w:r w:rsidRPr="00904E13">
        <w:rPr>
          <w:color w:val="000000" w:themeColor="text1"/>
          <w:sz w:val="22"/>
          <w:szCs w:val="22"/>
          <w:lang w:val="cy-GB"/>
        </w:rPr>
        <w:t xml:space="preserve">ac wedi gweld gwelliant cyson ond sylweddol yn y </w:t>
      </w:r>
      <w:proofErr w:type="spellStart"/>
      <w:r w:rsidRPr="00904E13">
        <w:rPr>
          <w:color w:val="000000" w:themeColor="text1"/>
          <w:sz w:val="22"/>
          <w:szCs w:val="22"/>
          <w:lang w:val="cy-GB"/>
        </w:rPr>
        <w:t>metrigau</w:t>
      </w:r>
      <w:proofErr w:type="spellEnd"/>
      <w:r w:rsidRPr="00904E13">
        <w:rPr>
          <w:color w:val="000000" w:themeColor="text1"/>
          <w:sz w:val="22"/>
          <w:szCs w:val="22"/>
          <w:lang w:val="cy-GB"/>
        </w:rPr>
        <w:t xml:space="preserve"> sy’n mesur hyn. </w:t>
      </w:r>
      <w:r w:rsidR="00E92349" w:rsidRPr="00127F07">
        <w:rPr>
          <w:color w:val="000000" w:themeColor="text1"/>
          <w:sz w:val="22"/>
          <w:szCs w:val="22"/>
          <w:lang w:val="cy-GB"/>
        </w:rPr>
        <w:t xml:space="preserve">Un fenter fawr fu </w:t>
      </w:r>
      <w:proofErr w:type="spellStart"/>
      <w:r w:rsidR="00E92349" w:rsidRPr="00127F07">
        <w:rPr>
          <w:color w:val="000000" w:themeColor="text1"/>
          <w:sz w:val="22"/>
          <w:szCs w:val="22"/>
          <w:lang w:val="cy-GB"/>
        </w:rPr>
        <w:t>TrywyddGyrfa</w:t>
      </w:r>
      <w:proofErr w:type="spellEnd"/>
      <w:r w:rsidR="00E92349" w:rsidRPr="00127F07">
        <w:rPr>
          <w:color w:val="000000" w:themeColor="text1"/>
          <w:sz w:val="22"/>
          <w:szCs w:val="22"/>
          <w:lang w:val="cy-GB"/>
        </w:rPr>
        <w:t>, sy’n ein galluogi i asesu pa mor barod yw pob myfyriwr at eu gyrfa wrth iddynt ddechrau pob blwyddyn academaidd</w:t>
      </w:r>
      <w:r w:rsidR="00505949" w:rsidRPr="00127F07">
        <w:rPr>
          <w:color w:val="000000" w:themeColor="text1"/>
          <w:sz w:val="22"/>
          <w:szCs w:val="22"/>
          <w:lang w:val="cy-GB"/>
        </w:rPr>
        <w:t>.</w:t>
      </w:r>
    </w:p>
    <w:p w14:paraId="64F541F9" w14:textId="49374467" w:rsidR="0004535B" w:rsidRPr="00127F07" w:rsidRDefault="0004535B" w:rsidP="00505949">
      <w:pPr>
        <w:ind w:left="0" w:firstLine="0"/>
        <w:rPr>
          <w:color w:val="000000" w:themeColor="text1"/>
          <w:sz w:val="22"/>
          <w:szCs w:val="22"/>
          <w:lang w:val="cy-GB"/>
        </w:rPr>
      </w:pPr>
      <w:r w:rsidRPr="00127F07">
        <w:rPr>
          <w:color w:val="000000" w:themeColor="text1"/>
          <w:sz w:val="22"/>
          <w:szCs w:val="22"/>
          <w:lang w:val="cy-GB"/>
        </w:rPr>
        <w:t>Caiff myfyrwyr eu holi am eu cynlluniau ar gyfer y dyfodol a defnyddir canlyniadau’r holiadur i deilwra cyfleoedd gyrfa, a hyrwyddo gwasanaethau a fydd yn helpu myfyrwyr i baratoi at eu gyrfaoedd yn y dyfodol neu nodi llwybrau gyrfa posibl. Dengys y data ar gyfer 2017/18 fod 52% o fyfyrwyr ar ddechrau eu trydedd flwyddyn yn dal heb benderfynu ynghylch eu dyfodol ac roedd y ffigwr hwn wedi gostwng i 21% erbyn i’r myfyrwyr wneud holiadur ymadael ar adeg graddio.</w:t>
      </w:r>
    </w:p>
    <w:p w14:paraId="3953EC0E" w14:textId="77777777" w:rsidR="00505949" w:rsidRDefault="00505949" w:rsidP="00A461FB">
      <w:pPr>
        <w:ind w:left="0" w:firstLine="0"/>
        <w:rPr>
          <w:color w:val="000000" w:themeColor="text1"/>
          <w:sz w:val="22"/>
          <w:szCs w:val="22"/>
          <w:lang w:val="cy-GB"/>
        </w:rPr>
      </w:pPr>
    </w:p>
    <w:p w14:paraId="060F81B7" w14:textId="3BDAA198" w:rsidR="00A461FB" w:rsidRDefault="00D5140C" w:rsidP="00A461FB">
      <w:pPr>
        <w:ind w:left="0" w:firstLine="0"/>
        <w:rPr>
          <w:color w:val="000000" w:themeColor="text1"/>
          <w:sz w:val="22"/>
          <w:szCs w:val="22"/>
          <w:lang w:val="cy-GB"/>
        </w:rPr>
      </w:pPr>
      <w:r>
        <w:rPr>
          <w:color w:val="000000" w:themeColor="text1"/>
          <w:sz w:val="22"/>
          <w:szCs w:val="22"/>
          <w:lang w:val="cy-GB"/>
        </w:rPr>
        <w:t xml:space="preserve">Ceir tystiolaeth o </w:t>
      </w:r>
      <w:r w:rsidRPr="00D5140C">
        <w:rPr>
          <w:color w:val="000000" w:themeColor="text1"/>
          <w:sz w:val="22"/>
          <w:szCs w:val="22"/>
          <w:lang w:val="cy-GB"/>
        </w:rPr>
        <w:t xml:space="preserve">lwyddiant ein gweithgareddau cyflogadwyedd yn </w:t>
      </w:r>
      <w:r>
        <w:rPr>
          <w:color w:val="000000" w:themeColor="text1"/>
          <w:sz w:val="22"/>
          <w:szCs w:val="22"/>
          <w:lang w:val="cy-GB"/>
        </w:rPr>
        <w:t>y</w:t>
      </w:r>
      <w:r w:rsidRPr="00D5140C">
        <w:rPr>
          <w:color w:val="000000" w:themeColor="text1"/>
          <w:sz w:val="22"/>
          <w:szCs w:val="22"/>
          <w:lang w:val="cy-GB"/>
        </w:rPr>
        <w:t xml:space="preserve"> gwelliant cyson yn </w:t>
      </w:r>
      <w:r>
        <w:rPr>
          <w:color w:val="000000" w:themeColor="text1"/>
          <w:sz w:val="22"/>
          <w:szCs w:val="22"/>
          <w:lang w:val="cy-GB"/>
        </w:rPr>
        <w:t xml:space="preserve">y </w:t>
      </w:r>
      <w:r w:rsidR="00505949" w:rsidRPr="00127F07">
        <w:rPr>
          <w:color w:val="000000" w:themeColor="text1"/>
          <w:sz w:val="22"/>
          <w:szCs w:val="22"/>
          <w:lang w:val="cy-GB"/>
        </w:rPr>
        <w:t xml:space="preserve">ddau </w:t>
      </w:r>
      <w:r w:rsidR="003E490E" w:rsidRPr="00904E13">
        <w:rPr>
          <w:color w:val="000000" w:themeColor="text1"/>
          <w:sz w:val="22"/>
          <w:szCs w:val="22"/>
          <w:lang w:val="cy-GB"/>
        </w:rPr>
        <w:t xml:space="preserve">fesur </w:t>
      </w:r>
      <w:r w:rsidR="00505949">
        <w:rPr>
          <w:color w:val="000000" w:themeColor="text1"/>
          <w:sz w:val="22"/>
          <w:szCs w:val="22"/>
          <w:lang w:val="cy-GB"/>
        </w:rPr>
        <w:t xml:space="preserve">cenedlaethol </w:t>
      </w:r>
      <w:r w:rsidR="009D691D">
        <w:rPr>
          <w:color w:val="000000" w:themeColor="text1"/>
          <w:sz w:val="22"/>
          <w:szCs w:val="22"/>
          <w:lang w:val="cy-GB"/>
        </w:rPr>
        <w:t>yn ymwneud</w:t>
      </w:r>
      <w:r w:rsidR="003E490E" w:rsidRPr="00904E13">
        <w:rPr>
          <w:color w:val="000000" w:themeColor="text1"/>
          <w:sz w:val="22"/>
          <w:szCs w:val="22"/>
          <w:lang w:val="cy-GB"/>
        </w:rPr>
        <w:t xml:space="preserve"> </w:t>
      </w:r>
      <w:r w:rsidR="009D691D">
        <w:rPr>
          <w:color w:val="000000" w:themeColor="text1"/>
          <w:sz w:val="22"/>
          <w:szCs w:val="22"/>
          <w:lang w:val="cy-GB"/>
        </w:rPr>
        <w:t xml:space="preserve">â </w:t>
      </w:r>
      <w:r w:rsidR="003E490E" w:rsidRPr="00904E13">
        <w:rPr>
          <w:color w:val="000000" w:themeColor="text1"/>
          <w:sz w:val="22"/>
          <w:szCs w:val="22"/>
          <w:lang w:val="cy-GB"/>
        </w:rPr>
        <w:t>c</w:t>
      </w:r>
      <w:r w:rsidR="009D691D">
        <w:rPr>
          <w:color w:val="000000" w:themeColor="text1"/>
          <w:sz w:val="22"/>
          <w:szCs w:val="22"/>
          <w:lang w:val="cy-GB"/>
        </w:rPr>
        <w:t>h</w:t>
      </w:r>
      <w:r w:rsidR="003E490E" w:rsidRPr="00904E13">
        <w:rPr>
          <w:color w:val="000000" w:themeColor="text1"/>
          <w:sz w:val="22"/>
          <w:szCs w:val="22"/>
          <w:lang w:val="cy-GB"/>
        </w:rPr>
        <w:t xml:space="preserve">yflogaeth graddedigion. Mae’r Dangosydd Rhagolygon Cyflogaeth (EPI) yn mesur cyfran y graddedigion sydd mewn gwaith neu mewn astudiaeth bellach chwe mis ar ôl iddynt raddio. Mae hyn wedi gwella’n gyson </w:t>
      </w:r>
      <w:r w:rsidR="009D691D">
        <w:rPr>
          <w:color w:val="000000" w:themeColor="text1"/>
          <w:sz w:val="22"/>
          <w:szCs w:val="22"/>
          <w:lang w:val="cy-GB"/>
        </w:rPr>
        <w:t xml:space="preserve">gennym </w:t>
      </w:r>
      <w:r w:rsidR="003E490E" w:rsidRPr="00904E13">
        <w:rPr>
          <w:color w:val="000000" w:themeColor="text1"/>
          <w:sz w:val="22"/>
          <w:szCs w:val="22"/>
          <w:lang w:val="cy-GB"/>
        </w:rPr>
        <w:t>dros y tair blynedd diwethaf:</w:t>
      </w:r>
    </w:p>
    <w:p w14:paraId="4D7626C0" w14:textId="48B9681E" w:rsidR="0004535B" w:rsidRDefault="0004535B" w:rsidP="00A461FB">
      <w:pPr>
        <w:ind w:left="0" w:firstLine="0"/>
        <w:rPr>
          <w:color w:val="000000" w:themeColor="text1"/>
          <w:sz w:val="22"/>
          <w:szCs w:val="22"/>
          <w:lang w:val="cy-GB"/>
        </w:rPr>
      </w:pPr>
    </w:p>
    <w:p w14:paraId="0BDC34F9" w14:textId="19E8E16B" w:rsidR="0004535B" w:rsidRDefault="0004535B" w:rsidP="00A461FB">
      <w:pPr>
        <w:ind w:left="0" w:firstLine="0"/>
        <w:rPr>
          <w:color w:val="000000" w:themeColor="text1"/>
          <w:sz w:val="22"/>
          <w:szCs w:val="22"/>
          <w:lang w:val="cy-GB"/>
        </w:rPr>
      </w:pPr>
    </w:p>
    <w:p w14:paraId="207BB369" w14:textId="77777777" w:rsidR="00E92349" w:rsidRPr="00904E13" w:rsidRDefault="00E92349" w:rsidP="00A461FB">
      <w:pPr>
        <w:ind w:left="0" w:firstLine="0"/>
        <w:rPr>
          <w:color w:val="000000" w:themeColor="text1"/>
          <w:sz w:val="22"/>
          <w:szCs w:val="22"/>
          <w:lang w:val="cy-GB"/>
        </w:rPr>
      </w:pPr>
    </w:p>
    <w:tbl>
      <w:tblPr>
        <w:tblStyle w:val="TableGrid"/>
        <w:tblW w:w="0" w:type="auto"/>
        <w:tblInd w:w="1826" w:type="dxa"/>
        <w:tblLook w:val="04A0" w:firstRow="1" w:lastRow="0" w:firstColumn="1" w:lastColumn="0" w:noHBand="0" w:noVBand="1"/>
      </w:tblPr>
      <w:tblGrid>
        <w:gridCol w:w="2679"/>
        <w:gridCol w:w="2641"/>
      </w:tblGrid>
      <w:tr w:rsidR="00A461FB" w:rsidRPr="00904E13" w14:paraId="306C2979" w14:textId="77777777" w:rsidTr="00A461FB">
        <w:trPr>
          <w:trHeight w:val="311"/>
        </w:trPr>
        <w:tc>
          <w:tcPr>
            <w:tcW w:w="2679" w:type="dxa"/>
          </w:tcPr>
          <w:p w14:paraId="61F30739" w14:textId="255E21EF" w:rsidR="00A461FB" w:rsidRPr="009D691D" w:rsidRDefault="00E71F7C" w:rsidP="00A461FB">
            <w:pPr>
              <w:ind w:left="0" w:firstLine="0"/>
              <w:rPr>
                <w:color w:val="000000" w:themeColor="text1"/>
                <w:sz w:val="20"/>
                <w:lang w:val="cy-GB"/>
              </w:rPr>
            </w:pPr>
            <w:r w:rsidRPr="009D691D">
              <w:rPr>
                <w:color w:val="000000" w:themeColor="text1"/>
                <w:sz w:val="20"/>
                <w:lang w:val="cy-GB"/>
              </w:rPr>
              <w:t>Myfyrwyr yn graddio yn</w:t>
            </w:r>
          </w:p>
        </w:tc>
        <w:tc>
          <w:tcPr>
            <w:tcW w:w="2641" w:type="dxa"/>
          </w:tcPr>
          <w:p w14:paraId="43690EDE" w14:textId="48C9391F" w:rsidR="00A461FB" w:rsidRPr="009D691D" w:rsidRDefault="00A461FB" w:rsidP="00A461FB">
            <w:pPr>
              <w:ind w:left="0" w:firstLine="0"/>
              <w:rPr>
                <w:color w:val="000000" w:themeColor="text1"/>
                <w:sz w:val="20"/>
                <w:lang w:val="cy-GB"/>
              </w:rPr>
            </w:pPr>
            <w:r w:rsidRPr="009D691D">
              <w:rPr>
                <w:color w:val="000000" w:themeColor="text1"/>
                <w:sz w:val="20"/>
                <w:lang w:val="cy-GB"/>
              </w:rPr>
              <w:t xml:space="preserve">% </w:t>
            </w:r>
            <w:r w:rsidR="00E71F7C" w:rsidRPr="009D691D">
              <w:rPr>
                <w:color w:val="000000" w:themeColor="text1"/>
                <w:sz w:val="20"/>
                <w:lang w:val="cy-GB"/>
              </w:rPr>
              <w:t>mewn gwaith neu astudiaeth bellach</w:t>
            </w:r>
          </w:p>
        </w:tc>
      </w:tr>
      <w:tr w:rsidR="00505949" w:rsidRPr="00904E13" w14:paraId="0B80DC3D" w14:textId="77777777" w:rsidTr="00A461FB">
        <w:tc>
          <w:tcPr>
            <w:tcW w:w="2679" w:type="dxa"/>
          </w:tcPr>
          <w:p w14:paraId="407FE418" w14:textId="5CE6ADA4" w:rsidR="00505949" w:rsidRPr="00904E13" w:rsidRDefault="00505949" w:rsidP="00505949">
            <w:pPr>
              <w:ind w:left="0" w:firstLine="0"/>
              <w:rPr>
                <w:color w:val="000000" w:themeColor="text1"/>
                <w:sz w:val="22"/>
                <w:szCs w:val="22"/>
                <w:lang w:val="cy-GB"/>
              </w:rPr>
            </w:pPr>
            <w:r>
              <w:rPr>
                <w:color w:val="000000" w:themeColor="text1"/>
                <w:sz w:val="22"/>
                <w:szCs w:val="22"/>
              </w:rPr>
              <w:t>2017</w:t>
            </w:r>
          </w:p>
        </w:tc>
        <w:tc>
          <w:tcPr>
            <w:tcW w:w="2641" w:type="dxa"/>
          </w:tcPr>
          <w:p w14:paraId="055E3E18" w14:textId="753E7F6D" w:rsidR="00505949" w:rsidRPr="00904E13" w:rsidRDefault="00505949" w:rsidP="00505949">
            <w:pPr>
              <w:ind w:left="0" w:firstLine="0"/>
              <w:rPr>
                <w:color w:val="000000" w:themeColor="text1"/>
                <w:sz w:val="22"/>
                <w:szCs w:val="22"/>
                <w:lang w:val="cy-GB"/>
              </w:rPr>
            </w:pPr>
            <w:r>
              <w:rPr>
                <w:color w:val="000000" w:themeColor="text1"/>
                <w:sz w:val="22"/>
                <w:szCs w:val="22"/>
              </w:rPr>
              <w:t>96.8%</w:t>
            </w:r>
          </w:p>
        </w:tc>
      </w:tr>
      <w:tr w:rsidR="00505949" w:rsidRPr="00904E13" w14:paraId="051061C0" w14:textId="77777777" w:rsidTr="00A461FB">
        <w:tc>
          <w:tcPr>
            <w:tcW w:w="2679" w:type="dxa"/>
          </w:tcPr>
          <w:p w14:paraId="698DC881" w14:textId="1A50DF2B" w:rsidR="00505949" w:rsidRPr="00904E13" w:rsidRDefault="00505949" w:rsidP="00505949">
            <w:pPr>
              <w:ind w:left="0" w:firstLine="0"/>
              <w:rPr>
                <w:color w:val="000000" w:themeColor="text1"/>
                <w:sz w:val="22"/>
                <w:szCs w:val="22"/>
                <w:lang w:val="cy-GB"/>
              </w:rPr>
            </w:pPr>
            <w:r>
              <w:rPr>
                <w:color w:val="000000" w:themeColor="text1"/>
                <w:sz w:val="22"/>
                <w:szCs w:val="22"/>
              </w:rPr>
              <w:t>2016</w:t>
            </w:r>
          </w:p>
        </w:tc>
        <w:tc>
          <w:tcPr>
            <w:tcW w:w="2641" w:type="dxa"/>
          </w:tcPr>
          <w:p w14:paraId="7F51ED7A" w14:textId="4ECB5759" w:rsidR="00505949" w:rsidRPr="00904E13" w:rsidRDefault="00505949" w:rsidP="00505949">
            <w:pPr>
              <w:ind w:left="0" w:firstLine="0"/>
              <w:rPr>
                <w:color w:val="000000" w:themeColor="text1"/>
                <w:sz w:val="22"/>
                <w:szCs w:val="22"/>
                <w:lang w:val="cy-GB"/>
              </w:rPr>
            </w:pPr>
            <w:r>
              <w:rPr>
                <w:color w:val="000000" w:themeColor="text1"/>
                <w:sz w:val="22"/>
                <w:szCs w:val="22"/>
              </w:rPr>
              <w:t>95.4%</w:t>
            </w:r>
          </w:p>
        </w:tc>
      </w:tr>
      <w:tr w:rsidR="00505949" w:rsidRPr="00904E13" w14:paraId="4B93979B" w14:textId="77777777" w:rsidTr="00A461FB">
        <w:trPr>
          <w:trHeight w:val="213"/>
        </w:trPr>
        <w:tc>
          <w:tcPr>
            <w:tcW w:w="2679" w:type="dxa"/>
          </w:tcPr>
          <w:p w14:paraId="6082C31D" w14:textId="298E0714" w:rsidR="00505949" w:rsidRPr="00904E13" w:rsidRDefault="00505949" w:rsidP="00505949">
            <w:pPr>
              <w:ind w:left="0" w:firstLine="0"/>
              <w:rPr>
                <w:color w:val="000000" w:themeColor="text1"/>
                <w:sz w:val="22"/>
                <w:szCs w:val="22"/>
                <w:lang w:val="cy-GB"/>
              </w:rPr>
            </w:pPr>
            <w:r w:rsidRPr="00C1585B">
              <w:rPr>
                <w:color w:val="000000" w:themeColor="text1"/>
                <w:sz w:val="22"/>
                <w:szCs w:val="22"/>
              </w:rPr>
              <w:t>201</w:t>
            </w:r>
            <w:r>
              <w:rPr>
                <w:color w:val="000000" w:themeColor="text1"/>
                <w:sz w:val="22"/>
                <w:szCs w:val="22"/>
              </w:rPr>
              <w:t>5</w:t>
            </w:r>
          </w:p>
        </w:tc>
        <w:tc>
          <w:tcPr>
            <w:tcW w:w="2641" w:type="dxa"/>
          </w:tcPr>
          <w:p w14:paraId="13840A80" w14:textId="26C37C6C" w:rsidR="00505949" w:rsidRPr="00904E13" w:rsidRDefault="00505949" w:rsidP="00505949">
            <w:pPr>
              <w:ind w:left="0" w:firstLine="0"/>
              <w:rPr>
                <w:color w:val="000000" w:themeColor="text1"/>
                <w:sz w:val="22"/>
                <w:szCs w:val="22"/>
                <w:lang w:val="cy-GB"/>
              </w:rPr>
            </w:pPr>
            <w:r w:rsidRPr="00C1585B">
              <w:rPr>
                <w:color w:val="000000" w:themeColor="text1"/>
                <w:sz w:val="22"/>
                <w:szCs w:val="22"/>
              </w:rPr>
              <w:t>9</w:t>
            </w:r>
            <w:r>
              <w:rPr>
                <w:color w:val="000000" w:themeColor="text1"/>
                <w:sz w:val="22"/>
                <w:szCs w:val="22"/>
              </w:rPr>
              <w:t>2</w:t>
            </w:r>
            <w:r w:rsidRPr="00C1585B">
              <w:rPr>
                <w:color w:val="000000" w:themeColor="text1"/>
                <w:sz w:val="22"/>
                <w:szCs w:val="22"/>
              </w:rPr>
              <w:t>.</w:t>
            </w:r>
            <w:r>
              <w:rPr>
                <w:color w:val="000000" w:themeColor="text1"/>
                <w:sz w:val="22"/>
                <w:szCs w:val="22"/>
              </w:rPr>
              <w:t>1</w:t>
            </w:r>
            <w:r w:rsidRPr="00C1585B">
              <w:rPr>
                <w:color w:val="000000" w:themeColor="text1"/>
                <w:sz w:val="22"/>
                <w:szCs w:val="22"/>
              </w:rPr>
              <w:t>%</w:t>
            </w:r>
          </w:p>
        </w:tc>
      </w:tr>
    </w:tbl>
    <w:p w14:paraId="782BFD9B" w14:textId="4B1DF5B3" w:rsidR="00A461FB" w:rsidRPr="00904E13" w:rsidRDefault="00A461FB" w:rsidP="00A461FB">
      <w:pPr>
        <w:ind w:left="0" w:firstLine="0"/>
        <w:rPr>
          <w:color w:val="000000" w:themeColor="text1"/>
          <w:sz w:val="22"/>
          <w:szCs w:val="22"/>
          <w:lang w:val="cy-GB"/>
        </w:rPr>
      </w:pPr>
    </w:p>
    <w:p w14:paraId="6E5234AE" w14:textId="5C5076FE" w:rsidR="00A461FB" w:rsidRPr="00904E13" w:rsidRDefault="00636BFE" w:rsidP="00A461FB">
      <w:pPr>
        <w:ind w:left="0" w:firstLine="0"/>
        <w:rPr>
          <w:color w:val="000000" w:themeColor="text1"/>
          <w:sz w:val="22"/>
          <w:szCs w:val="22"/>
          <w:lang w:val="cy-GB"/>
        </w:rPr>
      </w:pPr>
      <w:r w:rsidRPr="00904E13">
        <w:rPr>
          <w:color w:val="000000" w:themeColor="text1"/>
          <w:sz w:val="22"/>
          <w:szCs w:val="22"/>
          <w:lang w:val="cy-GB"/>
        </w:rPr>
        <w:t xml:space="preserve">Rydym hefyd wedi gweld cynnydd yng nghyfran y rhai mewn cyflogaeth neu astudiaeth bellach lle mae’r gyflogaeth neu’r astudiaeth bellach ar lefel broffesiynol (Dangosydd Rhagolygon Graddedigion). </w:t>
      </w:r>
    </w:p>
    <w:p w14:paraId="62BBEE58" w14:textId="746A7A56" w:rsidR="00A461FB" w:rsidRPr="00904E13" w:rsidRDefault="00A461FB" w:rsidP="00A461FB">
      <w:pPr>
        <w:ind w:left="0" w:firstLine="0"/>
        <w:rPr>
          <w:color w:val="000000" w:themeColor="text1"/>
          <w:sz w:val="22"/>
          <w:szCs w:val="22"/>
          <w:lang w:val="cy-GB"/>
        </w:rPr>
      </w:pPr>
    </w:p>
    <w:tbl>
      <w:tblPr>
        <w:tblStyle w:val="TableGrid"/>
        <w:tblW w:w="0" w:type="auto"/>
        <w:tblInd w:w="1826" w:type="dxa"/>
        <w:tblLook w:val="04A0" w:firstRow="1" w:lastRow="0" w:firstColumn="1" w:lastColumn="0" w:noHBand="0" w:noVBand="1"/>
      </w:tblPr>
      <w:tblGrid>
        <w:gridCol w:w="2679"/>
        <w:gridCol w:w="2641"/>
      </w:tblGrid>
      <w:tr w:rsidR="00A461FB" w:rsidRPr="00904E13" w14:paraId="4EFCCBEB" w14:textId="77777777" w:rsidTr="00A461FB">
        <w:trPr>
          <w:trHeight w:val="870"/>
        </w:trPr>
        <w:tc>
          <w:tcPr>
            <w:tcW w:w="2679" w:type="dxa"/>
          </w:tcPr>
          <w:p w14:paraId="5EB39EFA" w14:textId="3720F5D9" w:rsidR="00A461FB" w:rsidRPr="009D691D" w:rsidRDefault="00636BFE" w:rsidP="00A461FB">
            <w:pPr>
              <w:ind w:left="0" w:firstLine="0"/>
              <w:rPr>
                <w:color w:val="000000" w:themeColor="text1"/>
                <w:sz w:val="20"/>
                <w:lang w:val="cy-GB"/>
              </w:rPr>
            </w:pPr>
            <w:r w:rsidRPr="009D691D">
              <w:rPr>
                <w:color w:val="000000" w:themeColor="text1"/>
                <w:sz w:val="20"/>
                <w:lang w:val="cy-GB"/>
              </w:rPr>
              <w:t>Myfyrwyr yn graddio yn</w:t>
            </w:r>
          </w:p>
        </w:tc>
        <w:tc>
          <w:tcPr>
            <w:tcW w:w="2641" w:type="dxa"/>
          </w:tcPr>
          <w:p w14:paraId="2BE6C413" w14:textId="19A0FFA2" w:rsidR="00A461FB" w:rsidRPr="009D691D" w:rsidRDefault="00A461FB" w:rsidP="00A461FB">
            <w:pPr>
              <w:ind w:left="0" w:firstLine="0"/>
              <w:rPr>
                <w:color w:val="000000" w:themeColor="text1"/>
                <w:sz w:val="20"/>
                <w:lang w:val="cy-GB"/>
              </w:rPr>
            </w:pPr>
            <w:r w:rsidRPr="009D691D">
              <w:rPr>
                <w:color w:val="000000" w:themeColor="text1"/>
                <w:sz w:val="20"/>
                <w:lang w:val="cy-GB"/>
              </w:rPr>
              <w:t xml:space="preserve">% </w:t>
            </w:r>
            <w:r w:rsidR="00636BFE" w:rsidRPr="009D691D">
              <w:rPr>
                <w:color w:val="000000" w:themeColor="text1"/>
                <w:sz w:val="20"/>
                <w:lang w:val="cy-GB"/>
              </w:rPr>
              <w:t>mewn gwaith neu astudiaeth bellach ar lefel broffesiynol</w:t>
            </w:r>
          </w:p>
        </w:tc>
      </w:tr>
      <w:tr w:rsidR="00505949" w:rsidRPr="00904E13" w14:paraId="6F4404B8" w14:textId="77777777" w:rsidTr="00A461FB">
        <w:trPr>
          <w:trHeight w:val="311"/>
        </w:trPr>
        <w:tc>
          <w:tcPr>
            <w:tcW w:w="2679" w:type="dxa"/>
          </w:tcPr>
          <w:p w14:paraId="5327C6FE" w14:textId="01E8F967" w:rsidR="00505949" w:rsidRPr="00904E13" w:rsidRDefault="00505949" w:rsidP="00505949">
            <w:pPr>
              <w:ind w:left="0" w:firstLine="0"/>
              <w:rPr>
                <w:color w:val="000000" w:themeColor="text1"/>
                <w:sz w:val="22"/>
                <w:szCs w:val="22"/>
                <w:lang w:val="cy-GB"/>
              </w:rPr>
            </w:pPr>
            <w:r>
              <w:rPr>
                <w:color w:val="000000" w:themeColor="text1"/>
                <w:sz w:val="22"/>
                <w:szCs w:val="22"/>
              </w:rPr>
              <w:t>2017</w:t>
            </w:r>
          </w:p>
        </w:tc>
        <w:tc>
          <w:tcPr>
            <w:tcW w:w="2641" w:type="dxa"/>
          </w:tcPr>
          <w:p w14:paraId="3809E932" w14:textId="05A79D5E" w:rsidR="00505949" w:rsidRPr="00904E13" w:rsidRDefault="00505949" w:rsidP="00505949">
            <w:pPr>
              <w:ind w:left="0" w:firstLine="0"/>
              <w:rPr>
                <w:color w:val="000000" w:themeColor="text1"/>
                <w:sz w:val="22"/>
                <w:szCs w:val="22"/>
                <w:lang w:val="cy-GB"/>
              </w:rPr>
            </w:pPr>
            <w:r>
              <w:rPr>
                <w:color w:val="000000" w:themeColor="text1"/>
                <w:sz w:val="22"/>
                <w:szCs w:val="22"/>
              </w:rPr>
              <w:t>78.6%</w:t>
            </w:r>
          </w:p>
        </w:tc>
      </w:tr>
      <w:tr w:rsidR="00505949" w:rsidRPr="00904E13" w14:paraId="07B41961" w14:textId="77777777" w:rsidTr="00A461FB">
        <w:tc>
          <w:tcPr>
            <w:tcW w:w="2679" w:type="dxa"/>
          </w:tcPr>
          <w:p w14:paraId="1F75F3B8" w14:textId="5D26C1B5" w:rsidR="00505949" w:rsidRPr="00904E13" w:rsidRDefault="00505949" w:rsidP="00505949">
            <w:pPr>
              <w:ind w:left="0" w:firstLine="0"/>
              <w:rPr>
                <w:color w:val="000000" w:themeColor="text1"/>
                <w:sz w:val="22"/>
                <w:szCs w:val="22"/>
                <w:lang w:val="cy-GB"/>
              </w:rPr>
            </w:pPr>
            <w:r w:rsidRPr="00C1585B">
              <w:rPr>
                <w:color w:val="000000" w:themeColor="text1"/>
                <w:sz w:val="22"/>
                <w:szCs w:val="22"/>
              </w:rPr>
              <w:t>2016</w:t>
            </w:r>
          </w:p>
        </w:tc>
        <w:tc>
          <w:tcPr>
            <w:tcW w:w="2641" w:type="dxa"/>
          </w:tcPr>
          <w:p w14:paraId="0B138A7A" w14:textId="29FC0F30" w:rsidR="00505949" w:rsidRPr="00904E13" w:rsidRDefault="00505949" w:rsidP="00505949">
            <w:pPr>
              <w:ind w:left="0" w:firstLine="0"/>
              <w:rPr>
                <w:color w:val="000000" w:themeColor="text1"/>
                <w:sz w:val="22"/>
                <w:szCs w:val="22"/>
                <w:lang w:val="cy-GB"/>
              </w:rPr>
            </w:pPr>
            <w:r w:rsidRPr="00C1585B">
              <w:rPr>
                <w:color w:val="000000" w:themeColor="text1"/>
                <w:sz w:val="22"/>
                <w:szCs w:val="22"/>
              </w:rPr>
              <w:t>75.6%</w:t>
            </w:r>
          </w:p>
        </w:tc>
      </w:tr>
      <w:tr w:rsidR="00505949" w:rsidRPr="00904E13" w14:paraId="1086B4A0" w14:textId="77777777" w:rsidTr="00A461FB">
        <w:trPr>
          <w:trHeight w:val="213"/>
        </w:trPr>
        <w:tc>
          <w:tcPr>
            <w:tcW w:w="2679" w:type="dxa"/>
          </w:tcPr>
          <w:p w14:paraId="233E546A" w14:textId="2A0A9AD2" w:rsidR="00505949" w:rsidRPr="00904E13" w:rsidRDefault="00505949" w:rsidP="00505949">
            <w:pPr>
              <w:ind w:left="0" w:firstLine="0"/>
              <w:rPr>
                <w:color w:val="000000" w:themeColor="text1"/>
                <w:sz w:val="22"/>
                <w:szCs w:val="22"/>
                <w:lang w:val="cy-GB"/>
              </w:rPr>
            </w:pPr>
            <w:r>
              <w:rPr>
                <w:color w:val="000000" w:themeColor="text1"/>
                <w:sz w:val="22"/>
                <w:szCs w:val="22"/>
              </w:rPr>
              <w:t>2015</w:t>
            </w:r>
          </w:p>
        </w:tc>
        <w:tc>
          <w:tcPr>
            <w:tcW w:w="2641" w:type="dxa"/>
          </w:tcPr>
          <w:p w14:paraId="29392680" w14:textId="4734BC00" w:rsidR="00505949" w:rsidRPr="00904E13" w:rsidRDefault="00505949" w:rsidP="00505949">
            <w:pPr>
              <w:ind w:left="0" w:firstLine="0"/>
              <w:rPr>
                <w:color w:val="000000" w:themeColor="text1"/>
                <w:sz w:val="22"/>
                <w:szCs w:val="22"/>
                <w:lang w:val="cy-GB"/>
              </w:rPr>
            </w:pPr>
            <w:r>
              <w:rPr>
                <w:color w:val="000000" w:themeColor="text1"/>
                <w:sz w:val="22"/>
                <w:szCs w:val="22"/>
              </w:rPr>
              <w:t>68.2%</w:t>
            </w:r>
          </w:p>
        </w:tc>
      </w:tr>
    </w:tbl>
    <w:p w14:paraId="2213EF63" w14:textId="77777777" w:rsidR="00A461FB" w:rsidRPr="00904E13" w:rsidRDefault="00A461FB" w:rsidP="00A461FB">
      <w:pPr>
        <w:ind w:left="0" w:firstLine="0"/>
        <w:rPr>
          <w:color w:val="000000" w:themeColor="text1"/>
          <w:sz w:val="22"/>
          <w:szCs w:val="22"/>
          <w:lang w:val="cy-GB"/>
        </w:rPr>
      </w:pPr>
      <w:r w:rsidRPr="00904E13">
        <w:rPr>
          <w:color w:val="000000" w:themeColor="text1"/>
          <w:sz w:val="22"/>
          <w:szCs w:val="22"/>
          <w:lang w:val="cy-GB"/>
        </w:rPr>
        <w:t xml:space="preserve"> </w:t>
      </w:r>
    </w:p>
    <w:p w14:paraId="27B5486C" w14:textId="5BABDF11" w:rsidR="00505949" w:rsidRPr="00246A59" w:rsidRDefault="000C0C31" w:rsidP="00505949">
      <w:pPr>
        <w:ind w:left="0" w:firstLine="0"/>
        <w:rPr>
          <w:i/>
          <w:sz w:val="22"/>
          <w:szCs w:val="22"/>
        </w:rPr>
      </w:pPr>
      <w:r>
        <w:rPr>
          <w:i/>
          <w:sz w:val="22"/>
          <w:szCs w:val="22"/>
        </w:rPr>
        <w:t xml:space="preserve">Gwaith </w:t>
      </w:r>
      <w:proofErr w:type="spellStart"/>
      <w:r>
        <w:rPr>
          <w:i/>
          <w:sz w:val="22"/>
          <w:szCs w:val="22"/>
        </w:rPr>
        <w:t>pellach</w:t>
      </w:r>
      <w:proofErr w:type="spellEnd"/>
    </w:p>
    <w:p w14:paraId="73DFE237" w14:textId="31CB0BA1" w:rsidR="000C0C31" w:rsidRDefault="000C0C31" w:rsidP="00505949">
      <w:pPr>
        <w:ind w:left="0" w:firstLine="0"/>
        <w:rPr>
          <w:sz w:val="22"/>
          <w:szCs w:val="22"/>
        </w:rPr>
      </w:pPr>
      <w:r w:rsidRPr="000C0C31">
        <w:rPr>
          <w:sz w:val="22"/>
          <w:szCs w:val="22"/>
        </w:rPr>
        <w:t xml:space="preserve">Er </w:t>
      </w:r>
      <w:proofErr w:type="spellStart"/>
      <w:r w:rsidRPr="000C0C31">
        <w:rPr>
          <w:sz w:val="22"/>
          <w:szCs w:val="22"/>
        </w:rPr>
        <w:t>ein</w:t>
      </w:r>
      <w:proofErr w:type="spellEnd"/>
      <w:r w:rsidRPr="000C0C31">
        <w:rPr>
          <w:sz w:val="22"/>
          <w:szCs w:val="22"/>
        </w:rPr>
        <w:t xml:space="preserve"> bod </w:t>
      </w:r>
      <w:proofErr w:type="spellStart"/>
      <w:r>
        <w:rPr>
          <w:sz w:val="22"/>
          <w:szCs w:val="22"/>
        </w:rPr>
        <w:t>wrth</w:t>
      </w:r>
      <w:proofErr w:type="spellEnd"/>
      <w:r>
        <w:rPr>
          <w:sz w:val="22"/>
          <w:szCs w:val="22"/>
        </w:rPr>
        <w:t xml:space="preserve"> </w:t>
      </w:r>
      <w:proofErr w:type="spellStart"/>
      <w:r>
        <w:rPr>
          <w:sz w:val="22"/>
          <w:szCs w:val="22"/>
        </w:rPr>
        <w:t>gwrs</w:t>
      </w:r>
      <w:proofErr w:type="spellEnd"/>
      <w:r>
        <w:rPr>
          <w:sz w:val="22"/>
          <w:szCs w:val="22"/>
        </w:rPr>
        <w:t xml:space="preserve"> </w:t>
      </w:r>
      <w:proofErr w:type="spellStart"/>
      <w:r w:rsidRPr="000C0C31">
        <w:rPr>
          <w:sz w:val="22"/>
          <w:szCs w:val="22"/>
        </w:rPr>
        <w:t>yn</w:t>
      </w:r>
      <w:proofErr w:type="spellEnd"/>
      <w:r w:rsidRPr="000C0C31">
        <w:rPr>
          <w:sz w:val="22"/>
          <w:szCs w:val="22"/>
        </w:rPr>
        <w:t xml:space="preserve"> </w:t>
      </w:r>
      <w:proofErr w:type="spellStart"/>
      <w:r w:rsidRPr="000C0C31">
        <w:rPr>
          <w:sz w:val="22"/>
          <w:szCs w:val="22"/>
        </w:rPr>
        <w:t>falch</w:t>
      </w:r>
      <w:proofErr w:type="spellEnd"/>
      <w:r w:rsidRPr="000C0C31">
        <w:rPr>
          <w:sz w:val="22"/>
          <w:szCs w:val="22"/>
        </w:rPr>
        <w:t xml:space="preserve"> </w:t>
      </w:r>
      <w:proofErr w:type="spellStart"/>
      <w:r w:rsidRPr="000C0C31">
        <w:rPr>
          <w:sz w:val="22"/>
          <w:szCs w:val="22"/>
        </w:rPr>
        <w:t>o</w:t>
      </w:r>
      <w:r>
        <w:rPr>
          <w:sz w:val="22"/>
          <w:szCs w:val="22"/>
        </w:rPr>
        <w:t>’</w:t>
      </w:r>
      <w:r w:rsidRPr="000C0C31">
        <w:rPr>
          <w:sz w:val="22"/>
          <w:szCs w:val="22"/>
        </w:rPr>
        <w:t>r</w:t>
      </w:r>
      <w:proofErr w:type="spellEnd"/>
      <w:r w:rsidRPr="000C0C31">
        <w:rPr>
          <w:sz w:val="22"/>
          <w:szCs w:val="22"/>
        </w:rPr>
        <w:t xml:space="preserve"> record hon, ac o </w:t>
      </w:r>
      <w:proofErr w:type="spellStart"/>
      <w:r w:rsidRPr="000C0C31">
        <w:rPr>
          <w:sz w:val="22"/>
          <w:szCs w:val="22"/>
        </w:rPr>
        <w:t>gyflawniadau</w:t>
      </w:r>
      <w:proofErr w:type="spellEnd"/>
      <w:r w:rsidRPr="000C0C31">
        <w:rPr>
          <w:sz w:val="22"/>
          <w:szCs w:val="22"/>
        </w:rPr>
        <w:t xml:space="preserve"> </w:t>
      </w:r>
      <w:proofErr w:type="spellStart"/>
      <w:r w:rsidRPr="000C0C31">
        <w:rPr>
          <w:sz w:val="22"/>
          <w:szCs w:val="22"/>
        </w:rPr>
        <w:t>ein</w:t>
      </w:r>
      <w:proofErr w:type="spellEnd"/>
      <w:r w:rsidRPr="000C0C31">
        <w:rPr>
          <w:sz w:val="22"/>
          <w:szCs w:val="22"/>
        </w:rPr>
        <w:t xml:space="preserve"> </w:t>
      </w:r>
      <w:proofErr w:type="spellStart"/>
      <w:r w:rsidRPr="000C0C31">
        <w:rPr>
          <w:sz w:val="22"/>
          <w:szCs w:val="22"/>
        </w:rPr>
        <w:t>graddedigion</w:t>
      </w:r>
      <w:proofErr w:type="spellEnd"/>
      <w:r w:rsidRPr="000C0C31">
        <w:rPr>
          <w:sz w:val="22"/>
          <w:szCs w:val="22"/>
        </w:rPr>
        <w:t xml:space="preserve">, </w:t>
      </w:r>
      <w:proofErr w:type="spellStart"/>
      <w:r w:rsidRPr="000C0C31">
        <w:rPr>
          <w:sz w:val="22"/>
          <w:szCs w:val="22"/>
        </w:rPr>
        <w:t>rydym</w:t>
      </w:r>
      <w:proofErr w:type="spellEnd"/>
      <w:r w:rsidRPr="000C0C31">
        <w:rPr>
          <w:sz w:val="22"/>
          <w:szCs w:val="22"/>
        </w:rPr>
        <w:t xml:space="preserve"> </w:t>
      </w:r>
      <w:proofErr w:type="spellStart"/>
      <w:r w:rsidRPr="000C0C31">
        <w:rPr>
          <w:sz w:val="22"/>
          <w:szCs w:val="22"/>
        </w:rPr>
        <w:t>yn</w:t>
      </w:r>
      <w:proofErr w:type="spellEnd"/>
      <w:r w:rsidRPr="000C0C31">
        <w:rPr>
          <w:sz w:val="22"/>
          <w:szCs w:val="22"/>
        </w:rPr>
        <w:t xml:space="preserve"> </w:t>
      </w:r>
      <w:proofErr w:type="spellStart"/>
      <w:r w:rsidRPr="000C0C31">
        <w:rPr>
          <w:sz w:val="22"/>
          <w:szCs w:val="22"/>
        </w:rPr>
        <w:t>cydnabod</w:t>
      </w:r>
      <w:proofErr w:type="spellEnd"/>
      <w:r w:rsidRPr="000C0C31">
        <w:rPr>
          <w:sz w:val="22"/>
          <w:szCs w:val="22"/>
        </w:rPr>
        <w:t xml:space="preserve"> </w:t>
      </w:r>
      <w:proofErr w:type="spellStart"/>
      <w:r w:rsidRPr="000C0C31">
        <w:rPr>
          <w:sz w:val="22"/>
          <w:szCs w:val="22"/>
        </w:rPr>
        <w:t>pwysau</w:t>
      </w:r>
      <w:proofErr w:type="spellEnd"/>
      <w:r w:rsidRPr="000C0C31">
        <w:rPr>
          <w:sz w:val="22"/>
          <w:szCs w:val="22"/>
        </w:rPr>
        <w:t xml:space="preserve"> </w:t>
      </w:r>
      <w:proofErr w:type="spellStart"/>
      <w:r w:rsidRPr="000C0C31">
        <w:rPr>
          <w:sz w:val="22"/>
          <w:szCs w:val="22"/>
        </w:rPr>
        <w:t>cynyddol</w:t>
      </w:r>
      <w:proofErr w:type="spellEnd"/>
      <w:r w:rsidRPr="000C0C31">
        <w:rPr>
          <w:sz w:val="22"/>
          <w:szCs w:val="22"/>
        </w:rPr>
        <w:t xml:space="preserve"> y </w:t>
      </w:r>
      <w:proofErr w:type="spellStart"/>
      <w:r w:rsidRPr="000C0C31">
        <w:rPr>
          <w:sz w:val="22"/>
          <w:szCs w:val="22"/>
        </w:rPr>
        <w:t>farchnad</w:t>
      </w:r>
      <w:proofErr w:type="spellEnd"/>
      <w:r w:rsidRPr="000C0C31">
        <w:rPr>
          <w:sz w:val="22"/>
          <w:szCs w:val="22"/>
        </w:rPr>
        <w:t xml:space="preserve"> </w:t>
      </w:r>
      <w:proofErr w:type="spellStart"/>
      <w:r w:rsidRPr="000C0C31">
        <w:rPr>
          <w:sz w:val="22"/>
          <w:szCs w:val="22"/>
        </w:rPr>
        <w:t>swyddi</w:t>
      </w:r>
      <w:proofErr w:type="spellEnd"/>
      <w:r w:rsidRPr="000C0C31">
        <w:rPr>
          <w:sz w:val="22"/>
          <w:szCs w:val="22"/>
        </w:rPr>
        <w:t xml:space="preserve"> </w:t>
      </w:r>
      <w:proofErr w:type="spellStart"/>
      <w:r w:rsidRPr="000C0C31">
        <w:rPr>
          <w:sz w:val="22"/>
          <w:szCs w:val="22"/>
        </w:rPr>
        <w:t>ar</w:t>
      </w:r>
      <w:proofErr w:type="spellEnd"/>
      <w:r w:rsidRPr="000C0C31">
        <w:rPr>
          <w:sz w:val="22"/>
          <w:szCs w:val="22"/>
        </w:rPr>
        <w:t xml:space="preserve"> </w:t>
      </w:r>
      <w:proofErr w:type="spellStart"/>
      <w:r w:rsidRPr="000C0C31">
        <w:rPr>
          <w:sz w:val="22"/>
          <w:szCs w:val="22"/>
        </w:rPr>
        <w:t>raddedigion</w:t>
      </w:r>
      <w:proofErr w:type="spellEnd"/>
      <w:r w:rsidRPr="000C0C31">
        <w:rPr>
          <w:sz w:val="22"/>
          <w:szCs w:val="22"/>
        </w:rPr>
        <w:t xml:space="preserve"> ac </w:t>
      </w:r>
      <w:proofErr w:type="spellStart"/>
      <w:r w:rsidRPr="000C0C31">
        <w:rPr>
          <w:sz w:val="22"/>
          <w:szCs w:val="22"/>
        </w:rPr>
        <w:t>rydym</w:t>
      </w:r>
      <w:proofErr w:type="spellEnd"/>
      <w:r w:rsidRPr="000C0C31">
        <w:rPr>
          <w:sz w:val="22"/>
          <w:szCs w:val="22"/>
        </w:rPr>
        <w:t xml:space="preserve"> </w:t>
      </w:r>
      <w:proofErr w:type="spellStart"/>
      <w:r w:rsidRPr="000C0C31">
        <w:rPr>
          <w:sz w:val="22"/>
          <w:szCs w:val="22"/>
        </w:rPr>
        <w:t>o</w:t>
      </w:r>
      <w:r>
        <w:rPr>
          <w:sz w:val="22"/>
          <w:szCs w:val="22"/>
        </w:rPr>
        <w:t>’</w:t>
      </w:r>
      <w:r w:rsidRPr="000C0C31">
        <w:rPr>
          <w:sz w:val="22"/>
          <w:szCs w:val="22"/>
        </w:rPr>
        <w:t>r</w:t>
      </w:r>
      <w:proofErr w:type="spellEnd"/>
      <w:r w:rsidRPr="000C0C31">
        <w:rPr>
          <w:sz w:val="22"/>
          <w:szCs w:val="22"/>
        </w:rPr>
        <w:t xml:space="preserve"> </w:t>
      </w:r>
      <w:proofErr w:type="spellStart"/>
      <w:r w:rsidRPr="000C0C31">
        <w:rPr>
          <w:sz w:val="22"/>
          <w:szCs w:val="22"/>
        </w:rPr>
        <w:t>farn</w:t>
      </w:r>
      <w:proofErr w:type="spellEnd"/>
      <w:r w:rsidRPr="000C0C31">
        <w:rPr>
          <w:sz w:val="22"/>
          <w:szCs w:val="22"/>
        </w:rPr>
        <w:t xml:space="preserve"> bod </w:t>
      </w:r>
      <w:proofErr w:type="spellStart"/>
      <w:r w:rsidRPr="000C0C31">
        <w:rPr>
          <w:sz w:val="22"/>
          <w:szCs w:val="22"/>
        </w:rPr>
        <w:t>angen</w:t>
      </w:r>
      <w:proofErr w:type="spellEnd"/>
      <w:r w:rsidRPr="000C0C31">
        <w:rPr>
          <w:sz w:val="22"/>
          <w:szCs w:val="22"/>
        </w:rPr>
        <w:t xml:space="preserve"> </w:t>
      </w:r>
      <w:proofErr w:type="spellStart"/>
      <w:r w:rsidRPr="000C0C31">
        <w:rPr>
          <w:sz w:val="22"/>
          <w:szCs w:val="22"/>
        </w:rPr>
        <w:t>buddsoddi</w:t>
      </w:r>
      <w:proofErr w:type="spellEnd"/>
      <w:r w:rsidRPr="000C0C31">
        <w:rPr>
          <w:sz w:val="22"/>
          <w:szCs w:val="22"/>
        </w:rPr>
        <w:t xml:space="preserve"> </w:t>
      </w:r>
      <w:proofErr w:type="spellStart"/>
      <w:r w:rsidRPr="000C0C31">
        <w:rPr>
          <w:sz w:val="22"/>
          <w:szCs w:val="22"/>
        </w:rPr>
        <w:t>parhaus</w:t>
      </w:r>
      <w:proofErr w:type="spellEnd"/>
      <w:r w:rsidRPr="000C0C31">
        <w:rPr>
          <w:sz w:val="22"/>
          <w:szCs w:val="22"/>
        </w:rPr>
        <w:t xml:space="preserve"> </w:t>
      </w:r>
      <w:proofErr w:type="spellStart"/>
      <w:r w:rsidRPr="000C0C31">
        <w:rPr>
          <w:sz w:val="22"/>
          <w:szCs w:val="22"/>
        </w:rPr>
        <w:t>i</w:t>
      </w:r>
      <w:proofErr w:type="spellEnd"/>
      <w:r w:rsidRPr="000C0C31">
        <w:rPr>
          <w:sz w:val="22"/>
          <w:szCs w:val="22"/>
        </w:rPr>
        <w:t xml:space="preserve"> </w:t>
      </w:r>
      <w:proofErr w:type="spellStart"/>
      <w:r w:rsidRPr="000C0C31">
        <w:rPr>
          <w:sz w:val="22"/>
          <w:szCs w:val="22"/>
        </w:rPr>
        <w:t>sicrhau</w:t>
      </w:r>
      <w:proofErr w:type="spellEnd"/>
      <w:r w:rsidRPr="000C0C31">
        <w:rPr>
          <w:sz w:val="22"/>
          <w:szCs w:val="22"/>
        </w:rPr>
        <w:t xml:space="preserve"> </w:t>
      </w:r>
      <w:proofErr w:type="spellStart"/>
      <w:r w:rsidRPr="000C0C31">
        <w:rPr>
          <w:sz w:val="22"/>
          <w:szCs w:val="22"/>
        </w:rPr>
        <w:t>ein</w:t>
      </w:r>
      <w:proofErr w:type="spellEnd"/>
      <w:r w:rsidRPr="000C0C31">
        <w:rPr>
          <w:sz w:val="22"/>
          <w:szCs w:val="22"/>
        </w:rPr>
        <w:t xml:space="preserve"> bod </w:t>
      </w:r>
      <w:proofErr w:type="spellStart"/>
      <w:r w:rsidRPr="000C0C31">
        <w:rPr>
          <w:sz w:val="22"/>
          <w:szCs w:val="22"/>
        </w:rPr>
        <w:t>yn</w:t>
      </w:r>
      <w:proofErr w:type="spellEnd"/>
      <w:r w:rsidRPr="000C0C31">
        <w:rPr>
          <w:sz w:val="22"/>
          <w:szCs w:val="22"/>
        </w:rPr>
        <w:t xml:space="preserve"> </w:t>
      </w:r>
      <w:proofErr w:type="spellStart"/>
      <w:r w:rsidRPr="000C0C31">
        <w:rPr>
          <w:sz w:val="22"/>
          <w:szCs w:val="22"/>
        </w:rPr>
        <w:t>gallu</w:t>
      </w:r>
      <w:proofErr w:type="spellEnd"/>
      <w:r w:rsidRPr="000C0C31">
        <w:rPr>
          <w:sz w:val="22"/>
          <w:szCs w:val="22"/>
        </w:rPr>
        <w:t xml:space="preserve"> </w:t>
      </w:r>
      <w:proofErr w:type="spellStart"/>
      <w:r w:rsidRPr="000C0C31">
        <w:rPr>
          <w:sz w:val="22"/>
          <w:szCs w:val="22"/>
        </w:rPr>
        <w:t>cefnogi</w:t>
      </w:r>
      <w:proofErr w:type="spellEnd"/>
      <w:r w:rsidRPr="000C0C31">
        <w:rPr>
          <w:sz w:val="22"/>
          <w:szCs w:val="22"/>
        </w:rPr>
        <w:t xml:space="preserve"> </w:t>
      </w:r>
      <w:proofErr w:type="spellStart"/>
      <w:r w:rsidRPr="000C0C31">
        <w:rPr>
          <w:sz w:val="22"/>
          <w:szCs w:val="22"/>
        </w:rPr>
        <w:t>ein</w:t>
      </w:r>
      <w:proofErr w:type="spellEnd"/>
      <w:r w:rsidRPr="000C0C31">
        <w:rPr>
          <w:sz w:val="22"/>
          <w:szCs w:val="22"/>
        </w:rPr>
        <w:t xml:space="preserve"> </w:t>
      </w:r>
      <w:proofErr w:type="spellStart"/>
      <w:r w:rsidRPr="000C0C31">
        <w:rPr>
          <w:sz w:val="22"/>
          <w:szCs w:val="22"/>
        </w:rPr>
        <w:t>myfyrwyr</w:t>
      </w:r>
      <w:proofErr w:type="spellEnd"/>
      <w:r w:rsidRPr="000C0C31">
        <w:rPr>
          <w:sz w:val="22"/>
          <w:szCs w:val="22"/>
        </w:rPr>
        <w:t xml:space="preserve"> </w:t>
      </w:r>
      <w:r>
        <w:rPr>
          <w:sz w:val="22"/>
          <w:szCs w:val="22"/>
        </w:rPr>
        <w:t xml:space="preserve">er </w:t>
      </w:r>
      <w:proofErr w:type="spellStart"/>
      <w:r>
        <w:rPr>
          <w:sz w:val="22"/>
          <w:szCs w:val="22"/>
        </w:rPr>
        <w:t>mwyn</w:t>
      </w:r>
      <w:proofErr w:type="spellEnd"/>
      <w:r>
        <w:rPr>
          <w:sz w:val="22"/>
          <w:szCs w:val="22"/>
        </w:rPr>
        <w:t xml:space="preserve"> </w:t>
      </w:r>
      <w:proofErr w:type="spellStart"/>
      <w:r>
        <w:rPr>
          <w:sz w:val="22"/>
          <w:szCs w:val="22"/>
        </w:rPr>
        <w:t>iddynt</w:t>
      </w:r>
      <w:proofErr w:type="spellEnd"/>
      <w:r w:rsidRPr="000C0C31">
        <w:rPr>
          <w:sz w:val="22"/>
          <w:szCs w:val="22"/>
        </w:rPr>
        <w:t xml:space="preserve">, </w:t>
      </w:r>
      <w:proofErr w:type="spellStart"/>
      <w:r w:rsidRPr="000C0C31">
        <w:rPr>
          <w:sz w:val="22"/>
          <w:szCs w:val="22"/>
        </w:rPr>
        <w:t>ar</w:t>
      </w:r>
      <w:proofErr w:type="spellEnd"/>
      <w:r w:rsidRPr="000C0C31">
        <w:rPr>
          <w:sz w:val="22"/>
          <w:szCs w:val="22"/>
        </w:rPr>
        <w:t xml:space="preserve"> </w:t>
      </w:r>
      <w:proofErr w:type="spellStart"/>
      <w:r w:rsidRPr="000C0C31">
        <w:rPr>
          <w:sz w:val="22"/>
          <w:szCs w:val="22"/>
        </w:rPr>
        <w:t>ôl</w:t>
      </w:r>
      <w:proofErr w:type="spellEnd"/>
      <w:r w:rsidRPr="000C0C31">
        <w:rPr>
          <w:sz w:val="22"/>
          <w:szCs w:val="22"/>
        </w:rPr>
        <w:t xml:space="preserve"> </w:t>
      </w:r>
      <w:proofErr w:type="spellStart"/>
      <w:r w:rsidRPr="000C0C31">
        <w:rPr>
          <w:sz w:val="22"/>
          <w:szCs w:val="22"/>
        </w:rPr>
        <w:t>graddio</w:t>
      </w:r>
      <w:proofErr w:type="spellEnd"/>
      <w:r w:rsidRPr="000C0C31">
        <w:rPr>
          <w:sz w:val="22"/>
          <w:szCs w:val="22"/>
        </w:rPr>
        <w:t xml:space="preserve">, </w:t>
      </w:r>
      <w:proofErr w:type="spellStart"/>
      <w:r>
        <w:rPr>
          <w:sz w:val="22"/>
          <w:szCs w:val="22"/>
        </w:rPr>
        <w:t>fod</w:t>
      </w:r>
      <w:proofErr w:type="spellEnd"/>
      <w:r>
        <w:rPr>
          <w:sz w:val="22"/>
          <w:szCs w:val="22"/>
        </w:rPr>
        <w:t xml:space="preserve"> </w:t>
      </w:r>
      <w:proofErr w:type="spellStart"/>
      <w:r>
        <w:rPr>
          <w:sz w:val="22"/>
          <w:szCs w:val="22"/>
        </w:rPr>
        <w:t>â’</w:t>
      </w:r>
      <w:r w:rsidRPr="000C0C31">
        <w:rPr>
          <w:sz w:val="22"/>
          <w:szCs w:val="22"/>
        </w:rPr>
        <w:t>r</w:t>
      </w:r>
      <w:proofErr w:type="spellEnd"/>
      <w:r w:rsidRPr="000C0C31">
        <w:rPr>
          <w:sz w:val="22"/>
          <w:szCs w:val="22"/>
        </w:rPr>
        <w:t xml:space="preserve"> </w:t>
      </w:r>
      <w:proofErr w:type="spellStart"/>
      <w:r w:rsidRPr="000C0C31">
        <w:rPr>
          <w:sz w:val="22"/>
          <w:szCs w:val="22"/>
        </w:rPr>
        <w:t>sylfaen</w:t>
      </w:r>
      <w:proofErr w:type="spellEnd"/>
      <w:r w:rsidRPr="000C0C31">
        <w:rPr>
          <w:sz w:val="22"/>
          <w:szCs w:val="22"/>
        </w:rPr>
        <w:t xml:space="preserve"> </w:t>
      </w:r>
      <w:proofErr w:type="spellStart"/>
      <w:r w:rsidRPr="000C0C31">
        <w:rPr>
          <w:sz w:val="22"/>
          <w:szCs w:val="22"/>
        </w:rPr>
        <w:t>orau</w:t>
      </w:r>
      <w:proofErr w:type="spellEnd"/>
      <w:r w:rsidRPr="000C0C31">
        <w:rPr>
          <w:sz w:val="22"/>
          <w:szCs w:val="22"/>
        </w:rPr>
        <w:t xml:space="preserve"> </w:t>
      </w:r>
      <w:proofErr w:type="spellStart"/>
      <w:r w:rsidRPr="000C0C31">
        <w:rPr>
          <w:sz w:val="22"/>
          <w:szCs w:val="22"/>
        </w:rPr>
        <w:t>bosibl</w:t>
      </w:r>
      <w:proofErr w:type="spellEnd"/>
      <w:r w:rsidRPr="000C0C31">
        <w:rPr>
          <w:sz w:val="22"/>
          <w:szCs w:val="22"/>
        </w:rPr>
        <w:t xml:space="preserve"> </w:t>
      </w:r>
      <w:proofErr w:type="spellStart"/>
      <w:r w:rsidRPr="000C0C31">
        <w:rPr>
          <w:sz w:val="22"/>
          <w:szCs w:val="22"/>
        </w:rPr>
        <w:t>ar</w:t>
      </w:r>
      <w:proofErr w:type="spellEnd"/>
      <w:r w:rsidRPr="000C0C31">
        <w:rPr>
          <w:sz w:val="22"/>
          <w:szCs w:val="22"/>
        </w:rPr>
        <w:t xml:space="preserve"> </w:t>
      </w:r>
      <w:proofErr w:type="spellStart"/>
      <w:r w:rsidRPr="000C0C31">
        <w:rPr>
          <w:sz w:val="22"/>
          <w:szCs w:val="22"/>
        </w:rPr>
        <w:t>gyfer</w:t>
      </w:r>
      <w:proofErr w:type="spellEnd"/>
      <w:r w:rsidRPr="000C0C31">
        <w:rPr>
          <w:sz w:val="22"/>
          <w:szCs w:val="22"/>
        </w:rPr>
        <w:t xml:space="preserve"> </w:t>
      </w:r>
      <w:proofErr w:type="spellStart"/>
      <w:r w:rsidRPr="000C0C31">
        <w:rPr>
          <w:sz w:val="22"/>
          <w:szCs w:val="22"/>
        </w:rPr>
        <w:t>eu</w:t>
      </w:r>
      <w:proofErr w:type="spellEnd"/>
      <w:r w:rsidRPr="000C0C31">
        <w:rPr>
          <w:sz w:val="22"/>
          <w:szCs w:val="22"/>
        </w:rPr>
        <w:t xml:space="preserve"> </w:t>
      </w:r>
      <w:proofErr w:type="spellStart"/>
      <w:r w:rsidRPr="000C0C31">
        <w:rPr>
          <w:sz w:val="22"/>
          <w:szCs w:val="22"/>
        </w:rPr>
        <w:t>gyrfaoedd</w:t>
      </w:r>
      <w:proofErr w:type="spellEnd"/>
      <w:r w:rsidRPr="000C0C31">
        <w:rPr>
          <w:sz w:val="22"/>
          <w:szCs w:val="22"/>
        </w:rPr>
        <w:t xml:space="preserve"> </w:t>
      </w:r>
      <w:proofErr w:type="spellStart"/>
      <w:r w:rsidRPr="000C0C31">
        <w:rPr>
          <w:sz w:val="22"/>
          <w:szCs w:val="22"/>
        </w:rPr>
        <w:t>yn</w:t>
      </w:r>
      <w:proofErr w:type="spellEnd"/>
      <w:r w:rsidRPr="000C0C31">
        <w:rPr>
          <w:sz w:val="22"/>
          <w:szCs w:val="22"/>
        </w:rPr>
        <w:t xml:space="preserve"> y </w:t>
      </w:r>
      <w:proofErr w:type="spellStart"/>
      <w:r w:rsidRPr="000C0C31">
        <w:rPr>
          <w:sz w:val="22"/>
          <w:szCs w:val="22"/>
        </w:rPr>
        <w:t>dyfodol</w:t>
      </w:r>
      <w:proofErr w:type="spellEnd"/>
      <w:r w:rsidRPr="000C0C31">
        <w:rPr>
          <w:sz w:val="22"/>
          <w:szCs w:val="22"/>
        </w:rPr>
        <w:t>.</w:t>
      </w:r>
    </w:p>
    <w:p w14:paraId="1DF569E1" w14:textId="77777777" w:rsidR="00505949" w:rsidRPr="00C1585B" w:rsidRDefault="00505949" w:rsidP="00505949">
      <w:pPr>
        <w:ind w:left="0" w:firstLine="0"/>
        <w:rPr>
          <w:sz w:val="22"/>
          <w:szCs w:val="22"/>
        </w:rPr>
      </w:pPr>
    </w:p>
    <w:p w14:paraId="6AEB93CF" w14:textId="180401BC" w:rsidR="00505949" w:rsidRPr="00246A59" w:rsidRDefault="0004535B" w:rsidP="00505949">
      <w:pPr>
        <w:ind w:left="0" w:firstLine="0"/>
        <w:rPr>
          <w:b/>
          <w:sz w:val="22"/>
          <w:szCs w:val="22"/>
        </w:rPr>
      </w:pPr>
      <w:proofErr w:type="spellStart"/>
      <w:r>
        <w:rPr>
          <w:b/>
          <w:sz w:val="22"/>
          <w:szCs w:val="22"/>
        </w:rPr>
        <w:t>Cefnogi</w:t>
      </w:r>
      <w:proofErr w:type="spellEnd"/>
      <w:r>
        <w:rPr>
          <w:b/>
          <w:sz w:val="22"/>
          <w:szCs w:val="22"/>
        </w:rPr>
        <w:t xml:space="preserve"> </w:t>
      </w:r>
      <w:proofErr w:type="spellStart"/>
      <w:r>
        <w:rPr>
          <w:b/>
          <w:sz w:val="22"/>
          <w:szCs w:val="22"/>
        </w:rPr>
        <w:t>myfyrwyr</w:t>
      </w:r>
      <w:proofErr w:type="spellEnd"/>
      <w:r>
        <w:rPr>
          <w:b/>
          <w:sz w:val="22"/>
          <w:szCs w:val="22"/>
        </w:rPr>
        <w:t xml:space="preserve"> </w:t>
      </w:r>
      <w:proofErr w:type="spellStart"/>
      <w:r>
        <w:rPr>
          <w:b/>
          <w:sz w:val="22"/>
          <w:szCs w:val="22"/>
        </w:rPr>
        <w:t>i</w:t>
      </w:r>
      <w:proofErr w:type="spellEnd"/>
      <w:r>
        <w:rPr>
          <w:b/>
          <w:sz w:val="22"/>
          <w:szCs w:val="22"/>
        </w:rPr>
        <w:t xml:space="preserve"> </w:t>
      </w:r>
      <w:proofErr w:type="spellStart"/>
      <w:r>
        <w:rPr>
          <w:b/>
          <w:sz w:val="22"/>
          <w:szCs w:val="22"/>
        </w:rPr>
        <w:t>lwyddo</w:t>
      </w:r>
      <w:proofErr w:type="spellEnd"/>
      <w:r>
        <w:rPr>
          <w:b/>
          <w:sz w:val="22"/>
          <w:szCs w:val="22"/>
        </w:rPr>
        <w:t xml:space="preserve"> </w:t>
      </w:r>
      <w:proofErr w:type="spellStart"/>
      <w:r>
        <w:rPr>
          <w:b/>
          <w:sz w:val="22"/>
          <w:szCs w:val="22"/>
        </w:rPr>
        <w:t>yn</w:t>
      </w:r>
      <w:proofErr w:type="spellEnd"/>
      <w:r>
        <w:rPr>
          <w:b/>
          <w:sz w:val="22"/>
          <w:szCs w:val="22"/>
        </w:rPr>
        <w:t xml:space="preserve"> </w:t>
      </w:r>
      <w:proofErr w:type="spellStart"/>
      <w:r>
        <w:rPr>
          <w:b/>
          <w:sz w:val="22"/>
          <w:szCs w:val="22"/>
        </w:rPr>
        <w:t>eu</w:t>
      </w:r>
      <w:proofErr w:type="spellEnd"/>
      <w:r>
        <w:rPr>
          <w:b/>
          <w:sz w:val="22"/>
          <w:szCs w:val="22"/>
        </w:rPr>
        <w:t xml:space="preserve"> </w:t>
      </w:r>
      <w:proofErr w:type="spellStart"/>
      <w:r>
        <w:rPr>
          <w:b/>
          <w:sz w:val="22"/>
          <w:szCs w:val="22"/>
        </w:rPr>
        <w:t>hastudiaethau</w:t>
      </w:r>
      <w:proofErr w:type="spellEnd"/>
      <w:r w:rsidR="00505949">
        <w:rPr>
          <w:b/>
          <w:sz w:val="22"/>
          <w:szCs w:val="22"/>
        </w:rPr>
        <w:t xml:space="preserve"> </w:t>
      </w:r>
    </w:p>
    <w:p w14:paraId="564BB8AD" w14:textId="5B6B5F22" w:rsidR="00A461FB" w:rsidRDefault="002108A2" w:rsidP="00A461FB">
      <w:pPr>
        <w:ind w:left="0" w:firstLine="0"/>
        <w:rPr>
          <w:color w:val="000000" w:themeColor="text1"/>
          <w:sz w:val="22"/>
          <w:lang w:val="cy-GB"/>
        </w:rPr>
      </w:pPr>
      <w:r w:rsidRPr="002108A2">
        <w:rPr>
          <w:sz w:val="22"/>
          <w:szCs w:val="22"/>
        </w:rPr>
        <w:t xml:space="preserve">Mae </w:t>
      </w:r>
      <w:proofErr w:type="spellStart"/>
      <w:r w:rsidRPr="002108A2">
        <w:rPr>
          <w:sz w:val="22"/>
          <w:szCs w:val="22"/>
        </w:rPr>
        <w:t>profiad</w:t>
      </w:r>
      <w:proofErr w:type="spellEnd"/>
      <w:r w:rsidRPr="002108A2">
        <w:rPr>
          <w:sz w:val="22"/>
          <w:szCs w:val="22"/>
        </w:rPr>
        <w:t xml:space="preserve"> </w:t>
      </w:r>
      <w:r>
        <w:rPr>
          <w:sz w:val="22"/>
          <w:szCs w:val="22"/>
        </w:rPr>
        <w:t>da</w:t>
      </w:r>
      <w:r w:rsidRPr="002108A2">
        <w:rPr>
          <w:sz w:val="22"/>
          <w:szCs w:val="22"/>
        </w:rPr>
        <w:t xml:space="preserve"> </w:t>
      </w:r>
      <w:proofErr w:type="spellStart"/>
      <w:r w:rsidRPr="002108A2">
        <w:rPr>
          <w:sz w:val="22"/>
          <w:szCs w:val="22"/>
        </w:rPr>
        <w:t>hefyd</w:t>
      </w:r>
      <w:proofErr w:type="spellEnd"/>
      <w:r w:rsidRPr="002108A2">
        <w:rPr>
          <w:sz w:val="22"/>
          <w:szCs w:val="22"/>
        </w:rPr>
        <w:t xml:space="preserve"> </w:t>
      </w:r>
      <w:proofErr w:type="spellStart"/>
      <w:r w:rsidRPr="002108A2">
        <w:rPr>
          <w:sz w:val="22"/>
          <w:szCs w:val="22"/>
        </w:rPr>
        <w:t>yn</w:t>
      </w:r>
      <w:proofErr w:type="spellEnd"/>
      <w:r w:rsidRPr="002108A2">
        <w:rPr>
          <w:sz w:val="22"/>
          <w:szCs w:val="22"/>
        </w:rPr>
        <w:t xml:space="preserve"> </w:t>
      </w:r>
      <w:proofErr w:type="spellStart"/>
      <w:r w:rsidRPr="002108A2">
        <w:rPr>
          <w:sz w:val="22"/>
          <w:szCs w:val="22"/>
        </w:rPr>
        <w:t>cael</w:t>
      </w:r>
      <w:proofErr w:type="spellEnd"/>
      <w:r w:rsidRPr="002108A2">
        <w:rPr>
          <w:sz w:val="22"/>
          <w:szCs w:val="22"/>
        </w:rPr>
        <w:t xml:space="preserve"> </w:t>
      </w:r>
      <w:proofErr w:type="spellStart"/>
      <w:r w:rsidRPr="002108A2">
        <w:rPr>
          <w:sz w:val="22"/>
          <w:szCs w:val="22"/>
        </w:rPr>
        <w:t>ei</w:t>
      </w:r>
      <w:proofErr w:type="spellEnd"/>
      <w:r w:rsidRPr="002108A2">
        <w:rPr>
          <w:sz w:val="22"/>
          <w:szCs w:val="22"/>
        </w:rPr>
        <w:t xml:space="preserve"> </w:t>
      </w:r>
      <w:proofErr w:type="spellStart"/>
      <w:r w:rsidRPr="002108A2">
        <w:rPr>
          <w:sz w:val="22"/>
          <w:szCs w:val="22"/>
        </w:rPr>
        <w:t>adlewyrchu</w:t>
      </w:r>
      <w:proofErr w:type="spellEnd"/>
      <w:r w:rsidRPr="002108A2">
        <w:rPr>
          <w:sz w:val="22"/>
          <w:szCs w:val="22"/>
        </w:rPr>
        <w:t xml:space="preserve"> </w:t>
      </w:r>
      <w:proofErr w:type="spellStart"/>
      <w:r>
        <w:rPr>
          <w:sz w:val="22"/>
          <w:szCs w:val="22"/>
        </w:rPr>
        <w:t>yn</w:t>
      </w:r>
      <w:proofErr w:type="spellEnd"/>
      <w:r>
        <w:rPr>
          <w:sz w:val="22"/>
          <w:szCs w:val="22"/>
        </w:rPr>
        <w:t xml:space="preserve"> </w:t>
      </w:r>
      <w:proofErr w:type="spellStart"/>
      <w:r w:rsidRPr="002108A2">
        <w:rPr>
          <w:sz w:val="22"/>
          <w:szCs w:val="22"/>
        </w:rPr>
        <w:t>nifer</w:t>
      </w:r>
      <w:proofErr w:type="spellEnd"/>
      <w:r w:rsidRPr="002108A2">
        <w:rPr>
          <w:sz w:val="22"/>
          <w:szCs w:val="22"/>
        </w:rPr>
        <w:t xml:space="preserve"> </w:t>
      </w:r>
      <w:proofErr w:type="spellStart"/>
      <w:r w:rsidRPr="002108A2">
        <w:rPr>
          <w:sz w:val="22"/>
          <w:szCs w:val="22"/>
        </w:rPr>
        <w:t>uwch</w:t>
      </w:r>
      <w:proofErr w:type="spellEnd"/>
      <w:r w:rsidRPr="002108A2">
        <w:rPr>
          <w:sz w:val="22"/>
          <w:szCs w:val="22"/>
        </w:rPr>
        <w:t xml:space="preserve"> </w:t>
      </w:r>
      <w:r w:rsidR="008A4DBB">
        <w:rPr>
          <w:sz w:val="22"/>
          <w:szCs w:val="22"/>
        </w:rPr>
        <w:t xml:space="preserve">y </w:t>
      </w:r>
      <w:proofErr w:type="spellStart"/>
      <w:r w:rsidR="008A4DBB">
        <w:rPr>
          <w:sz w:val="22"/>
          <w:szCs w:val="22"/>
        </w:rPr>
        <w:t>m</w:t>
      </w:r>
      <w:r w:rsidRPr="002108A2">
        <w:rPr>
          <w:sz w:val="22"/>
          <w:szCs w:val="22"/>
        </w:rPr>
        <w:t>yfyrwyr</w:t>
      </w:r>
      <w:proofErr w:type="spellEnd"/>
      <w:r w:rsidRPr="002108A2">
        <w:rPr>
          <w:sz w:val="22"/>
          <w:szCs w:val="22"/>
        </w:rPr>
        <w:t xml:space="preserve"> </w:t>
      </w:r>
      <w:proofErr w:type="spellStart"/>
      <w:r w:rsidRPr="002108A2">
        <w:rPr>
          <w:sz w:val="22"/>
          <w:szCs w:val="22"/>
        </w:rPr>
        <w:t>sy</w:t>
      </w:r>
      <w:r>
        <w:rPr>
          <w:sz w:val="22"/>
          <w:szCs w:val="22"/>
        </w:rPr>
        <w:t>’</w:t>
      </w:r>
      <w:r w:rsidRPr="002108A2">
        <w:rPr>
          <w:sz w:val="22"/>
          <w:szCs w:val="22"/>
        </w:rPr>
        <w:t>n</w:t>
      </w:r>
      <w:proofErr w:type="spellEnd"/>
      <w:r w:rsidRPr="002108A2">
        <w:rPr>
          <w:sz w:val="22"/>
          <w:szCs w:val="22"/>
        </w:rPr>
        <w:t xml:space="preserve"> </w:t>
      </w:r>
      <w:proofErr w:type="spellStart"/>
      <w:r w:rsidRPr="002108A2">
        <w:rPr>
          <w:sz w:val="22"/>
          <w:szCs w:val="22"/>
        </w:rPr>
        <w:t>cwblhau</w:t>
      </w:r>
      <w:proofErr w:type="spellEnd"/>
      <w:r w:rsidRPr="002108A2">
        <w:rPr>
          <w:sz w:val="22"/>
          <w:szCs w:val="22"/>
        </w:rPr>
        <w:t xml:space="preserve"> </w:t>
      </w:r>
      <w:proofErr w:type="spellStart"/>
      <w:r w:rsidRPr="002108A2">
        <w:rPr>
          <w:sz w:val="22"/>
          <w:szCs w:val="22"/>
        </w:rPr>
        <w:t>eu</w:t>
      </w:r>
      <w:proofErr w:type="spellEnd"/>
      <w:r w:rsidRPr="002108A2">
        <w:rPr>
          <w:sz w:val="22"/>
          <w:szCs w:val="22"/>
        </w:rPr>
        <w:t xml:space="preserve"> </w:t>
      </w:r>
      <w:proofErr w:type="spellStart"/>
      <w:r w:rsidRPr="002108A2">
        <w:rPr>
          <w:sz w:val="22"/>
          <w:szCs w:val="22"/>
        </w:rPr>
        <w:t>gradd</w:t>
      </w:r>
      <w:proofErr w:type="spellEnd"/>
      <w:r w:rsidRPr="002108A2">
        <w:rPr>
          <w:sz w:val="22"/>
          <w:szCs w:val="22"/>
        </w:rPr>
        <w:t xml:space="preserve"> </w:t>
      </w:r>
      <w:proofErr w:type="spellStart"/>
      <w:r w:rsidRPr="002108A2">
        <w:rPr>
          <w:sz w:val="22"/>
          <w:szCs w:val="22"/>
        </w:rPr>
        <w:t>yn</w:t>
      </w:r>
      <w:proofErr w:type="spellEnd"/>
      <w:r w:rsidRPr="002108A2">
        <w:rPr>
          <w:sz w:val="22"/>
          <w:szCs w:val="22"/>
        </w:rPr>
        <w:t xml:space="preserve"> </w:t>
      </w:r>
      <w:proofErr w:type="spellStart"/>
      <w:r w:rsidRPr="002108A2">
        <w:rPr>
          <w:sz w:val="22"/>
          <w:szCs w:val="22"/>
        </w:rPr>
        <w:t>llwyddiannus</w:t>
      </w:r>
      <w:proofErr w:type="spellEnd"/>
      <w:r>
        <w:rPr>
          <w:sz w:val="22"/>
          <w:szCs w:val="22"/>
        </w:rPr>
        <w:t>.</w:t>
      </w:r>
      <w:r w:rsidR="00505949">
        <w:rPr>
          <w:sz w:val="22"/>
          <w:szCs w:val="22"/>
        </w:rPr>
        <w:t xml:space="preserve"> </w:t>
      </w:r>
      <w:bookmarkStart w:id="4" w:name="_Hlk39213272"/>
      <w:r w:rsidR="003E490E" w:rsidRPr="00904E13">
        <w:rPr>
          <w:color w:val="000000" w:themeColor="text1"/>
          <w:sz w:val="22"/>
          <w:lang w:val="cy-GB"/>
        </w:rPr>
        <w:t>Mae cyfraddau cwblhau a chadw, fel y’u mesurir gan yr Asiantaeth Ystadegau Addysg Uwch</w:t>
      </w:r>
      <w:r w:rsidR="009D691D">
        <w:rPr>
          <w:color w:val="000000" w:themeColor="text1"/>
          <w:sz w:val="22"/>
          <w:lang w:val="cy-GB"/>
        </w:rPr>
        <w:t xml:space="preserve"> (HESA)</w:t>
      </w:r>
      <w:r w:rsidR="00505949">
        <w:rPr>
          <w:color w:val="000000" w:themeColor="text1"/>
          <w:sz w:val="22"/>
          <w:lang w:val="cy-GB"/>
        </w:rPr>
        <w:t>, yn parhau</w:t>
      </w:r>
      <w:r w:rsidR="003E490E" w:rsidRPr="00904E13">
        <w:rPr>
          <w:color w:val="000000" w:themeColor="text1"/>
          <w:sz w:val="22"/>
          <w:lang w:val="cy-GB"/>
        </w:rPr>
        <w:t xml:space="preserve"> ymhlith y gorau yn y sector a thrwy fuddsoddiad strategol wedi’i dargedu, rydym yn ceisio cadw’r record hon ynghyd â gwella arni. Fel y gwelir o’r graff canlynol, mae Aberystwyth wedi perfformio’n well na chyfartaledd y Deyrnas Unedig, cyfartaledd Cymru a’r meincnod a osodwyd ar ei gyfer gan HESA, gan berfformio’n gyson 2% pwynt yn well.</w:t>
      </w:r>
    </w:p>
    <w:p w14:paraId="6D3E7ECE" w14:textId="5A47054E" w:rsidR="0004535B" w:rsidRDefault="0004535B" w:rsidP="00A461FB">
      <w:pPr>
        <w:ind w:left="0" w:firstLine="0"/>
        <w:rPr>
          <w:color w:val="000000" w:themeColor="text1"/>
          <w:sz w:val="22"/>
          <w:lang w:val="cy-GB"/>
        </w:rPr>
      </w:pPr>
    </w:p>
    <w:p w14:paraId="71A37971" w14:textId="24247D24" w:rsidR="0004535B" w:rsidRPr="00904E13" w:rsidRDefault="0004535B" w:rsidP="00A461FB">
      <w:pPr>
        <w:ind w:left="0" w:firstLine="0"/>
        <w:rPr>
          <w:color w:val="000000" w:themeColor="text1"/>
          <w:sz w:val="22"/>
          <w:lang w:val="cy-GB"/>
        </w:rPr>
      </w:pPr>
      <w:r w:rsidRPr="00C1585B">
        <w:rPr>
          <w:noProof/>
          <w:sz w:val="22"/>
          <w:szCs w:val="22"/>
        </w:rPr>
        <w:drawing>
          <wp:inline distT="0" distB="0" distL="0" distR="0" wp14:anchorId="26E18E4B" wp14:editId="361CA046">
            <wp:extent cx="4876800" cy="28468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92103" cy="2855805"/>
                    </a:xfrm>
                    <a:prstGeom prst="rect">
                      <a:avLst/>
                    </a:prstGeom>
                  </pic:spPr>
                </pic:pic>
              </a:graphicData>
            </a:graphic>
          </wp:inline>
        </w:drawing>
      </w:r>
    </w:p>
    <w:bookmarkEnd w:id="4"/>
    <w:p w14:paraId="2BE0C11C" w14:textId="77777777" w:rsidR="00A461FB" w:rsidRPr="00904E13" w:rsidRDefault="00A461FB" w:rsidP="00A461FB">
      <w:pPr>
        <w:ind w:left="0" w:firstLine="0"/>
        <w:rPr>
          <w:color w:val="000000" w:themeColor="text1"/>
          <w:sz w:val="22"/>
          <w:szCs w:val="22"/>
          <w:lang w:val="cy-GB"/>
        </w:rPr>
      </w:pPr>
    </w:p>
    <w:p w14:paraId="0596DC1D" w14:textId="53088DB9" w:rsidR="000C0C31" w:rsidRPr="00127F07" w:rsidRDefault="000C0C31" w:rsidP="00505949">
      <w:pPr>
        <w:ind w:left="0" w:firstLine="0"/>
        <w:rPr>
          <w:sz w:val="22"/>
          <w:szCs w:val="22"/>
          <w:lang w:val="cy-GB"/>
        </w:rPr>
      </w:pPr>
      <w:r w:rsidRPr="00127F07">
        <w:rPr>
          <w:sz w:val="22"/>
          <w:szCs w:val="22"/>
          <w:lang w:val="cy-GB"/>
        </w:rPr>
        <w:t>Fel rhan o’n gwaith i wella cyfraddau cadw myfyrwyr, mewn blynyddoedd blaenorol rydym wedi buddsoddi mewn newidiadau i’n system tiwtoriaid personol, gan gynnwys system ar-</w:t>
      </w:r>
      <w:r w:rsidRPr="00127F07">
        <w:rPr>
          <w:sz w:val="22"/>
          <w:szCs w:val="22"/>
          <w:lang w:val="cy-GB"/>
        </w:rPr>
        <w:lastRenderedPageBreak/>
        <w:t>lein i gefnogi hyn ac i roi gwell ystadegau ar bresenoldeb a pherfformiad myfyrwyr. Rydym wedi ymrwymo i wella ein dealltwriaeth o ada</w:t>
      </w:r>
      <w:r w:rsidR="00AA33A1" w:rsidRPr="00127F07">
        <w:rPr>
          <w:sz w:val="22"/>
          <w:szCs w:val="22"/>
          <w:lang w:val="cy-GB"/>
        </w:rPr>
        <w:t>e</w:t>
      </w:r>
      <w:r w:rsidRPr="00127F07">
        <w:rPr>
          <w:sz w:val="22"/>
          <w:szCs w:val="22"/>
          <w:lang w:val="cy-GB"/>
        </w:rPr>
        <w:t xml:space="preserve">l a thynnu’n ôl yn ystod y flwyddyn a’i leihau trwy ymyrraeth gynnar gan ein gwasanaethau cymorth i fyfyrwyr ac rydym wedi bod yn falch o weld bod canran yr israddedigion llawn-amser </w:t>
      </w:r>
      <w:r w:rsidR="00077EB3" w:rsidRPr="00127F07">
        <w:rPr>
          <w:sz w:val="22"/>
          <w:szCs w:val="22"/>
          <w:lang w:val="cy-GB"/>
        </w:rPr>
        <w:t>s</w:t>
      </w:r>
      <w:r w:rsidRPr="00127F07">
        <w:rPr>
          <w:sz w:val="22"/>
          <w:szCs w:val="22"/>
          <w:lang w:val="cy-GB"/>
        </w:rPr>
        <w:t>y</w:t>
      </w:r>
      <w:r w:rsidR="00077EB3" w:rsidRPr="00127F07">
        <w:rPr>
          <w:sz w:val="22"/>
          <w:szCs w:val="22"/>
          <w:lang w:val="cy-GB"/>
        </w:rPr>
        <w:t>’</w:t>
      </w:r>
      <w:r w:rsidRPr="00127F07">
        <w:rPr>
          <w:sz w:val="22"/>
          <w:szCs w:val="22"/>
          <w:lang w:val="cy-GB"/>
        </w:rPr>
        <w:t>n gadael yn ystod y flwyddyn wedi gostwng o 4.3% i 4.1% rhwng 2016/17 a 2017/18.</w:t>
      </w:r>
    </w:p>
    <w:p w14:paraId="1CB89CFD" w14:textId="77777777" w:rsidR="00505949" w:rsidRPr="00904E13" w:rsidRDefault="00505949" w:rsidP="00A461FB">
      <w:pPr>
        <w:ind w:left="0" w:firstLine="0"/>
        <w:rPr>
          <w:color w:val="000000" w:themeColor="text1"/>
          <w:sz w:val="22"/>
          <w:szCs w:val="22"/>
          <w:lang w:val="cy-GB"/>
        </w:rPr>
      </w:pPr>
    </w:p>
    <w:p w14:paraId="034AA0BB" w14:textId="6F06BC9E" w:rsidR="00A461FB" w:rsidRPr="00904E13" w:rsidRDefault="00505949" w:rsidP="00505949">
      <w:pPr>
        <w:pStyle w:val="Heading2"/>
        <w:ind w:hanging="714"/>
        <w:rPr>
          <w:color w:val="000000" w:themeColor="text1"/>
          <w:sz w:val="22"/>
          <w:szCs w:val="22"/>
          <w:lang w:val="cy-GB"/>
        </w:rPr>
      </w:pPr>
      <w:r w:rsidRPr="00127F07">
        <w:rPr>
          <w:rFonts w:ascii="Arial" w:hAnsi="Arial"/>
          <w:b/>
          <w:sz w:val="22"/>
          <w:lang w:val="cy-GB"/>
        </w:rPr>
        <w:t>5</w:t>
      </w:r>
      <w:r w:rsidR="00A461FB" w:rsidRPr="00127F07">
        <w:rPr>
          <w:rFonts w:ascii="Arial" w:hAnsi="Arial"/>
          <w:b/>
          <w:sz w:val="22"/>
          <w:lang w:val="cy-GB"/>
        </w:rPr>
        <w:t>.2</w:t>
      </w:r>
      <w:r w:rsidR="007870FD" w:rsidRPr="00127F07">
        <w:rPr>
          <w:rFonts w:ascii="Arial" w:hAnsi="Arial"/>
          <w:b/>
          <w:sz w:val="22"/>
          <w:lang w:val="cy-GB"/>
        </w:rPr>
        <w:t xml:space="preserve"> Le</w:t>
      </w:r>
      <w:r w:rsidR="00820B87" w:rsidRPr="00127F07">
        <w:rPr>
          <w:rFonts w:ascii="Arial" w:hAnsi="Arial"/>
          <w:b/>
          <w:sz w:val="22"/>
          <w:lang w:val="cy-GB"/>
        </w:rPr>
        <w:t>f</w:t>
      </w:r>
      <w:r w:rsidR="007870FD" w:rsidRPr="00127F07">
        <w:rPr>
          <w:rFonts w:ascii="Arial" w:hAnsi="Arial"/>
          <w:b/>
          <w:sz w:val="22"/>
          <w:lang w:val="cy-GB"/>
        </w:rPr>
        <w:t>el</w:t>
      </w:r>
      <w:r w:rsidR="00820B87" w:rsidRPr="00127F07">
        <w:rPr>
          <w:rFonts w:ascii="Arial" w:hAnsi="Arial"/>
          <w:b/>
          <w:sz w:val="22"/>
          <w:lang w:val="cy-GB"/>
        </w:rPr>
        <w:t>au Buddsoddi</w:t>
      </w:r>
      <w:r w:rsidR="007870FD" w:rsidRPr="00127F07" w:rsidDel="007870FD">
        <w:rPr>
          <w:rFonts w:ascii="Arial" w:hAnsi="Arial"/>
          <w:b/>
          <w:sz w:val="22"/>
          <w:lang w:val="cy-GB"/>
        </w:rPr>
        <w:t xml:space="preserve"> </w:t>
      </w:r>
    </w:p>
    <w:p w14:paraId="6104D536" w14:textId="1F98A58A" w:rsidR="00A461FB" w:rsidRPr="00904E13" w:rsidRDefault="00E55663" w:rsidP="00E55663">
      <w:pPr>
        <w:ind w:left="0" w:firstLine="0"/>
        <w:rPr>
          <w:color w:val="000000" w:themeColor="text1"/>
          <w:sz w:val="22"/>
          <w:lang w:val="cy-GB"/>
        </w:rPr>
      </w:pPr>
      <w:r w:rsidRPr="00904E13">
        <w:rPr>
          <w:sz w:val="22"/>
          <w:szCs w:val="22"/>
          <w:lang w:val="cy-GB"/>
        </w:rPr>
        <w:t xml:space="preserve">Er mwyn adeiladu ar y gwelliannau rydym wedi’u gwneud i’n seilwaith a’n gweithgareddau, rydym wedi mynd ati, </w:t>
      </w:r>
      <w:r w:rsidR="00505949">
        <w:rPr>
          <w:sz w:val="22"/>
          <w:szCs w:val="22"/>
          <w:lang w:val="cy-GB"/>
        </w:rPr>
        <w:t>yn</w:t>
      </w:r>
      <w:r w:rsidRPr="00904E13">
        <w:rPr>
          <w:sz w:val="22"/>
          <w:szCs w:val="22"/>
          <w:lang w:val="cy-GB"/>
        </w:rPr>
        <w:t xml:space="preserve"> ein Cynlluniau </w:t>
      </w:r>
      <w:r w:rsidR="00505949">
        <w:rPr>
          <w:sz w:val="22"/>
          <w:szCs w:val="22"/>
          <w:lang w:val="cy-GB"/>
        </w:rPr>
        <w:t xml:space="preserve">Mynediad a </w:t>
      </w:r>
      <w:r w:rsidR="00505949" w:rsidRPr="00904E13">
        <w:rPr>
          <w:sz w:val="22"/>
          <w:szCs w:val="22"/>
          <w:lang w:val="cy-GB"/>
        </w:rPr>
        <w:t>Ffioedd</w:t>
      </w:r>
      <w:r w:rsidR="00505949">
        <w:rPr>
          <w:sz w:val="22"/>
          <w:szCs w:val="22"/>
          <w:lang w:val="cy-GB"/>
        </w:rPr>
        <w:t xml:space="preserve"> olynol, i </w:t>
      </w:r>
      <w:r w:rsidRPr="00904E13">
        <w:rPr>
          <w:sz w:val="22"/>
          <w:szCs w:val="22"/>
          <w:lang w:val="cy-GB"/>
        </w:rPr>
        <w:t>ddatblygu Cynlluniau sy</w:t>
      </w:r>
      <w:r w:rsidR="00505949">
        <w:rPr>
          <w:sz w:val="22"/>
          <w:szCs w:val="22"/>
          <w:lang w:val="cy-GB"/>
        </w:rPr>
        <w:t>’</w:t>
      </w:r>
      <w:r w:rsidRPr="00904E13">
        <w:rPr>
          <w:sz w:val="22"/>
          <w:szCs w:val="22"/>
          <w:lang w:val="cy-GB"/>
        </w:rPr>
        <w:t xml:space="preserve">n galluogi gwelliant parhaus mewn gweithgareddau sy’n cefnogi myfyrwyr ar bob cam o’u bywyd </w:t>
      </w:r>
      <w:r w:rsidR="00C32AAA">
        <w:rPr>
          <w:sz w:val="22"/>
          <w:szCs w:val="22"/>
          <w:lang w:val="cy-GB"/>
        </w:rPr>
        <w:t>p</w:t>
      </w:r>
      <w:r w:rsidRPr="00904E13">
        <w:rPr>
          <w:sz w:val="22"/>
          <w:szCs w:val="22"/>
          <w:lang w:val="cy-GB"/>
        </w:rPr>
        <w:t xml:space="preserve">rifysgol. </w:t>
      </w:r>
      <w:r w:rsidRPr="00904E13">
        <w:rPr>
          <w:color w:val="000000" w:themeColor="text1"/>
          <w:sz w:val="22"/>
          <w:szCs w:val="22"/>
          <w:lang w:val="cy-GB"/>
        </w:rPr>
        <w:t xml:space="preserve">Mae amcanion y </w:t>
      </w:r>
      <w:r w:rsidR="00C32AAA">
        <w:rPr>
          <w:color w:val="000000" w:themeColor="text1"/>
          <w:sz w:val="22"/>
          <w:szCs w:val="22"/>
          <w:lang w:val="cy-GB"/>
        </w:rPr>
        <w:t>C</w:t>
      </w:r>
      <w:r w:rsidRPr="00904E13">
        <w:rPr>
          <w:color w:val="000000" w:themeColor="text1"/>
          <w:sz w:val="22"/>
          <w:szCs w:val="22"/>
          <w:lang w:val="cy-GB"/>
        </w:rPr>
        <w:t xml:space="preserve">ynllun yn </w:t>
      </w:r>
      <w:r w:rsidR="00505949">
        <w:rPr>
          <w:color w:val="000000" w:themeColor="text1"/>
          <w:sz w:val="22"/>
          <w:szCs w:val="22"/>
          <w:lang w:val="cy-GB"/>
        </w:rPr>
        <w:t>mapio ar</w:t>
      </w:r>
      <w:r w:rsidRPr="00904E13">
        <w:rPr>
          <w:color w:val="000000" w:themeColor="text1"/>
          <w:sz w:val="22"/>
          <w:szCs w:val="22"/>
          <w:lang w:val="cy-GB"/>
        </w:rPr>
        <w:t xml:space="preserve"> amcanion Llywodraeth Cymru ar gyfer cefnogi myfyrwyr yng Nghymru, ac yn mapio ar daith myfyrwyr o’r cam cyn mynediad a’u dyheadau bryd hynny hyd at gyflogadwyedd graddedigion ac astudio pellach.</w:t>
      </w:r>
      <w:r w:rsidR="007870FD" w:rsidRPr="00904E13">
        <w:rPr>
          <w:color w:val="000000" w:themeColor="text1"/>
          <w:sz w:val="22"/>
          <w:szCs w:val="22"/>
          <w:lang w:val="cy-GB"/>
        </w:rPr>
        <w:t xml:space="preserve"> </w:t>
      </w:r>
    </w:p>
    <w:p w14:paraId="6D6B6F97" w14:textId="77777777" w:rsidR="00A461FB" w:rsidRPr="00904E13" w:rsidRDefault="00A461FB" w:rsidP="00904E13">
      <w:pPr>
        <w:ind w:left="357" w:firstLine="0"/>
        <w:outlineLvl w:val="0"/>
        <w:rPr>
          <w:b/>
          <w:i/>
          <w:color w:val="0070C0"/>
          <w:sz w:val="22"/>
          <w:lang w:val="cy-GB"/>
        </w:rPr>
      </w:pPr>
    </w:p>
    <w:p w14:paraId="273E1BCE" w14:textId="77777777" w:rsidR="007E361B" w:rsidRPr="00904E13" w:rsidRDefault="007E361B" w:rsidP="007E361B">
      <w:pPr>
        <w:ind w:left="0" w:firstLine="0"/>
        <w:rPr>
          <w:sz w:val="22"/>
          <w:lang w:val="cy-GB"/>
        </w:rPr>
      </w:pPr>
      <w:r w:rsidRPr="00904E13">
        <w:rPr>
          <w:sz w:val="22"/>
          <w:lang w:val="cy-GB"/>
        </w:rPr>
        <w:t>Mae lefel y buddsoddiad a ragwelir yng nghategorïau’r ddarpariaeth yn seiliedig ar yr egwyddorion canlynol:</w:t>
      </w:r>
    </w:p>
    <w:p w14:paraId="4B05E2DA" w14:textId="77777777" w:rsidR="00A461FB" w:rsidRPr="00904E13" w:rsidRDefault="00A461FB" w:rsidP="00A461FB">
      <w:pPr>
        <w:rPr>
          <w:sz w:val="22"/>
          <w:lang w:val="cy-GB"/>
        </w:rPr>
      </w:pPr>
    </w:p>
    <w:p w14:paraId="0D8E75BD" w14:textId="197A356B" w:rsidR="007E361B" w:rsidRPr="00904E13" w:rsidRDefault="007E361B" w:rsidP="007E361B">
      <w:pPr>
        <w:pStyle w:val="ListParagraph"/>
        <w:ind w:left="717" w:firstLine="0"/>
        <w:rPr>
          <w:i/>
          <w:sz w:val="22"/>
          <w:szCs w:val="22"/>
          <w:lang w:val="cy-GB"/>
        </w:rPr>
      </w:pPr>
      <w:r w:rsidRPr="00904E13">
        <w:rPr>
          <w:sz w:val="22"/>
          <w:szCs w:val="22"/>
          <w:lang w:val="cy-GB"/>
        </w:rPr>
        <w:t xml:space="preserve">Rydym yn bwriadu gwario rhwng 15% a 17% o incwm Cynllun Mynediad a Ffioedd ar weithgareddau ein Cynllun Mynediad a Ffioedd. </w:t>
      </w:r>
    </w:p>
    <w:p w14:paraId="2D4798D2" w14:textId="77777777" w:rsidR="007E361B" w:rsidRPr="00904E13" w:rsidRDefault="007E361B" w:rsidP="007E361B">
      <w:pPr>
        <w:pStyle w:val="ListParagraph"/>
        <w:ind w:left="717" w:firstLine="0"/>
        <w:rPr>
          <w:i/>
          <w:sz w:val="22"/>
          <w:szCs w:val="22"/>
          <w:lang w:val="cy-GB"/>
        </w:rPr>
      </w:pPr>
    </w:p>
    <w:p w14:paraId="2EBE7CDE" w14:textId="5CA6CEB8" w:rsidR="007E361B" w:rsidRPr="00904E13" w:rsidRDefault="007E361B" w:rsidP="007E361B">
      <w:pPr>
        <w:pStyle w:val="ListParagraph"/>
        <w:ind w:left="717" w:firstLine="0"/>
        <w:rPr>
          <w:sz w:val="22"/>
          <w:szCs w:val="22"/>
          <w:lang w:val="cy-GB"/>
        </w:rPr>
      </w:pPr>
      <w:r w:rsidRPr="00904E13">
        <w:rPr>
          <w:rStyle w:val="tlid-translation"/>
          <w:sz w:val="22"/>
          <w:szCs w:val="22"/>
          <w:lang w:val="cy-GB"/>
        </w:rPr>
        <w:t>Mae cyfran sylweddol o israddedigion Aberystwyth yn dod o un neu fwy o gategorïau</w:t>
      </w:r>
      <w:r w:rsidRPr="00904E13">
        <w:rPr>
          <w:sz w:val="22"/>
          <w:szCs w:val="22"/>
          <w:lang w:val="cy-GB"/>
        </w:rPr>
        <w:t xml:space="preserve"> grwpiau heb gynrychiolaeth ddigonol mewn addysg uwch. Mae ein gwaith </w:t>
      </w:r>
      <w:r w:rsidR="00E55663" w:rsidRPr="00904E13">
        <w:rPr>
          <w:sz w:val="22"/>
          <w:szCs w:val="22"/>
          <w:lang w:val="cy-GB"/>
        </w:rPr>
        <w:t>i gefnogi Cydraddoldeb Cyfle i’r myfyrwyr hyn drwy’r Cynllun Mynediad a Ffioedd yn</w:t>
      </w:r>
      <w:r w:rsidRPr="00904E13">
        <w:rPr>
          <w:sz w:val="22"/>
          <w:szCs w:val="22"/>
          <w:lang w:val="cy-GB"/>
        </w:rPr>
        <w:t xml:space="preserve"> cydnabod ac yn ymateb i nifer o rwystrau i fynediad:</w:t>
      </w:r>
    </w:p>
    <w:p w14:paraId="20699539" w14:textId="77777777" w:rsidR="007E361B" w:rsidRPr="00904E13" w:rsidRDefault="007E361B" w:rsidP="007E361B">
      <w:pPr>
        <w:pStyle w:val="ListParagraph"/>
        <w:ind w:left="717" w:firstLine="0"/>
        <w:rPr>
          <w:i/>
          <w:sz w:val="22"/>
          <w:lang w:val="cy-GB"/>
        </w:rPr>
      </w:pPr>
    </w:p>
    <w:p w14:paraId="283C0C55" w14:textId="0DA582BA" w:rsidR="00505949" w:rsidRPr="00127F07" w:rsidRDefault="0089389D" w:rsidP="00E058EC">
      <w:pPr>
        <w:pStyle w:val="ListParagraph"/>
        <w:numPr>
          <w:ilvl w:val="0"/>
          <w:numId w:val="8"/>
        </w:numPr>
        <w:rPr>
          <w:lang w:val="cy-GB"/>
        </w:rPr>
      </w:pPr>
      <w:r w:rsidRPr="00904E13">
        <w:rPr>
          <w:sz w:val="22"/>
          <w:szCs w:val="22"/>
          <w:lang w:val="cy-GB"/>
        </w:rPr>
        <w:t xml:space="preserve">Rhwystrau Ariannol – </w:t>
      </w:r>
      <w:r w:rsidR="00551CFE">
        <w:rPr>
          <w:sz w:val="22"/>
          <w:szCs w:val="22"/>
          <w:lang w:val="cy-GB"/>
        </w:rPr>
        <w:t>canfu</w:t>
      </w:r>
      <w:r w:rsidR="00505949">
        <w:rPr>
          <w:sz w:val="22"/>
          <w:szCs w:val="22"/>
          <w:lang w:val="cy-GB"/>
        </w:rPr>
        <w:t xml:space="preserve"> data’r Adran Addysg ar gyrchfannau myfyrwyr Cyfnod Allweddol </w:t>
      </w:r>
      <w:r w:rsidR="00505949" w:rsidRPr="00127F07">
        <w:rPr>
          <w:sz w:val="22"/>
          <w:szCs w:val="22"/>
          <w:lang w:val="cy-GB"/>
        </w:rPr>
        <w:t>4</w:t>
      </w:r>
      <w:r w:rsidR="00505949" w:rsidRPr="00127F07">
        <w:rPr>
          <w:sz w:val="22"/>
          <w:lang w:val="cy-GB"/>
        </w:rPr>
        <w:t xml:space="preserve"> a </w:t>
      </w:r>
      <w:r w:rsidR="00505949">
        <w:rPr>
          <w:sz w:val="22"/>
          <w:szCs w:val="22"/>
          <w:lang w:val="cy-GB"/>
        </w:rPr>
        <w:t>Chyfnod Allweddol</w:t>
      </w:r>
      <w:r w:rsidR="00505949" w:rsidRPr="00127F07">
        <w:rPr>
          <w:sz w:val="22"/>
          <w:szCs w:val="22"/>
          <w:lang w:val="cy-GB"/>
        </w:rPr>
        <w:t xml:space="preserve"> 5 y</w:t>
      </w:r>
      <w:r w:rsidR="00505949" w:rsidRPr="00127F07">
        <w:rPr>
          <w:sz w:val="22"/>
          <w:lang w:val="cy-GB"/>
        </w:rPr>
        <w:t xml:space="preserve">n </w:t>
      </w:r>
      <w:r w:rsidR="00505949" w:rsidRPr="00B21C60">
        <w:rPr>
          <w:sz w:val="22"/>
          <w:szCs w:val="22"/>
          <w:lang w:val="cy-GB"/>
        </w:rPr>
        <w:t xml:space="preserve">2016/17 </w:t>
      </w:r>
      <w:r w:rsidR="00551CFE" w:rsidRPr="00B21C60">
        <w:rPr>
          <w:sz w:val="22"/>
          <w:szCs w:val="22"/>
          <w:lang w:val="cy-GB"/>
        </w:rPr>
        <w:t>fod</w:t>
      </w:r>
      <w:r w:rsidR="00505949" w:rsidRPr="00B21C60">
        <w:rPr>
          <w:sz w:val="22"/>
          <w:szCs w:val="22"/>
          <w:lang w:val="cy-GB"/>
        </w:rPr>
        <w:t xml:space="preserve"> 46% o</w:t>
      </w:r>
      <w:r w:rsidR="00551CFE" w:rsidRPr="00B21C60">
        <w:rPr>
          <w:sz w:val="22"/>
          <w:szCs w:val="22"/>
          <w:lang w:val="cy-GB"/>
        </w:rPr>
        <w:t xml:space="preserve"> </w:t>
      </w:r>
      <w:r w:rsidR="00551CFE">
        <w:rPr>
          <w:sz w:val="22"/>
          <w:szCs w:val="22"/>
          <w:lang w:val="cy-GB"/>
        </w:rPr>
        <w:t>f</w:t>
      </w:r>
      <w:r w:rsidR="00551CFE" w:rsidRPr="00904E13">
        <w:rPr>
          <w:sz w:val="22"/>
          <w:szCs w:val="22"/>
          <w:lang w:val="cy-GB"/>
        </w:rPr>
        <w:t xml:space="preserve">yfyrwyr o gefndiroedd </w:t>
      </w:r>
      <w:r w:rsidR="00551CFE">
        <w:rPr>
          <w:sz w:val="22"/>
          <w:szCs w:val="22"/>
          <w:lang w:val="cy-GB"/>
        </w:rPr>
        <w:t xml:space="preserve">a nodwyd </w:t>
      </w:r>
      <w:r w:rsidR="00B21C60">
        <w:rPr>
          <w:sz w:val="22"/>
          <w:szCs w:val="22"/>
          <w:lang w:val="cy-GB"/>
        </w:rPr>
        <w:t>yn rhai</w:t>
      </w:r>
      <w:r w:rsidR="00551CFE">
        <w:rPr>
          <w:sz w:val="22"/>
          <w:szCs w:val="22"/>
          <w:lang w:val="cy-GB"/>
        </w:rPr>
        <w:t xml:space="preserve"> </w:t>
      </w:r>
      <w:r w:rsidR="00551CFE" w:rsidRPr="00904E13">
        <w:rPr>
          <w:sz w:val="22"/>
          <w:szCs w:val="22"/>
          <w:lang w:val="cy-GB"/>
        </w:rPr>
        <w:t>difreintiedig</w:t>
      </w:r>
      <w:r w:rsidR="00551CFE" w:rsidRPr="00B21C60">
        <w:rPr>
          <w:sz w:val="22"/>
          <w:szCs w:val="22"/>
          <w:lang w:val="cy-GB"/>
        </w:rPr>
        <w:t xml:space="preserve"> </w:t>
      </w:r>
      <w:r w:rsidR="00505949" w:rsidRPr="00B21C60">
        <w:rPr>
          <w:sz w:val="22"/>
          <w:szCs w:val="22"/>
          <w:lang w:val="cy-GB"/>
        </w:rPr>
        <w:t>(a</w:t>
      </w:r>
      <w:r w:rsidR="00B21C60" w:rsidRPr="00B21C60">
        <w:rPr>
          <w:sz w:val="22"/>
          <w:szCs w:val="22"/>
          <w:lang w:val="cy-GB"/>
        </w:rPr>
        <w:t xml:space="preserve">c yn gymwys am gyllid </w:t>
      </w:r>
      <w:r w:rsidR="00B21C60">
        <w:rPr>
          <w:sz w:val="22"/>
          <w:szCs w:val="22"/>
          <w:lang w:val="cy-GB"/>
        </w:rPr>
        <w:t>P</w:t>
      </w:r>
      <w:r w:rsidR="00B21C60" w:rsidRPr="00B21C60">
        <w:rPr>
          <w:sz w:val="22"/>
          <w:szCs w:val="22"/>
          <w:lang w:val="cy-GB"/>
        </w:rPr>
        <w:t xml:space="preserve">remiwm </w:t>
      </w:r>
      <w:r w:rsidR="00B21C60">
        <w:rPr>
          <w:sz w:val="22"/>
          <w:szCs w:val="22"/>
          <w:lang w:val="cy-GB"/>
        </w:rPr>
        <w:t>D</w:t>
      </w:r>
      <w:r w:rsidR="00B21C60" w:rsidRPr="00B21C60">
        <w:rPr>
          <w:sz w:val="22"/>
          <w:szCs w:val="22"/>
          <w:lang w:val="cy-GB"/>
        </w:rPr>
        <w:t>isgybl</w:t>
      </w:r>
      <w:r w:rsidR="00505949" w:rsidRPr="00127F07">
        <w:rPr>
          <w:sz w:val="22"/>
          <w:szCs w:val="22"/>
          <w:lang w:val="cy-GB"/>
        </w:rPr>
        <w:t xml:space="preserve">) </w:t>
      </w:r>
      <w:r w:rsidR="00551CFE" w:rsidRPr="00127F07">
        <w:rPr>
          <w:sz w:val="22"/>
          <w:szCs w:val="22"/>
          <w:lang w:val="cy-GB"/>
        </w:rPr>
        <w:t>wedi mynd ymlaen i Addysg Uwch ar ôl Cyfnod Allweddol</w:t>
      </w:r>
      <w:r w:rsidR="00505949" w:rsidRPr="00127F07">
        <w:rPr>
          <w:sz w:val="22"/>
          <w:szCs w:val="22"/>
          <w:lang w:val="cy-GB"/>
        </w:rPr>
        <w:t xml:space="preserve"> 5, </w:t>
      </w:r>
      <w:r w:rsidR="00551CFE" w:rsidRPr="00127F07">
        <w:rPr>
          <w:sz w:val="22"/>
          <w:szCs w:val="22"/>
          <w:lang w:val="cy-GB"/>
        </w:rPr>
        <w:t>eto roedd hyn yn pum pwynt canran yn is na’u cyfoedion</w:t>
      </w:r>
      <w:r w:rsidR="00505949" w:rsidRPr="00127F07">
        <w:rPr>
          <w:sz w:val="22"/>
          <w:szCs w:val="22"/>
          <w:lang w:val="cy-GB"/>
        </w:rPr>
        <w:t>.</w:t>
      </w:r>
      <w:r w:rsidR="00E92349" w:rsidRPr="00127F07">
        <w:rPr>
          <w:sz w:val="22"/>
          <w:szCs w:val="22"/>
          <w:lang w:val="cy-GB"/>
        </w:rPr>
        <w:t xml:space="preserve"> </w:t>
      </w:r>
      <w:r w:rsidR="00B21C60" w:rsidRPr="00127F07">
        <w:rPr>
          <w:sz w:val="22"/>
          <w:szCs w:val="22"/>
          <w:lang w:val="cy-GB"/>
        </w:rPr>
        <w:t xml:space="preserve">Mae ein Cynllun Mynediad a Ffioedd ar gyfer 2020/21 yn cynnwys darpariaeth ar gyfer cronfeydd </w:t>
      </w:r>
      <w:r w:rsidR="003F537A" w:rsidRPr="00127F07">
        <w:rPr>
          <w:sz w:val="22"/>
          <w:szCs w:val="22"/>
          <w:lang w:val="cy-GB"/>
        </w:rPr>
        <w:t xml:space="preserve">caledi a </w:t>
      </w:r>
      <w:r w:rsidR="00B21C60" w:rsidRPr="00127F07">
        <w:rPr>
          <w:sz w:val="22"/>
          <w:szCs w:val="22"/>
          <w:lang w:val="cy-GB"/>
        </w:rPr>
        <w:t>bwrsariaeth, cyngor ar arian a darparu cyfleoedd gwaith, i sicrhau bod gennym becyn o weithgareddau sy</w:t>
      </w:r>
      <w:r w:rsidR="003F537A" w:rsidRPr="00127F07">
        <w:rPr>
          <w:sz w:val="22"/>
          <w:szCs w:val="22"/>
          <w:lang w:val="cy-GB"/>
        </w:rPr>
        <w:t>’</w:t>
      </w:r>
      <w:r w:rsidR="00B21C60" w:rsidRPr="00127F07">
        <w:rPr>
          <w:sz w:val="22"/>
          <w:szCs w:val="22"/>
          <w:lang w:val="cy-GB"/>
        </w:rPr>
        <w:t xml:space="preserve">n ymateb i bryderon ariannol darpar fyfyrwyr. </w:t>
      </w:r>
    </w:p>
    <w:p w14:paraId="3B04672B" w14:textId="77777777" w:rsidR="00A461FB" w:rsidRPr="00904E13" w:rsidRDefault="00A461FB" w:rsidP="00904E13">
      <w:pPr>
        <w:pStyle w:val="ListParagraph"/>
        <w:ind w:left="1276" w:firstLine="0"/>
        <w:rPr>
          <w:sz w:val="22"/>
          <w:lang w:val="cy-GB"/>
        </w:rPr>
      </w:pPr>
    </w:p>
    <w:p w14:paraId="758BEA0D" w14:textId="29763166" w:rsidR="0089389D" w:rsidRPr="00904E13" w:rsidRDefault="0089389D" w:rsidP="00E058EC">
      <w:pPr>
        <w:pStyle w:val="ListParagraph"/>
        <w:numPr>
          <w:ilvl w:val="0"/>
          <w:numId w:val="8"/>
        </w:numPr>
        <w:rPr>
          <w:sz w:val="22"/>
          <w:szCs w:val="22"/>
          <w:lang w:val="cy-GB"/>
        </w:rPr>
      </w:pPr>
      <w:r w:rsidRPr="00904E13">
        <w:rPr>
          <w:sz w:val="22"/>
          <w:szCs w:val="22"/>
          <w:lang w:val="cy-GB"/>
        </w:rPr>
        <w:t>Rhwystrau Cymdeithasol – yn aml mae gan fyfyrwyr o grwpiau ehangu mynediad lai o ‘gyfalaf cymdeithasol’ na myfyrwyr eraill. Efallai nad oes ganddyn</w:t>
      </w:r>
      <w:r w:rsidR="00C32AAA">
        <w:rPr>
          <w:sz w:val="22"/>
          <w:szCs w:val="22"/>
          <w:lang w:val="cy-GB"/>
        </w:rPr>
        <w:t>t</w:t>
      </w:r>
      <w:r w:rsidRPr="00904E13">
        <w:rPr>
          <w:sz w:val="22"/>
          <w:szCs w:val="22"/>
          <w:lang w:val="cy-GB"/>
        </w:rPr>
        <w:t xml:space="preserve"> hyder yn eu gallu eu hunain ac, yn enwedig yn achos myfyrwyr sydd yn gyntaf yn y teulu i fynd i Addysg Uwch, efallai y bydd angen cefnogaeth ac anogaeth ychwanegol arnyn</w:t>
      </w:r>
      <w:r w:rsidR="0049323C">
        <w:rPr>
          <w:sz w:val="22"/>
          <w:szCs w:val="22"/>
          <w:lang w:val="cy-GB"/>
        </w:rPr>
        <w:t xml:space="preserve">t </w:t>
      </w:r>
      <w:r w:rsidRPr="00904E13">
        <w:rPr>
          <w:sz w:val="22"/>
          <w:szCs w:val="22"/>
          <w:lang w:val="cy-GB"/>
        </w:rPr>
        <w:t>i fynd drwy’r broses ymgeisio neu ddewis cwrs priodol. Byddwn yn buddsoddi mewn gweithgareddau sy’n mynd i’r afael â hyn, gan gynnwys gwaith ag ysgolion, gweithgareddau sydd wedi’u hanelu at grwpiau dysgwyr penodol (gan gynnwys ymadawyr gofal) a gweithgareddau codi dyheadau, gan gynnwys rhai sy’n benodol i bwnc.</w:t>
      </w:r>
    </w:p>
    <w:p w14:paraId="251E59B4" w14:textId="77777777" w:rsidR="00A461FB" w:rsidRPr="00904E13" w:rsidRDefault="00A461FB" w:rsidP="00904E13">
      <w:pPr>
        <w:pStyle w:val="ListParagraph"/>
        <w:ind w:left="1276" w:firstLine="0"/>
        <w:rPr>
          <w:sz w:val="22"/>
          <w:lang w:val="cy-GB"/>
        </w:rPr>
      </w:pPr>
    </w:p>
    <w:p w14:paraId="772A6E6D" w14:textId="77777777" w:rsidR="0089389D" w:rsidRPr="00904E13" w:rsidRDefault="0089389D" w:rsidP="00E058EC">
      <w:pPr>
        <w:pStyle w:val="ListParagraph"/>
        <w:numPr>
          <w:ilvl w:val="0"/>
          <w:numId w:val="8"/>
        </w:numPr>
        <w:rPr>
          <w:i/>
          <w:sz w:val="22"/>
          <w:szCs w:val="22"/>
          <w:lang w:val="cy-GB"/>
        </w:rPr>
      </w:pPr>
      <w:r w:rsidRPr="00904E13">
        <w:rPr>
          <w:sz w:val="22"/>
          <w:szCs w:val="22"/>
          <w:lang w:val="cy-GB"/>
        </w:rPr>
        <w:t xml:space="preserve">Rhwystrau Corfforol – er mwyn sicrhau nad oes unrhyw anhygyrchedd yn atal unrhyw fyfyriwr a all ddewis astudio yn Aberystwyth, rydym yn buddsoddi yn ein </w:t>
      </w:r>
      <w:proofErr w:type="spellStart"/>
      <w:r w:rsidRPr="00904E13">
        <w:rPr>
          <w:sz w:val="22"/>
          <w:szCs w:val="22"/>
          <w:lang w:val="cy-GB"/>
        </w:rPr>
        <w:t>hystad</w:t>
      </w:r>
      <w:proofErr w:type="spellEnd"/>
      <w:r w:rsidRPr="00904E13">
        <w:rPr>
          <w:sz w:val="22"/>
          <w:szCs w:val="22"/>
          <w:lang w:val="cy-GB"/>
        </w:rPr>
        <w:t xml:space="preserve"> gorfforol ac mewn sicrhau bod offer cyfrifiadurol a TG yn cefnogi pob myfyriwr ac ar gael iddynt oll.</w:t>
      </w:r>
    </w:p>
    <w:p w14:paraId="6A10BB89" w14:textId="77777777" w:rsidR="0089389D" w:rsidRPr="00904E13" w:rsidRDefault="0089389D" w:rsidP="0089389D">
      <w:pPr>
        <w:pStyle w:val="ListParagraph"/>
        <w:ind w:left="1996" w:firstLine="0"/>
        <w:rPr>
          <w:i/>
          <w:sz w:val="22"/>
          <w:lang w:val="cy-GB"/>
        </w:rPr>
      </w:pPr>
    </w:p>
    <w:p w14:paraId="175B2ACE" w14:textId="546EC0D9" w:rsidR="0086495B" w:rsidRDefault="0086495B" w:rsidP="00904E13">
      <w:pPr>
        <w:pStyle w:val="ListParagraph"/>
        <w:ind w:left="426" w:firstLine="0"/>
        <w:rPr>
          <w:sz w:val="22"/>
          <w:lang w:val="cy-GB"/>
        </w:rPr>
      </w:pPr>
    </w:p>
    <w:p w14:paraId="37E932C1" w14:textId="7FB4FE23" w:rsidR="003F537A" w:rsidRDefault="003F537A" w:rsidP="00904E13">
      <w:pPr>
        <w:pStyle w:val="ListParagraph"/>
        <w:ind w:left="426" w:firstLine="0"/>
        <w:rPr>
          <w:sz w:val="22"/>
          <w:lang w:val="cy-GB"/>
        </w:rPr>
      </w:pPr>
      <w:r w:rsidRPr="003F537A">
        <w:rPr>
          <w:sz w:val="22"/>
          <w:lang w:val="cy-GB"/>
        </w:rPr>
        <w:t>Mae gwariant ar feysydd y nodwyd eu bod yn cefnogi Hyrwyddo Addysg Uwch (profiad myfyrwyr) yn cyd-fynd â</w:t>
      </w:r>
      <w:r>
        <w:rPr>
          <w:sz w:val="22"/>
          <w:lang w:val="cy-GB"/>
        </w:rPr>
        <w:t>’</w:t>
      </w:r>
      <w:r w:rsidRPr="003F537A">
        <w:rPr>
          <w:sz w:val="22"/>
          <w:lang w:val="cy-GB"/>
        </w:rPr>
        <w:t xml:space="preserve">n hamcanion strategol (fel y nodir yn ein Cynllun Strategol </w:t>
      </w:r>
      <w:r w:rsidRPr="003F537A">
        <w:rPr>
          <w:sz w:val="22"/>
          <w:lang w:val="cy-GB"/>
        </w:rPr>
        <w:lastRenderedPageBreak/>
        <w:t xml:space="preserve">2018-23) </w:t>
      </w:r>
      <w:r>
        <w:rPr>
          <w:sz w:val="22"/>
          <w:lang w:val="cy-GB"/>
        </w:rPr>
        <w:t xml:space="preserve">i </w:t>
      </w:r>
      <w:r w:rsidRPr="003F537A">
        <w:rPr>
          <w:sz w:val="22"/>
          <w:lang w:val="cy-GB"/>
        </w:rPr>
        <w:t xml:space="preserve">wella profiad myfyrwyr trwy fuddsoddi yn ein </w:t>
      </w:r>
      <w:proofErr w:type="spellStart"/>
      <w:r w:rsidRPr="003F537A">
        <w:rPr>
          <w:sz w:val="22"/>
          <w:lang w:val="cy-GB"/>
        </w:rPr>
        <w:t>hystad</w:t>
      </w:r>
      <w:proofErr w:type="spellEnd"/>
      <w:r w:rsidRPr="003F537A">
        <w:rPr>
          <w:sz w:val="22"/>
          <w:lang w:val="cy-GB"/>
        </w:rPr>
        <w:t xml:space="preserve"> a</w:t>
      </w:r>
      <w:r>
        <w:rPr>
          <w:sz w:val="22"/>
          <w:lang w:val="cy-GB"/>
        </w:rPr>
        <w:t>’</w:t>
      </w:r>
      <w:r w:rsidRPr="003F537A">
        <w:rPr>
          <w:sz w:val="22"/>
          <w:lang w:val="cy-GB"/>
        </w:rPr>
        <w:t xml:space="preserve">n seilwaith (gan gynnwys ein strategaethau digidol), buddsoddi yn y profiad dysgu ac addysgu a thechnolegau addysgu arloesol, ymgorffori sgiliau cyflogadwyedd i sicrhau bod myfyrwyr yn cael y cyfle gorau posibl i ddilyn eu gyrfa </w:t>
      </w:r>
      <w:r>
        <w:rPr>
          <w:sz w:val="22"/>
          <w:lang w:val="cy-GB"/>
        </w:rPr>
        <w:t>o d</w:t>
      </w:r>
      <w:r w:rsidRPr="003F537A">
        <w:rPr>
          <w:sz w:val="22"/>
          <w:lang w:val="cy-GB"/>
        </w:rPr>
        <w:t>dewis a chadw llais y myfyriwr wrth galon ein gweithgaredd</w:t>
      </w:r>
      <w:r w:rsidR="0049323C">
        <w:rPr>
          <w:sz w:val="22"/>
          <w:lang w:val="cy-GB"/>
        </w:rPr>
        <w:t>au</w:t>
      </w:r>
      <w:r w:rsidRPr="003F537A">
        <w:rPr>
          <w:sz w:val="22"/>
          <w:lang w:val="cy-GB"/>
        </w:rPr>
        <w:t xml:space="preserve"> trwy gefnogi gweithgar</w:t>
      </w:r>
      <w:r>
        <w:rPr>
          <w:sz w:val="22"/>
          <w:lang w:val="cy-GB"/>
        </w:rPr>
        <w:t>wch</w:t>
      </w:r>
      <w:r w:rsidRPr="003F537A">
        <w:rPr>
          <w:sz w:val="22"/>
          <w:lang w:val="cy-GB"/>
        </w:rPr>
        <w:t xml:space="preserve"> sy</w:t>
      </w:r>
      <w:r>
        <w:rPr>
          <w:sz w:val="22"/>
          <w:lang w:val="cy-GB"/>
        </w:rPr>
        <w:t>’</w:t>
      </w:r>
      <w:r w:rsidRPr="003F537A">
        <w:rPr>
          <w:sz w:val="22"/>
          <w:lang w:val="cy-GB"/>
        </w:rPr>
        <w:t xml:space="preserve">n cynnwys ein myfyrwyr wrth </w:t>
      </w:r>
      <w:r>
        <w:rPr>
          <w:sz w:val="22"/>
          <w:lang w:val="cy-GB"/>
        </w:rPr>
        <w:t>ffurfio</w:t>
      </w:r>
      <w:r w:rsidRPr="003F537A">
        <w:rPr>
          <w:sz w:val="22"/>
          <w:lang w:val="cy-GB"/>
        </w:rPr>
        <w:t xml:space="preserve"> eu profiad AU.</w:t>
      </w:r>
    </w:p>
    <w:p w14:paraId="6397F06F" w14:textId="77777777" w:rsidR="003F537A" w:rsidRDefault="003F537A" w:rsidP="00904E13">
      <w:pPr>
        <w:pStyle w:val="ListParagraph"/>
        <w:ind w:left="426" w:firstLine="0"/>
        <w:rPr>
          <w:sz w:val="22"/>
          <w:lang w:val="cy-GB"/>
        </w:rPr>
      </w:pPr>
    </w:p>
    <w:p w14:paraId="4BAF12F2" w14:textId="47999379" w:rsidR="00A461FB" w:rsidRPr="00904E13" w:rsidRDefault="0086495B" w:rsidP="00904E13">
      <w:pPr>
        <w:pStyle w:val="ListParagraph"/>
        <w:ind w:left="426" w:firstLine="0"/>
        <w:rPr>
          <w:sz w:val="22"/>
          <w:lang w:val="cy-GB"/>
        </w:rPr>
      </w:pPr>
      <w:r>
        <w:rPr>
          <w:sz w:val="22"/>
          <w:lang w:val="cy-GB"/>
        </w:rPr>
        <w:t>Caiff</w:t>
      </w:r>
      <w:r w:rsidR="0089389D" w:rsidRPr="00904E13">
        <w:rPr>
          <w:sz w:val="22"/>
          <w:lang w:val="cy-GB"/>
        </w:rPr>
        <w:t xml:space="preserve"> meysydd buddsoddi eu hadolygu’n flynyddol a byddant yn canolbwyntio ar wella perfformiad wrth hyrwyddo Addysg Uwch trwy fod yn ymatebol i lais a bodlonrwydd myfyrwyr, cyfraddau cadw, cyflawniad a chyflogadwyedd.</w:t>
      </w:r>
    </w:p>
    <w:p w14:paraId="1676A98E" w14:textId="77777777" w:rsidR="00A461FB" w:rsidRPr="00904E13" w:rsidRDefault="00A461FB" w:rsidP="00904E13">
      <w:pPr>
        <w:ind w:left="357" w:firstLine="0"/>
        <w:rPr>
          <w:i/>
          <w:sz w:val="22"/>
          <w:lang w:val="cy-GB"/>
        </w:rPr>
      </w:pPr>
    </w:p>
    <w:p w14:paraId="615365AE" w14:textId="77777777" w:rsidR="00A461FB" w:rsidRPr="00904E13" w:rsidRDefault="00A461FB" w:rsidP="00A461FB">
      <w:pPr>
        <w:ind w:left="0" w:firstLine="0"/>
        <w:rPr>
          <w:i/>
          <w:sz w:val="22"/>
          <w:szCs w:val="22"/>
          <w:lang w:val="cy-GB"/>
        </w:rPr>
      </w:pPr>
    </w:p>
    <w:p w14:paraId="48918852" w14:textId="75BA483F" w:rsidR="006F67ED" w:rsidRPr="00904E13" w:rsidRDefault="00E92349" w:rsidP="006F67ED">
      <w:pPr>
        <w:outlineLvl w:val="0"/>
        <w:rPr>
          <w:b/>
          <w:i/>
          <w:color w:val="0070C0"/>
          <w:sz w:val="22"/>
          <w:szCs w:val="22"/>
          <w:lang w:val="cy-GB"/>
        </w:rPr>
      </w:pPr>
      <w:r>
        <w:rPr>
          <w:rFonts w:eastAsiaTheme="majorEastAsia" w:cstheme="majorBidi"/>
          <w:b/>
          <w:color w:val="365F91" w:themeColor="accent1" w:themeShade="BF"/>
          <w:sz w:val="22"/>
          <w:szCs w:val="26"/>
        </w:rPr>
        <w:t>5.3</w:t>
      </w:r>
      <w:r w:rsidR="00A461FB" w:rsidRPr="0086495B">
        <w:rPr>
          <w:rFonts w:eastAsiaTheme="majorEastAsia" w:cstheme="majorBidi"/>
          <w:b/>
          <w:color w:val="365F91" w:themeColor="accent1" w:themeShade="BF"/>
          <w:sz w:val="22"/>
          <w:szCs w:val="26"/>
        </w:rPr>
        <w:t xml:space="preserve"> </w:t>
      </w:r>
      <w:proofErr w:type="spellStart"/>
      <w:r w:rsidR="006F67ED" w:rsidRPr="0086495B">
        <w:rPr>
          <w:rFonts w:eastAsiaTheme="majorEastAsia" w:cstheme="majorBidi"/>
          <w:b/>
          <w:color w:val="365F91" w:themeColor="accent1" w:themeShade="BF"/>
          <w:sz w:val="22"/>
          <w:szCs w:val="26"/>
        </w:rPr>
        <w:t>Ymgorffori</w:t>
      </w:r>
      <w:proofErr w:type="spellEnd"/>
      <w:r w:rsidR="006F67ED" w:rsidRPr="0086495B">
        <w:rPr>
          <w:rFonts w:eastAsiaTheme="majorEastAsia" w:cstheme="majorBidi"/>
          <w:b/>
          <w:color w:val="365F91" w:themeColor="accent1" w:themeShade="BF"/>
          <w:sz w:val="22"/>
          <w:szCs w:val="26"/>
        </w:rPr>
        <w:t xml:space="preserve"> ac </w:t>
      </w:r>
      <w:proofErr w:type="spellStart"/>
      <w:r w:rsidR="006F67ED" w:rsidRPr="0086495B">
        <w:rPr>
          <w:rFonts w:eastAsiaTheme="majorEastAsia" w:cstheme="majorBidi"/>
          <w:b/>
          <w:color w:val="365F91" w:themeColor="accent1" w:themeShade="BF"/>
          <w:sz w:val="22"/>
          <w:szCs w:val="26"/>
        </w:rPr>
        <w:t>Alinio’r</w:t>
      </w:r>
      <w:proofErr w:type="spellEnd"/>
      <w:r w:rsidR="006F67ED" w:rsidRPr="0086495B">
        <w:rPr>
          <w:rFonts w:eastAsiaTheme="majorEastAsia" w:cstheme="majorBidi"/>
          <w:b/>
          <w:color w:val="365F91" w:themeColor="accent1" w:themeShade="BF"/>
          <w:sz w:val="22"/>
          <w:szCs w:val="26"/>
        </w:rPr>
        <w:t xml:space="preserve"> </w:t>
      </w:r>
      <w:proofErr w:type="spellStart"/>
      <w:r w:rsidR="006F67ED" w:rsidRPr="0086495B">
        <w:rPr>
          <w:rFonts w:eastAsiaTheme="majorEastAsia" w:cstheme="majorBidi"/>
          <w:b/>
          <w:color w:val="365F91" w:themeColor="accent1" w:themeShade="BF"/>
          <w:sz w:val="22"/>
          <w:szCs w:val="26"/>
        </w:rPr>
        <w:t>Cynllun</w:t>
      </w:r>
      <w:proofErr w:type="spellEnd"/>
      <w:r w:rsidR="006F67ED" w:rsidRPr="0086495B">
        <w:rPr>
          <w:rFonts w:eastAsiaTheme="majorEastAsia" w:cstheme="majorBidi"/>
          <w:b/>
          <w:color w:val="365F91" w:themeColor="accent1" w:themeShade="BF"/>
          <w:sz w:val="22"/>
          <w:szCs w:val="26"/>
        </w:rPr>
        <w:t xml:space="preserve"> </w:t>
      </w:r>
      <w:proofErr w:type="spellStart"/>
      <w:r w:rsidR="006F67ED" w:rsidRPr="0086495B">
        <w:rPr>
          <w:rFonts w:eastAsiaTheme="majorEastAsia" w:cstheme="majorBidi"/>
          <w:b/>
          <w:color w:val="365F91" w:themeColor="accent1" w:themeShade="BF"/>
          <w:sz w:val="22"/>
          <w:szCs w:val="26"/>
        </w:rPr>
        <w:t>Mynediad</w:t>
      </w:r>
      <w:proofErr w:type="spellEnd"/>
      <w:r w:rsidR="006F67ED" w:rsidRPr="0086495B">
        <w:rPr>
          <w:rFonts w:eastAsiaTheme="majorEastAsia" w:cstheme="majorBidi"/>
          <w:b/>
          <w:color w:val="365F91" w:themeColor="accent1" w:themeShade="BF"/>
          <w:sz w:val="22"/>
          <w:szCs w:val="26"/>
        </w:rPr>
        <w:t xml:space="preserve"> a </w:t>
      </w:r>
      <w:proofErr w:type="spellStart"/>
      <w:r w:rsidR="006F67ED" w:rsidRPr="0086495B">
        <w:rPr>
          <w:rFonts w:eastAsiaTheme="majorEastAsia" w:cstheme="majorBidi"/>
          <w:b/>
          <w:color w:val="365F91" w:themeColor="accent1" w:themeShade="BF"/>
          <w:sz w:val="22"/>
          <w:szCs w:val="26"/>
        </w:rPr>
        <w:t>Ffioedd</w:t>
      </w:r>
      <w:proofErr w:type="spellEnd"/>
      <w:r w:rsidR="006F67ED" w:rsidRPr="0086495B">
        <w:rPr>
          <w:rFonts w:eastAsiaTheme="majorEastAsia" w:cstheme="majorBidi"/>
          <w:b/>
          <w:color w:val="365F91" w:themeColor="accent1" w:themeShade="BF"/>
          <w:sz w:val="22"/>
          <w:szCs w:val="26"/>
        </w:rPr>
        <w:t xml:space="preserve"> </w:t>
      </w:r>
      <w:proofErr w:type="spellStart"/>
      <w:r w:rsidR="006F67ED" w:rsidRPr="0086495B">
        <w:rPr>
          <w:rFonts w:eastAsiaTheme="majorEastAsia" w:cstheme="majorBidi"/>
          <w:b/>
          <w:color w:val="365F91" w:themeColor="accent1" w:themeShade="BF"/>
          <w:sz w:val="22"/>
          <w:szCs w:val="26"/>
        </w:rPr>
        <w:t>yn</w:t>
      </w:r>
      <w:proofErr w:type="spellEnd"/>
      <w:r w:rsidR="006F67ED" w:rsidRPr="0086495B">
        <w:rPr>
          <w:rFonts w:eastAsiaTheme="majorEastAsia" w:cstheme="majorBidi"/>
          <w:b/>
          <w:color w:val="365F91" w:themeColor="accent1" w:themeShade="BF"/>
          <w:sz w:val="22"/>
          <w:szCs w:val="26"/>
        </w:rPr>
        <w:t xml:space="preserve"> </w:t>
      </w:r>
      <w:proofErr w:type="spellStart"/>
      <w:r w:rsidR="006F67ED" w:rsidRPr="0086495B">
        <w:rPr>
          <w:rFonts w:eastAsiaTheme="majorEastAsia" w:cstheme="majorBidi"/>
          <w:b/>
          <w:color w:val="365F91" w:themeColor="accent1" w:themeShade="BF"/>
          <w:sz w:val="22"/>
          <w:szCs w:val="26"/>
        </w:rPr>
        <w:t>strategol</w:t>
      </w:r>
      <w:proofErr w:type="spellEnd"/>
    </w:p>
    <w:p w14:paraId="5770ADC9" w14:textId="12279898" w:rsidR="00A461FB" w:rsidRPr="00904E13" w:rsidRDefault="00A461FB" w:rsidP="00A461FB">
      <w:pPr>
        <w:outlineLvl w:val="0"/>
        <w:rPr>
          <w:b/>
          <w:color w:val="0070C0"/>
          <w:sz w:val="22"/>
          <w:lang w:val="cy-GB"/>
        </w:rPr>
      </w:pPr>
    </w:p>
    <w:p w14:paraId="573400E5" w14:textId="77777777" w:rsidR="006F67ED" w:rsidRPr="00904E13" w:rsidRDefault="006F67ED" w:rsidP="006F67ED">
      <w:pPr>
        <w:ind w:left="426" w:firstLine="0"/>
        <w:outlineLvl w:val="0"/>
        <w:rPr>
          <w:b/>
          <w:color w:val="000000" w:themeColor="text1"/>
          <w:sz w:val="22"/>
          <w:szCs w:val="22"/>
          <w:lang w:val="cy-GB"/>
        </w:rPr>
      </w:pPr>
      <w:r w:rsidRPr="00904E13">
        <w:rPr>
          <w:b/>
          <w:color w:val="000000" w:themeColor="text1"/>
          <w:sz w:val="22"/>
          <w:szCs w:val="22"/>
          <w:lang w:val="cy-GB"/>
        </w:rPr>
        <w:t xml:space="preserve">Amcanion strategol </w:t>
      </w:r>
    </w:p>
    <w:p w14:paraId="31C4CA54" w14:textId="296920D9" w:rsidR="00070CA6" w:rsidRPr="00904E13" w:rsidRDefault="00070CA6" w:rsidP="00070CA6">
      <w:pPr>
        <w:ind w:left="426" w:firstLine="0"/>
        <w:rPr>
          <w:color w:val="000000" w:themeColor="text1"/>
          <w:sz w:val="22"/>
          <w:szCs w:val="22"/>
          <w:lang w:val="cy-GB"/>
        </w:rPr>
      </w:pPr>
      <w:r w:rsidRPr="00904E13">
        <w:rPr>
          <w:color w:val="000000" w:themeColor="text1"/>
          <w:sz w:val="22"/>
          <w:szCs w:val="22"/>
          <w:lang w:val="cy-GB"/>
        </w:rPr>
        <w:t>Nod Cynllun Strategol Prifysgol</w:t>
      </w:r>
      <w:r w:rsidR="00417E87" w:rsidRPr="00904E13">
        <w:rPr>
          <w:color w:val="000000" w:themeColor="text1"/>
          <w:sz w:val="22"/>
          <w:szCs w:val="22"/>
          <w:lang w:val="cy-GB"/>
        </w:rPr>
        <w:t xml:space="preserve"> Aberystwyth </w:t>
      </w:r>
      <w:r w:rsidR="00A461FB" w:rsidRPr="00904E13">
        <w:rPr>
          <w:color w:val="000000" w:themeColor="text1"/>
          <w:sz w:val="22"/>
          <w:szCs w:val="22"/>
          <w:lang w:val="cy-GB"/>
        </w:rPr>
        <w:t xml:space="preserve">2018-23 </w:t>
      </w:r>
      <w:r w:rsidRPr="00904E13">
        <w:rPr>
          <w:color w:val="000000" w:themeColor="text1"/>
          <w:sz w:val="22"/>
          <w:szCs w:val="22"/>
          <w:lang w:val="cy-GB"/>
        </w:rPr>
        <w:t>yw</w:t>
      </w:r>
      <w:r w:rsidR="00A461FB" w:rsidRPr="00904E13">
        <w:rPr>
          <w:color w:val="000000" w:themeColor="text1"/>
          <w:sz w:val="22"/>
          <w:szCs w:val="22"/>
          <w:lang w:val="cy-GB"/>
        </w:rPr>
        <w:t xml:space="preserve"> </w:t>
      </w:r>
      <w:r w:rsidR="00C32AAA">
        <w:rPr>
          <w:color w:val="000000" w:themeColor="text1"/>
          <w:sz w:val="22"/>
          <w:szCs w:val="22"/>
          <w:lang w:val="cy-GB"/>
        </w:rPr>
        <w:t>‘</w:t>
      </w:r>
      <w:r w:rsidRPr="00C32AAA">
        <w:rPr>
          <w:i/>
          <w:iCs/>
          <w:color w:val="000000" w:themeColor="text1"/>
          <w:sz w:val="22"/>
          <w:szCs w:val="22"/>
          <w:lang w:val="cy-GB"/>
        </w:rPr>
        <w:t>galluogi ein myfyrwyr i ddatgloi eu potensial a datblygu fel dysgwyr annibynnol mewn cymuned ddwyieithog gefnogol a chreadigol. Bydd ein myfyrwyr yn graddio yn feddylwyr beirniadol annibynnol gyda sgiliau trosglwyddadwy</w:t>
      </w:r>
      <w:r w:rsidR="00E77125" w:rsidRPr="00C32AAA">
        <w:rPr>
          <w:i/>
          <w:iCs/>
          <w:color w:val="000000" w:themeColor="text1"/>
          <w:sz w:val="22"/>
          <w:szCs w:val="22"/>
          <w:lang w:val="cy-GB"/>
        </w:rPr>
        <w:t xml:space="preserve"> </w:t>
      </w:r>
      <w:r w:rsidRPr="00C32AAA">
        <w:rPr>
          <w:i/>
          <w:iCs/>
          <w:color w:val="000000" w:themeColor="text1"/>
          <w:sz w:val="22"/>
          <w:szCs w:val="22"/>
          <w:lang w:val="cy-GB"/>
        </w:rPr>
        <w:t>a disgyblaeth-benodol</w:t>
      </w:r>
      <w:r w:rsidRPr="00904E13">
        <w:rPr>
          <w:color w:val="000000" w:themeColor="text1"/>
          <w:sz w:val="22"/>
          <w:szCs w:val="22"/>
          <w:lang w:val="cy-GB"/>
        </w:rPr>
        <w:t>.</w:t>
      </w:r>
      <w:r w:rsidR="00C32AAA">
        <w:rPr>
          <w:color w:val="000000" w:themeColor="text1"/>
          <w:sz w:val="22"/>
          <w:szCs w:val="22"/>
          <w:lang w:val="cy-GB"/>
        </w:rPr>
        <w:t>’</w:t>
      </w:r>
      <w:r w:rsidR="0086495B">
        <w:rPr>
          <w:color w:val="000000" w:themeColor="text1"/>
          <w:sz w:val="22"/>
          <w:szCs w:val="22"/>
          <w:lang w:val="cy-GB"/>
        </w:rPr>
        <w:t xml:space="preserve"> </w:t>
      </w:r>
      <w:r w:rsidR="007D2407">
        <w:rPr>
          <w:color w:val="000000" w:themeColor="text1"/>
          <w:sz w:val="22"/>
          <w:szCs w:val="22"/>
          <w:lang w:val="cy-GB"/>
        </w:rPr>
        <w:t xml:space="preserve">Gellir gweld copi yn </w:t>
      </w:r>
      <w:hyperlink r:id="rId17" w:history="1">
        <w:r w:rsidR="007D2407" w:rsidRPr="00323B97">
          <w:rPr>
            <w:rStyle w:val="Hyperlink"/>
            <w:sz w:val="22"/>
            <w:szCs w:val="22"/>
          </w:rPr>
          <w:t>https://www.aber.ac.uk/cy/strategicplan/</w:t>
        </w:r>
      </w:hyperlink>
    </w:p>
    <w:p w14:paraId="2268B565" w14:textId="77777777" w:rsidR="00A461FB" w:rsidRPr="00904E13" w:rsidRDefault="00A461FB" w:rsidP="00A461FB">
      <w:pPr>
        <w:ind w:left="426" w:firstLine="0"/>
        <w:rPr>
          <w:color w:val="000000" w:themeColor="text1"/>
          <w:sz w:val="22"/>
          <w:szCs w:val="22"/>
          <w:lang w:val="cy-GB"/>
        </w:rPr>
      </w:pPr>
    </w:p>
    <w:p w14:paraId="43ACA58D" w14:textId="7511EB3C" w:rsidR="00D509F1" w:rsidRPr="00904E13" w:rsidRDefault="00FB34CD" w:rsidP="00B9215D">
      <w:pPr>
        <w:rPr>
          <w:color w:val="000000" w:themeColor="text1"/>
          <w:sz w:val="22"/>
          <w:szCs w:val="22"/>
          <w:lang w:val="cy-GB"/>
        </w:rPr>
      </w:pPr>
      <w:r w:rsidRPr="00904E13">
        <w:rPr>
          <w:color w:val="000000" w:themeColor="text1"/>
          <w:sz w:val="22"/>
          <w:szCs w:val="22"/>
          <w:lang w:val="cy-GB"/>
        </w:rPr>
        <w:t>Dyma</w:t>
      </w:r>
      <w:r w:rsidR="0086495B">
        <w:rPr>
          <w:color w:val="000000" w:themeColor="text1"/>
          <w:sz w:val="22"/>
          <w:szCs w:val="22"/>
          <w:lang w:val="cy-GB"/>
        </w:rPr>
        <w:t xml:space="preserve"> amcanion craidd ei</w:t>
      </w:r>
      <w:r w:rsidRPr="00904E13">
        <w:rPr>
          <w:color w:val="000000" w:themeColor="text1"/>
          <w:sz w:val="22"/>
          <w:szCs w:val="22"/>
          <w:lang w:val="cy-GB"/>
        </w:rPr>
        <w:t>n Cynllun Strategol</w:t>
      </w:r>
      <w:r w:rsidR="00441A95" w:rsidRPr="00904E13">
        <w:rPr>
          <w:color w:val="000000" w:themeColor="text1"/>
          <w:sz w:val="22"/>
          <w:szCs w:val="22"/>
          <w:lang w:val="cy-GB"/>
        </w:rPr>
        <w:t>:</w:t>
      </w:r>
    </w:p>
    <w:p w14:paraId="7EE25FDE" w14:textId="4D84B365" w:rsidR="003B20B1" w:rsidRPr="00904E13" w:rsidRDefault="003B20B1" w:rsidP="00B9215D">
      <w:pPr>
        <w:rPr>
          <w:color w:val="000000" w:themeColor="text1"/>
          <w:sz w:val="22"/>
          <w:szCs w:val="22"/>
          <w:lang w:val="cy-GB"/>
        </w:rPr>
      </w:pPr>
    </w:p>
    <w:p w14:paraId="481A0EB2" w14:textId="77777777" w:rsidR="002F39A7" w:rsidRDefault="002F39A7" w:rsidP="00B9215D">
      <w:pPr>
        <w:rPr>
          <w:i/>
          <w:color w:val="000000" w:themeColor="text1"/>
          <w:sz w:val="22"/>
          <w:szCs w:val="22"/>
          <w:lang w:val="cy-GB"/>
        </w:rPr>
      </w:pPr>
      <w:r>
        <w:rPr>
          <w:i/>
          <w:color w:val="000000" w:themeColor="text1"/>
          <w:sz w:val="22"/>
          <w:szCs w:val="22"/>
          <w:lang w:val="cy-GB"/>
        </w:rPr>
        <w:t>Add</w:t>
      </w:r>
      <w:r w:rsidR="00441A95" w:rsidRPr="00904E13">
        <w:rPr>
          <w:i/>
          <w:color w:val="000000" w:themeColor="text1"/>
          <w:sz w:val="22"/>
          <w:szCs w:val="22"/>
          <w:lang w:val="cy-GB"/>
        </w:rPr>
        <w:t>ysg a</w:t>
      </w:r>
      <w:r>
        <w:rPr>
          <w:i/>
          <w:color w:val="000000" w:themeColor="text1"/>
          <w:sz w:val="22"/>
          <w:szCs w:val="22"/>
          <w:lang w:val="cy-GB"/>
        </w:rPr>
        <w:t xml:space="preserve"> Phrofiad y Myfyrwyr</w:t>
      </w:r>
    </w:p>
    <w:p w14:paraId="6A0080A2" w14:textId="0BDCC62D" w:rsidR="00A344F4" w:rsidRPr="00127F07" w:rsidRDefault="00A344F4" w:rsidP="00796BBF">
      <w:pPr>
        <w:ind w:firstLine="0"/>
        <w:rPr>
          <w:color w:val="000000" w:themeColor="text1"/>
          <w:sz w:val="22"/>
          <w:szCs w:val="22"/>
          <w:lang w:val="cy-GB"/>
        </w:rPr>
      </w:pPr>
      <w:r w:rsidRPr="00127F07">
        <w:rPr>
          <w:color w:val="000000" w:themeColor="text1"/>
          <w:sz w:val="22"/>
          <w:szCs w:val="22"/>
          <w:lang w:val="cy-GB"/>
        </w:rPr>
        <w:t>Bydd y gweithgareddau yn y Cynllun Mynediad a Ffioedd o dan Amcan B2 isod (</w:t>
      </w:r>
      <w:r>
        <w:rPr>
          <w:i/>
          <w:color w:val="000000" w:themeColor="text1"/>
          <w:sz w:val="22"/>
          <w:lang w:val="cy-GB"/>
        </w:rPr>
        <w:t>Gwella</w:t>
      </w:r>
      <w:r w:rsidR="00796BBF">
        <w:rPr>
          <w:i/>
          <w:color w:val="000000" w:themeColor="text1"/>
          <w:sz w:val="22"/>
          <w:lang w:val="cy-GB"/>
        </w:rPr>
        <w:t xml:space="preserve"> </w:t>
      </w:r>
      <w:r>
        <w:rPr>
          <w:i/>
          <w:color w:val="000000" w:themeColor="text1"/>
          <w:sz w:val="22"/>
          <w:lang w:val="cy-GB"/>
        </w:rPr>
        <w:t>ansawdd y dysgu a’r addysgu, gan gynnwys technolegau i wella’r profiad dysgu ac addysgu</w:t>
      </w:r>
      <w:r w:rsidRPr="00127F07">
        <w:rPr>
          <w:color w:val="000000" w:themeColor="text1"/>
          <w:sz w:val="22"/>
          <w:szCs w:val="22"/>
          <w:lang w:val="cy-GB"/>
        </w:rPr>
        <w:t>) yn cyfrannu at amcan ein Cynllun Strategol i ddatblygu ein darpariaeth israddedig sy</w:t>
      </w:r>
      <w:r w:rsidR="00796BBF" w:rsidRPr="00127F07">
        <w:rPr>
          <w:color w:val="000000" w:themeColor="text1"/>
          <w:sz w:val="22"/>
          <w:szCs w:val="22"/>
          <w:lang w:val="cy-GB"/>
        </w:rPr>
        <w:t>’</w:t>
      </w:r>
      <w:r w:rsidRPr="00127F07">
        <w:rPr>
          <w:color w:val="000000" w:themeColor="text1"/>
          <w:sz w:val="22"/>
          <w:szCs w:val="22"/>
          <w:lang w:val="cy-GB"/>
        </w:rPr>
        <w:t>n arwain at gyflogaeth ar lefel graddedig. Ar ben hynny, mae</w:t>
      </w:r>
      <w:r w:rsidR="00796BBF" w:rsidRPr="00127F07">
        <w:rPr>
          <w:color w:val="000000" w:themeColor="text1"/>
          <w:sz w:val="22"/>
          <w:szCs w:val="22"/>
          <w:lang w:val="cy-GB"/>
        </w:rPr>
        <w:t>’</w:t>
      </w:r>
      <w:r w:rsidRPr="00127F07">
        <w:rPr>
          <w:color w:val="000000" w:themeColor="text1"/>
          <w:sz w:val="22"/>
          <w:szCs w:val="22"/>
          <w:lang w:val="cy-GB"/>
        </w:rPr>
        <w:t>n cyfrannu at ein nod o feithrin addysgu a dysgu arloesol ac annog staff i ddatblygu addysgeg sy</w:t>
      </w:r>
      <w:r w:rsidR="00796BBF" w:rsidRPr="00127F07">
        <w:rPr>
          <w:color w:val="000000" w:themeColor="text1"/>
          <w:sz w:val="22"/>
          <w:szCs w:val="22"/>
          <w:lang w:val="cy-GB"/>
        </w:rPr>
        <w:t>’</w:t>
      </w:r>
      <w:r w:rsidRPr="00127F07">
        <w:rPr>
          <w:color w:val="000000" w:themeColor="text1"/>
          <w:sz w:val="22"/>
          <w:szCs w:val="22"/>
          <w:lang w:val="cy-GB"/>
        </w:rPr>
        <w:t>n sbarduno gwelliant parhaus yn y profiad dysgu ac addysgu. Mae buddsoddi mewn cyflogadwyedd o dan Amcan B3 (</w:t>
      </w:r>
      <w:r w:rsidRPr="00127F07">
        <w:rPr>
          <w:i/>
          <w:iCs/>
          <w:color w:val="000000" w:themeColor="text1"/>
          <w:sz w:val="22"/>
          <w:szCs w:val="22"/>
          <w:lang w:val="cy-GB"/>
        </w:rPr>
        <w:t>Cryfhau Cyflogadwyedd Graddedigion</w:t>
      </w:r>
      <w:r w:rsidRPr="00127F07">
        <w:rPr>
          <w:color w:val="000000" w:themeColor="text1"/>
          <w:sz w:val="22"/>
          <w:szCs w:val="22"/>
          <w:lang w:val="cy-GB"/>
        </w:rPr>
        <w:t>) yn cyfrannu at ein hymrwymiadau i ymgorffori sgiliau cyflogadwyedd ar draws ein rhaglenni, datblygu cyfleoedd ar gyfer profiad gwaith, a gwirfoddoli</w:t>
      </w:r>
      <w:r w:rsidR="0049323C" w:rsidRPr="00127F07">
        <w:rPr>
          <w:color w:val="000000" w:themeColor="text1"/>
          <w:sz w:val="22"/>
          <w:szCs w:val="22"/>
          <w:lang w:val="cy-GB"/>
        </w:rPr>
        <w:t>.</w:t>
      </w:r>
    </w:p>
    <w:p w14:paraId="52C39267" w14:textId="77777777" w:rsidR="00441A95" w:rsidRPr="00904E13" w:rsidRDefault="00441A95" w:rsidP="00441A95">
      <w:pPr>
        <w:rPr>
          <w:i/>
          <w:color w:val="000000" w:themeColor="text1"/>
          <w:sz w:val="22"/>
          <w:szCs w:val="22"/>
          <w:lang w:val="cy-GB"/>
        </w:rPr>
      </w:pPr>
    </w:p>
    <w:p w14:paraId="357912E9" w14:textId="79E6227A" w:rsidR="00A44DC3" w:rsidRPr="00127F07" w:rsidRDefault="00A44DC3" w:rsidP="00E23DB0">
      <w:pPr>
        <w:ind w:left="709" w:firstLine="0"/>
        <w:rPr>
          <w:color w:val="000000" w:themeColor="text1"/>
          <w:sz w:val="22"/>
          <w:szCs w:val="22"/>
          <w:lang w:val="cy-GB"/>
        </w:rPr>
      </w:pPr>
      <w:r w:rsidRPr="00127F07">
        <w:rPr>
          <w:color w:val="000000" w:themeColor="text1"/>
          <w:sz w:val="22"/>
          <w:szCs w:val="22"/>
          <w:lang w:val="cy-GB"/>
        </w:rPr>
        <w:t>Mae gweithgareddau ehangu mynediad a gefnogir trwy’r Cynllun Mynediad a Ffioedd hefyd yn cyfrannu at amcanion y Cynllun Strategol. Bydd Amcan A2 (</w:t>
      </w:r>
      <w:r w:rsidRPr="00127F07">
        <w:rPr>
          <w:i/>
          <w:iCs/>
          <w:color w:val="000000" w:themeColor="text1"/>
          <w:sz w:val="22"/>
          <w:szCs w:val="22"/>
          <w:lang w:val="cy-GB"/>
        </w:rPr>
        <w:t xml:space="preserve">Darparu cefnogaeth academaidd, lles ac ariannol o </w:t>
      </w:r>
      <w:r w:rsidR="00790C35" w:rsidRPr="00127F07">
        <w:rPr>
          <w:i/>
          <w:iCs/>
          <w:color w:val="000000" w:themeColor="text1"/>
          <w:sz w:val="22"/>
          <w:szCs w:val="22"/>
          <w:lang w:val="cy-GB"/>
        </w:rPr>
        <w:t>safon</w:t>
      </w:r>
      <w:r w:rsidRPr="00127F07">
        <w:rPr>
          <w:i/>
          <w:iCs/>
          <w:color w:val="000000" w:themeColor="text1"/>
          <w:sz w:val="22"/>
          <w:szCs w:val="22"/>
          <w:lang w:val="cy-GB"/>
        </w:rPr>
        <w:t xml:space="preserve"> uchel i grwpiau sydd heb gynrychiolaeth ddigonol mewn AU</w:t>
      </w:r>
      <w:r w:rsidRPr="00127F07">
        <w:rPr>
          <w:color w:val="000000" w:themeColor="text1"/>
          <w:sz w:val="22"/>
          <w:szCs w:val="22"/>
          <w:lang w:val="cy-GB"/>
        </w:rPr>
        <w:t>) yn rhan o</w:t>
      </w:r>
      <w:r w:rsidR="00A43436" w:rsidRPr="00127F07">
        <w:rPr>
          <w:color w:val="000000" w:themeColor="text1"/>
          <w:sz w:val="22"/>
          <w:szCs w:val="22"/>
          <w:lang w:val="cy-GB"/>
        </w:rPr>
        <w:t>’</w:t>
      </w:r>
      <w:r w:rsidRPr="00127F07">
        <w:rPr>
          <w:color w:val="000000" w:themeColor="text1"/>
          <w:sz w:val="22"/>
          <w:szCs w:val="22"/>
          <w:lang w:val="cy-GB"/>
        </w:rPr>
        <w:t xml:space="preserve">r rhwydwaith cymorth, </w:t>
      </w:r>
      <w:r w:rsidR="00A43436" w:rsidRPr="00127F07">
        <w:rPr>
          <w:color w:val="000000" w:themeColor="text1"/>
          <w:sz w:val="22"/>
          <w:szCs w:val="22"/>
          <w:lang w:val="cy-GB"/>
        </w:rPr>
        <w:t xml:space="preserve">sef rhwydwaith </w:t>
      </w:r>
      <w:r w:rsidRPr="00127F07">
        <w:rPr>
          <w:color w:val="000000" w:themeColor="text1"/>
          <w:sz w:val="22"/>
          <w:szCs w:val="22"/>
          <w:lang w:val="cy-GB"/>
        </w:rPr>
        <w:t>a werthfawrogir gan ein myfyrwyr</w:t>
      </w:r>
      <w:r w:rsidR="00A43436" w:rsidRPr="00127F07">
        <w:rPr>
          <w:color w:val="000000" w:themeColor="text1"/>
          <w:sz w:val="22"/>
          <w:szCs w:val="22"/>
          <w:lang w:val="cy-GB"/>
        </w:rPr>
        <w:t xml:space="preserve"> ac sy’n e</w:t>
      </w:r>
      <w:r w:rsidRPr="00127F07">
        <w:rPr>
          <w:color w:val="000000" w:themeColor="text1"/>
          <w:sz w:val="22"/>
          <w:szCs w:val="22"/>
          <w:lang w:val="cy-GB"/>
        </w:rPr>
        <w:t xml:space="preserve">in helpu i gyflawni amcan ein Cynllun Strategol </w:t>
      </w:r>
      <w:r w:rsidR="00A43436" w:rsidRPr="00127F07">
        <w:rPr>
          <w:color w:val="000000" w:themeColor="text1"/>
          <w:sz w:val="22"/>
          <w:szCs w:val="22"/>
          <w:lang w:val="cy-GB"/>
        </w:rPr>
        <w:t>i</w:t>
      </w:r>
      <w:r w:rsidRPr="00127F07">
        <w:rPr>
          <w:color w:val="000000" w:themeColor="text1"/>
          <w:sz w:val="22"/>
          <w:szCs w:val="22"/>
          <w:lang w:val="cy-GB"/>
        </w:rPr>
        <w:t xml:space="preserve"> wella profiad myfyrwyr. Gwneir cyfraniad pellach at hyn gan Amcan A3 y Cynllun </w:t>
      </w:r>
      <w:r w:rsidR="005E189A" w:rsidRPr="00127F07">
        <w:rPr>
          <w:color w:val="000000" w:themeColor="text1"/>
          <w:sz w:val="22"/>
          <w:szCs w:val="22"/>
          <w:lang w:val="cy-GB"/>
        </w:rPr>
        <w:t>Mynediad a Ffioedd</w:t>
      </w:r>
      <w:r w:rsidRPr="00127F07">
        <w:rPr>
          <w:color w:val="000000" w:themeColor="text1"/>
          <w:sz w:val="22"/>
          <w:szCs w:val="22"/>
          <w:lang w:val="cy-GB"/>
        </w:rPr>
        <w:t xml:space="preserve"> (</w:t>
      </w:r>
      <w:r w:rsidRPr="00127F07">
        <w:rPr>
          <w:i/>
          <w:iCs/>
          <w:color w:val="000000" w:themeColor="text1"/>
          <w:sz w:val="22"/>
          <w:szCs w:val="22"/>
          <w:lang w:val="cy-GB"/>
        </w:rPr>
        <w:t>Gwella</w:t>
      </w:r>
      <w:r w:rsidR="0049323C" w:rsidRPr="00127F07">
        <w:rPr>
          <w:i/>
          <w:iCs/>
          <w:color w:val="000000" w:themeColor="text1"/>
          <w:sz w:val="22"/>
          <w:szCs w:val="22"/>
          <w:lang w:val="cy-GB"/>
        </w:rPr>
        <w:t>’</w:t>
      </w:r>
      <w:r w:rsidRPr="00127F07">
        <w:rPr>
          <w:i/>
          <w:iCs/>
          <w:color w:val="000000" w:themeColor="text1"/>
          <w:sz w:val="22"/>
          <w:szCs w:val="22"/>
          <w:lang w:val="cy-GB"/>
        </w:rPr>
        <w:t>r profiad addysg uwch i fyfyrwyr o grwpiau heb gynrychiolaeth ddigonol</w:t>
      </w:r>
      <w:r w:rsidRPr="00127F07">
        <w:rPr>
          <w:color w:val="000000" w:themeColor="text1"/>
          <w:sz w:val="22"/>
          <w:szCs w:val="22"/>
          <w:lang w:val="cy-GB"/>
        </w:rPr>
        <w:t>), tra bydd ein buddsoddiad parhaus mewn gweithgareddau llais</w:t>
      </w:r>
      <w:r w:rsidR="00A43436" w:rsidRPr="00127F07">
        <w:rPr>
          <w:color w:val="000000" w:themeColor="text1"/>
          <w:sz w:val="22"/>
          <w:szCs w:val="22"/>
          <w:lang w:val="cy-GB"/>
        </w:rPr>
        <w:t xml:space="preserve"> y</w:t>
      </w:r>
      <w:r w:rsidRPr="00127F07">
        <w:rPr>
          <w:color w:val="000000" w:themeColor="text1"/>
          <w:sz w:val="22"/>
          <w:szCs w:val="22"/>
          <w:lang w:val="cy-GB"/>
        </w:rPr>
        <w:t xml:space="preserve"> myfyrwyr o dan Amcan B1 (</w:t>
      </w:r>
      <w:r w:rsidRPr="00127F07">
        <w:rPr>
          <w:i/>
          <w:iCs/>
          <w:color w:val="000000" w:themeColor="text1"/>
          <w:sz w:val="22"/>
          <w:szCs w:val="22"/>
          <w:lang w:val="cy-GB"/>
        </w:rPr>
        <w:t>Cefnogi a Hyrwyddo Llais y Myfyrwyr</w:t>
      </w:r>
      <w:r w:rsidRPr="00127F07">
        <w:rPr>
          <w:color w:val="000000" w:themeColor="text1"/>
          <w:sz w:val="22"/>
          <w:szCs w:val="22"/>
          <w:lang w:val="cy-GB"/>
        </w:rPr>
        <w:t>) yn cefnogi</w:t>
      </w:r>
      <w:r w:rsidR="00A43436" w:rsidRPr="00127F07">
        <w:rPr>
          <w:color w:val="000000" w:themeColor="text1"/>
          <w:sz w:val="22"/>
          <w:szCs w:val="22"/>
          <w:lang w:val="cy-GB"/>
        </w:rPr>
        <w:t xml:space="preserve"> n</w:t>
      </w:r>
      <w:r w:rsidRPr="00127F07">
        <w:rPr>
          <w:color w:val="000000" w:themeColor="text1"/>
          <w:sz w:val="22"/>
          <w:szCs w:val="22"/>
          <w:lang w:val="cy-GB"/>
        </w:rPr>
        <w:t xml:space="preserve">od y Cynllun Strategol </w:t>
      </w:r>
      <w:r w:rsidR="00A43436" w:rsidRPr="00127F07">
        <w:rPr>
          <w:color w:val="000000" w:themeColor="text1"/>
          <w:sz w:val="22"/>
          <w:szCs w:val="22"/>
          <w:lang w:val="cy-GB"/>
        </w:rPr>
        <w:t>i g</w:t>
      </w:r>
      <w:r w:rsidRPr="00127F07">
        <w:rPr>
          <w:color w:val="000000" w:themeColor="text1"/>
          <w:sz w:val="22"/>
          <w:szCs w:val="22"/>
          <w:lang w:val="cy-GB"/>
        </w:rPr>
        <w:t>adw llais y myfyrw</w:t>
      </w:r>
      <w:r w:rsidR="00A43436" w:rsidRPr="00127F07">
        <w:rPr>
          <w:color w:val="000000" w:themeColor="text1"/>
          <w:sz w:val="22"/>
          <w:szCs w:val="22"/>
          <w:lang w:val="cy-GB"/>
        </w:rPr>
        <w:t>y</w:t>
      </w:r>
      <w:r w:rsidRPr="00127F07">
        <w:rPr>
          <w:color w:val="000000" w:themeColor="text1"/>
          <w:sz w:val="22"/>
          <w:szCs w:val="22"/>
          <w:lang w:val="cy-GB"/>
        </w:rPr>
        <w:t>r wrth galon ein gweithgar</w:t>
      </w:r>
      <w:r w:rsidR="00A43436" w:rsidRPr="00127F07">
        <w:rPr>
          <w:color w:val="000000" w:themeColor="text1"/>
          <w:sz w:val="22"/>
          <w:szCs w:val="22"/>
          <w:lang w:val="cy-GB"/>
        </w:rPr>
        <w:t>wch</w:t>
      </w:r>
      <w:r w:rsidRPr="00127F07">
        <w:rPr>
          <w:color w:val="000000" w:themeColor="text1"/>
          <w:sz w:val="22"/>
          <w:szCs w:val="22"/>
          <w:lang w:val="cy-GB"/>
        </w:rPr>
        <w:t>.</w:t>
      </w:r>
    </w:p>
    <w:p w14:paraId="24082961" w14:textId="77777777" w:rsidR="00E23DB0" w:rsidRPr="00127F07" w:rsidRDefault="00E23DB0" w:rsidP="00E23DB0">
      <w:pPr>
        <w:ind w:left="426" w:firstLine="0"/>
        <w:rPr>
          <w:color w:val="000000" w:themeColor="text1"/>
          <w:sz w:val="22"/>
          <w:szCs w:val="22"/>
          <w:lang w:val="cy-GB"/>
        </w:rPr>
      </w:pPr>
    </w:p>
    <w:p w14:paraId="682827EE" w14:textId="77777777" w:rsidR="00E23DB0" w:rsidRPr="00127F07" w:rsidRDefault="00E23DB0" w:rsidP="00E23DB0">
      <w:pPr>
        <w:pStyle w:val="ListParagraph"/>
        <w:ind w:firstLine="0"/>
        <w:rPr>
          <w:color w:val="000000" w:themeColor="text1"/>
          <w:sz w:val="22"/>
          <w:szCs w:val="22"/>
          <w:lang w:val="cy-GB"/>
        </w:rPr>
      </w:pPr>
    </w:p>
    <w:p w14:paraId="6790D06B" w14:textId="1389F844" w:rsidR="00E23DB0" w:rsidRPr="00127F07" w:rsidRDefault="00E23DB0" w:rsidP="00E23DB0">
      <w:pPr>
        <w:ind w:left="360" w:firstLine="0"/>
        <w:rPr>
          <w:i/>
          <w:color w:val="000000" w:themeColor="text1"/>
          <w:sz w:val="22"/>
          <w:szCs w:val="22"/>
          <w:lang w:val="cy-GB"/>
        </w:rPr>
      </w:pPr>
      <w:r w:rsidRPr="00127F07">
        <w:rPr>
          <w:i/>
          <w:color w:val="000000" w:themeColor="text1"/>
          <w:sz w:val="22"/>
          <w:szCs w:val="22"/>
          <w:lang w:val="cy-GB"/>
        </w:rPr>
        <w:t>C</w:t>
      </w:r>
      <w:r w:rsidR="00A43436" w:rsidRPr="00127F07">
        <w:rPr>
          <w:i/>
          <w:color w:val="000000" w:themeColor="text1"/>
          <w:sz w:val="22"/>
          <w:szCs w:val="22"/>
          <w:lang w:val="cy-GB"/>
        </w:rPr>
        <w:t>yfrannu at Gymdeithas</w:t>
      </w:r>
    </w:p>
    <w:p w14:paraId="0B02BFBD" w14:textId="3859EF12" w:rsidR="00961ACD" w:rsidRPr="00127F07" w:rsidRDefault="00961ACD" w:rsidP="007D2407">
      <w:pPr>
        <w:ind w:hanging="5"/>
        <w:rPr>
          <w:color w:val="000000" w:themeColor="text1"/>
          <w:sz w:val="22"/>
          <w:szCs w:val="22"/>
          <w:lang w:val="cy-GB"/>
        </w:rPr>
      </w:pPr>
      <w:r w:rsidRPr="00127F07">
        <w:rPr>
          <w:color w:val="000000" w:themeColor="text1"/>
          <w:sz w:val="22"/>
          <w:szCs w:val="22"/>
          <w:lang w:val="cy-GB"/>
        </w:rPr>
        <w:t xml:space="preserve">Mae ein Cynllun </w:t>
      </w:r>
      <w:r w:rsidR="005E189A" w:rsidRPr="00127F07">
        <w:rPr>
          <w:color w:val="000000" w:themeColor="text1"/>
          <w:sz w:val="22"/>
          <w:szCs w:val="22"/>
          <w:lang w:val="cy-GB"/>
        </w:rPr>
        <w:t>Mynediad a Ffioedd</w:t>
      </w:r>
      <w:r w:rsidRPr="00127F07">
        <w:rPr>
          <w:color w:val="000000" w:themeColor="text1"/>
          <w:sz w:val="22"/>
          <w:szCs w:val="22"/>
          <w:lang w:val="cy-GB"/>
        </w:rPr>
        <w:t xml:space="preserve"> Amcan A1 (</w:t>
      </w:r>
      <w:r w:rsidRPr="00127F07">
        <w:rPr>
          <w:i/>
          <w:iCs/>
          <w:color w:val="000000" w:themeColor="text1"/>
          <w:sz w:val="22"/>
          <w:szCs w:val="22"/>
          <w:lang w:val="cy-GB"/>
        </w:rPr>
        <w:t>Hyrwyddo mynediad ehangach a thecach i addysg uwch</w:t>
      </w:r>
      <w:r w:rsidRPr="00127F07">
        <w:rPr>
          <w:color w:val="000000" w:themeColor="text1"/>
          <w:sz w:val="22"/>
          <w:szCs w:val="22"/>
          <w:lang w:val="cy-GB"/>
        </w:rPr>
        <w:t>) yn cynnwys ystod o weithgareddau sydd wedi</w:t>
      </w:r>
      <w:r w:rsidR="00EB6CA2" w:rsidRPr="00127F07">
        <w:rPr>
          <w:color w:val="000000" w:themeColor="text1"/>
          <w:sz w:val="22"/>
          <w:szCs w:val="22"/>
          <w:lang w:val="cy-GB"/>
        </w:rPr>
        <w:t>’</w:t>
      </w:r>
      <w:r w:rsidRPr="00127F07">
        <w:rPr>
          <w:color w:val="000000" w:themeColor="text1"/>
          <w:sz w:val="22"/>
          <w:szCs w:val="22"/>
          <w:lang w:val="cy-GB"/>
        </w:rPr>
        <w:t xml:space="preserve">u targedu at godi dyheadau addysgol grwpiau sydd heb gynrychiolaeth ddigonol mewn addysg uwch. </w:t>
      </w:r>
      <w:r w:rsidR="00EB6CA2" w:rsidRPr="00127F07">
        <w:rPr>
          <w:color w:val="000000" w:themeColor="text1"/>
          <w:sz w:val="22"/>
          <w:szCs w:val="22"/>
          <w:lang w:val="cy-GB"/>
        </w:rPr>
        <w:t>Cefnoga’r</w:t>
      </w:r>
      <w:r w:rsidRPr="00127F07">
        <w:rPr>
          <w:color w:val="000000" w:themeColor="text1"/>
          <w:sz w:val="22"/>
          <w:szCs w:val="22"/>
          <w:lang w:val="cy-GB"/>
        </w:rPr>
        <w:t xml:space="preserve"> gweithgareddau hyn yr ymrwymiad a nodwyd yn ein Cynllun Strategol i wella mynediad i addysg uwch ac annog cyfranogiad, yn ogystal â</w:t>
      </w:r>
      <w:r w:rsidR="00EB6CA2" w:rsidRPr="00127F07">
        <w:rPr>
          <w:color w:val="000000" w:themeColor="text1"/>
          <w:sz w:val="22"/>
          <w:szCs w:val="22"/>
          <w:lang w:val="cy-GB"/>
        </w:rPr>
        <w:t>’</w:t>
      </w:r>
      <w:r w:rsidRPr="00127F07">
        <w:rPr>
          <w:color w:val="000000" w:themeColor="text1"/>
          <w:sz w:val="22"/>
          <w:szCs w:val="22"/>
          <w:lang w:val="cy-GB"/>
        </w:rPr>
        <w:t xml:space="preserve">n </w:t>
      </w:r>
      <w:r w:rsidR="00EB6CA2" w:rsidRPr="00127F07">
        <w:rPr>
          <w:color w:val="000000" w:themeColor="text1"/>
          <w:sz w:val="22"/>
          <w:szCs w:val="22"/>
          <w:lang w:val="cy-GB"/>
        </w:rPr>
        <w:t>nod</w:t>
      </w:r>
      <w:r w:rsidRPr="00127F07">
        <w:rPr>
          <w:color w:val="000000" w:themeColor="text1"/>
          <w:sz w:val="22"/>
          <w:szCs w:val="22"/>
          <w:lang w:val="cy-GB"/>
        </w:rPr>
        <w:t xml:space="preserve"> i weithio gydag ysgolion i wella dysgu ledled Cymru.</w:t>
      </w:r>
    </w:p>
    <w:p w14:paraId="2F2E49BA" w14:textId="2AC9CDEE" w:rsidR="00E23DB0" w:rsidRPr="00127F07" w:rsidRDefault="00E23DB0" w:rsidP="00E23DB0">
      <w:pPr>
        <w:rPr>
          <w:color w:val="000000" w:themeColor="text1"/>
          <w:sz w:val="22"/>
          <w:szCs w:val="22"/>
          <w:lang w:val="cy-GB"/>
        </w:rPr>
      </w:pPr>
      <w:r w:rsidRPr="00127F07">
        <w:rPr>
          <w:color w:val="000000" w:themeColor="text1"/>
          <w:sz w:val="22"/>
          <w:szCs w:val="22"/>
          <w:lang w:val="cy-GB"/>
        </w:rPr>
        <w:t xml:space="preserve"> </w:t>
      </w:r>
    </w:p>
    <w:p w14:paraId="57DDEA9F" w14:textId="265DA87E" w:rsidR="000E3A20" w:rsidRPr="00127F07" w:rsidRDefault="000E3A20" w:rsidP="007D2407">
      <w:pPr>
        <w:ind w:hanging="5"/>
        <w:rPr>
          <w:color w:val="000000" w:themeColor="text1"/>
          <w:sz w:val="22"/>
          <w:szCs w:val="22"/>
          <w:lang w:val="cy-GB"/>
        </w:rPr>
      </w:pPr>
      <w:r w:rsidRPr="00127F07">
        <w:rPr>
          <w:color w:val="000000" w:themeColor="text1"/>
          <w:sz w:val="22"/>
          <w:szCs w:val="22"/>
          <w:lang w:val="cy-GB"/>
        </w:rPr>
        <w:lastRenderedPageBreak/>
        <w:t xml:space="preserve">Mae ein cynllun strategol hefyd yn ein hymrwymo i wella’r effaith a </w:t>
      </w:r>
      <w:r w:rsidR="00E1101D" w:rsidRPr="00127F07">
        <w:rPr>
          <w:color w:val="000000" w:themeColor="text1"/>
          <w:sz w:val="22"/>
          <w:szCs w:val="22"/>
          <w:lang w:val="cy-GB"/>
        </w:rPr>
        <w:t>gawn</w:t>
      </w:r>
      <w:r w:rsidRPr="00127F07">
        <w:rPr>
          <w:color w:val="000000" w:themeColor="text1"/>
          <w:sz w:val="22"/>
          <w:szCs w:val="22"/>
          <w:lang w:val="cy-GB"/>
        </w:rPr>
        <w:t xml:space="preserve"> ar wleidyddiaeth, economi</w:t>
      </w:r>
      <w:r w:rsidR="0049323C" w:rsidRPr="00127F07">
        <w:rPr>
          <w:color w:val="000000" w:themeColor="text1"/>
          <w:sz w:val="22"/>
          <w:szCs w:val="22"/>
          <w:lang w:val="cy-GB"/>
        </w:rPr>
        <w:t>,</w:t>
      </w:r>
      <w:r w:rsidRPr="00127F07">
        <w:rPr>
          <w:color w:val="000000" w:themeColor="text1"/>
          <w:sz w:val="22"/>
          <w:szCs w:val="22"/>
          <w:lang w:val="cy-GB"/>
        </w:rPr>
        <w:t xml:space="preserve"> diwylliant a gwasanaethau cyhoeddus Cymru ac ar gryfhau</w:t>
      </w:r>
      <w:r w:rsidR="00E1101D" w:rsidRPr="00127F07">
        <w:rPr>
          <w:color w:val="000000" w:themeColor="text1"/>
          <w:sz w:val="22"/>
          <w:szCs w:val="22"/>
          <w:lang w:val="cy-GB"/>
        </w:rPr>
        <w:t>’r cyd</w:t>
      </w:r>
      <w:r w:rsidRPr="00127F07">
        <w:rPr>
          <w:color w:val="000000" w:themeColor="text1"/>
          <w:sz w:val="22"/>
          <w:szCs w:val="22"/>
          <w:lang w:val="cy-GB"/>
        </w:rPr>
        <w:t xml:space="preserve">weithio rhwng </w:t>
      </w:r>
      <w:r w:rsidR="00E1101D" w:rsidRPr="00127F07">
        <w:rPr>
          <w:color w:val="000000" w:themeColor="text1"/>
          <w:sz w:val="22"/>
          <w:szCs w:val="22"/>
          <w:lang w:val="cy-GB"/>
        </w:rPr>
        <w:t>y d</w:t>
      </w:r>
      <w:r w:rsidRPr="00127F07">
        <w:rPr>
          <w:color w:val="000000" w:themeColor="text1"/>
          <w:sz w:val="22"/>
          <w:szCs w:val="22"/>
          <w:lang w:val="cy-GB"/>
        </w:rPr>
        <w:t>ref a</w:t>
      </w:r>
      <w:r w:rsidR="00E1101D" w:rsidRPr="00127F07">
        <w:rPr>
          <w:color w:val="000000" w:themeColor="text1"/>
          <w:sz w:val="22"/>
          <w:szCs w:val="22"/>
          <w:lang w:val="cy-GB"/>
        </w:rPr>
        <w:t>’r brifysgol</w:t>
      </w:r>
      <w:r w:rsidRPr="00127F07">
        <w:rPr>
          <w:color w:val="000000" w:themeColor="text1"/>
          <w:sz w:val="22"/>
          <w:szCs w:val="22"/>
          <w:lang w:val="cy-GB"/>
        </w:rPr>
        <w:t xml:space="preserve"> trwy weithgareddau </w:t>
      </w:r>
      <w:r w:rsidR="0049323C" w:rsidRPr="00127F07">
        <w:rPr>
          <w:color w:val="000000" w:themeColor="text1"/>
          <w:sz w:val="22"/>
          <w:szCs w:val="22"/>
          <w:lang w:val="cy-GB"/>
        </w:rPr>
        <w:t>ar y cyd</w:t>
      </w:r>
      <w:r w:rsidRPr="00127F07">
        <w:rPr>
          <w:color w:val="000000" w:themeColor="text1"/>
          <w:sz w:val="22"/>
          <w:szCs w:val="22"/>
          <w:lang w:val="cy-GB"/>
        </w:rPr>
        <w:t xml:space="preserve"> a </w:t>
      </w:r>
      <w:r w:rsidR="00E1101D" w:rsidRPr="00127F07">
        <w:rPr>
          <w:color w:val="000000" w:themeColor="text1"/>
          <w:sz w:val="22"/>
          <w:szCs w:val="22"/>
          <w:lang w:val="cy-GB"/>
        </w:rPr>
        <w:t xml:space="preserve">myfyrwyr yn </w:t>
      </w:r>
      <w:r w:rsidRPr="00127F07">
        <w:rPr>
          <w:color w:val="000000" w:themeColor="text1"/>
          <w:sz w:val="22"/>
          <w:szCs w:val="22"/>
          <w:lang w:val="cy-GB"/>
        </w:rPr>
        <w:t xml:space="preserve">gwirfoddoli. </w:t>
      </w:r>
      <w:r w:rsidR="00CA6D8B" w:rsidRPr="00127F07">
        <w:rPr>
          <w:color w:val="000000" w:themeColor="text1"/>
          <w:sz w:val="22"/>
          <w:szCs w:val="22"/>
          <w:lang w:val="cy-GB"/>
        </w:rPr>
        <w:t>Caiff</w:t>
      </w:r>
      <w:r w:rsidRPr="00127F07">
        <w:rPr>
          <w:color w:val="000000" w:themeColor="text1"/>
          <w:sz w:val="22"/>
          <w:szCs w:val="22"/>
          <w:lang w:val="cy-GB"/>
        </w:rPr>
        <w:t xml:space="preserve"> yr amcanion hyn eu cefnogi gan ymrwymiadau ein Cynllun </w:t>
      </w:r>
      <w:r w:rsidR="002655FF" w:rsidRPr="00127F07">
        <w:rPr>
          <w:color w:val="000000" w:themeColor="text1"/>
          <w:sz w:val="22"/>
          <w:szCs w:val="22"/>
          <w:lang w:val="cy-GB"/>
        </w:rPr>
        <w:t xml:space="preserve">Mynediad </w:t>
      </w:r>
      <w:r w:rsidRPr="00127F07">
        <w:rPr>
          <w:color w:val="000000" w:themeColor="text1"/>
          <w:sz w:val="22"/>
          <w:szCs w:val="22"/>
          <w:lang w:val="cy-GB"/>
        </w:rPr>
        <w:t xml:space="preserve">a </w:t>
      </w:r>
      <w:r w:rsidR="002655FF" w:rsidRPr="00127F07">
        <w:rPr>
          <w:color w:val="000000" w:themeColor="text1"/>
          <w:sz w:val="22"/>
          <w:szCs w:val="22"/>
          <w:lang w:val="cy-GB"/>
        </w:rPr>
        <w:t xml:space="preserve">Ffioedd </w:t>
      </w:r>
      <w:r w:rsidRPr="00127F07">
        <w:rPr>
          <w:color w:val="000000" w:themeColor="text1"/>
          <w:sz w:val="22"/>
          <w:szCs w:val="22"/>
          <w:lang w:val="cy-GB"/>
        </w:rPr>
        <w:t>o dan Amcan B3 (</w:t>
      </w:r>
      <w:r w:rsidRPr="00127F07">
        <w:rPr>
          <w:i/>
          <w:iCs/>
          <w:color w:val="000000" w:themeColor="text1"/>
          <w:sz w:val="22"/>
          <w:szCs w:val="22"/>
          <w:lang w:val="cy-GB"/>
        </w:rPr>
        <w:t>Cryfhau cyflogadwyedd graddedigion</w:t>
      </w:r>
      <w:r w:rsidRPr="00127F07">
        <w:rPr>
          <w:color w:val="000000" w:themeColor="text1"/>
          <w:sz w:val="22"/>
          <w:szCs w:val="22"/>
          <w:lang w:val="cy-GB"/>
        </w:rPr>
        <w:t>) sy</w:t>
      </w:r>
      <w:r w:rsidR="002655FF" w:rsidRPr="00127F07">
        <w:rPr>
          <w:color w:val="000000" w:themeColor="text1"/>
          <w:sz w:val="22"/>
          <w:szCs w:val="22"/>
          <w:lang w:val="cy-GB"/>
        </w:rPr>
        <w:t>dd â’r nod o</w:t>
      </w:r>
      <w:r w:rsidRPr="00127F07">
        <w:rPr>
          <w:color w:val="000000" w:themeColor="text1"/>
          <w:sz w:val="22"/>
          <w:szCs w:val="22"/>
          <w:lang w:val="cy-GB"/>
        </w:rPr>
        <w:t xml:space="preserve"> wella </w:t>
      </w:r>
      <w:r w:rsidR="00CF3C7F" w:rsidRPr="00127F07">
        <w:rPr>
          <w:color w:val="000000" w:themeColor="text1"/>
          <w:sz w:val="22"/>
          <w:szCs w:val="22"/>
          <w:lang w:val="cy-GB"/>
        </w:rPr>
        <w:t>setiau</w:t>
      </w:r>
      <w:r w:rsidRPr="00127F07">
        <w:rPr>
          <w:color w:val="000000" w:themeColor="text1"/>
          <w:sz w:val="22"/>
          <w:szCs w:val="22"/>
          <w:lang w:val="cy-GB"/>
        </w:rPr>
        <w:t xml:space="preserve"> sgiliau ein myfyrwyr </w:t>
      </w:r>
      <w:r w:rsidR="000815EF" w:rsidRPr="00127F07">
        <w:rPr>
          <w:color w:val="000000" w:themeColor="text1"/>
          <w:sz w:val="22"/>
          <w:szCs w:val="22"/>
          <w:lang w:val="cy-GB"/>
        </w:rPr>
        <w:t>er mwyn iddynt</w:t>
      </w:r>
      <w:r w:rsidRPr="00127F07">
        <w:rPr>
          <w:color w:val="000000" w:themeColor="text1"/>
          <w:sz w:val="22"/>
          <w:szCs w:val="22"/>
          <w:lang w:val="cy-GB"/>
        </w:rPr>
        <w:t xml:space="preserve">, ar ôl graddio, </w:t>
      </w:r>
      <w:r w:rsidR="000815EF" w:rsidRPr="00127F07">
        <w:rPr>
          <w:color w:val="000000" w:themeColor="text1"/>
          <w:sz w:val="22"/>
          <w:szCs w:val="22"/>
          <w:lang w:val="cy-GB"/>
        </w:rPr>
        <w:t xml:space="preserve">fod </w:t>
      </w:r>
      <w:r w:rsidRPr="00127F07">
        <w:rPr>
          <w:color w:val="000000" w:themeColor="text1"/>
          <w:sz w:val="22"/>
          <w:szCs w:val="22"/>
          <w:lang w:val="cy-GB"/>
        </w:rPr>
        <w:t>yn gwbl barod i gyfrannu at fywyd, diwylliant ac economi Cymru a</w:t>
      </w:r>
      <w:r w:rsidR="000815EF" w:rsidRPr="00127F07">
        <w:rPr>
          <w:color w:val="000000" w:themeColor="text1"/>
          <w:sz w:val="22"/>
          <w:szCs w:val="22"/>
          <w:lang w:val="cy-GB"/>
        </w:rPr>
        <w:t>’</w:t>
      </w:r>
      <w:r w:rsidRPr="00127F07">
        <w:rPr>
          <w:color w:val="000000" w:themeColor="text1"/>
          <w:sz w:val="22"/>
          <w:szCs w:val="22"/>
          <w:lang w:val="cy-GB"/>
        </w:rPr>
        <w:t xml:space="preserve">r byd ehangach, a thrwy annog myfyrwyr i gymryd rhan mewn profiad gwaith a gweithgareddau gwirfoddoli i ehangu eu </w:t>
      </w:r>
      <w:r w:rsidR="00CF3C7F" w:rsidRPr="00127F07">
        <w:rPr>
          <w:color w:val="000000" w:themeColor="text1"/>
          <w:sz w:val="22"/>
          <w:szCs w:val="22"/>
          <w:lang w:val="cy-GB"/>
        </w:rPr>
        <w:t>set</w:t>
      </w:r>
      <w:r w:rsidR="000815EF" w:rsidRPr="00127F07">
        <w:rPr>
          <w:color w:val="000000" w:themeColor="text1"/>
          <w:sz w:val="22"/>
          <w:szCs w:val="22"/>
          <w:lang w:val="cy-GB"/>
        </w:rPr>
        <w:t xml:space="preserve"> </w:t>
      </w:r>
      <w:r w:rsidRPr="00127F07">
        <w:rPr>
          <w:color w:val="000000" w:themeColor="text1"/>
          <w:sz w:val="22"/>
          <w:szCs w:val="22"/>
          <w:lang w:val="cy-GB"/>
        </w:rPr>
        <w:t>sgiliau.</w:t>
      </w:r>
    </w:p>
    <w:p w14:paraId="17646C80" w14:textId="77777777" w:rsidR="00CE0502" w:rsidRPr="00904E13" w:rsidRDefault="00CE0502" w:rsidP="00B9215D">
      <w:pPr>
        <w:pStyle w:val="ListParagraph"/>
        <w:ind w:firstLine="0"/>
        <w:rPr>
          <w:color w:val="000000" w:themeColor="text1"/>
          <w:sz w:val="22"/>
          <w:szCs w:val="22"/>
          <w:lang w:val="cy-GB"/>
        </w:rPr>
      </w:pPr>
    </w:p>
    <w:p w14:paraId="57645DFE" w14:textId="4E6D8A8B" w:rsidR="000B251C" w:rsidRDefault="000B251C" w:rsidP="000B251C">
      <w:pPr>
        <w:rPr>
          <w:i/>
          <w:color w:val="000000" w:themeColor="text1"/>
          <w:sz w:val="22"/>
          <w:szCs w:val="22"/>
          <w:lang w:val="cy-GB"/>
        </w:rPr>
      </w:pPr>
      <w:r w:rsidRPr="00904E13">
        <w:rPr>
          <w:i/>
          <w:color w:val="000000" w:themeColor="text1"/>
          <w:sz w:val="22"/>
          <w:szCs w:val="22"/>
          <w:lang w:val="cy-GB"/>
        </w:rPr>
        <w:t xml:space="preserve">Yr iaith Gymraeg a’i diwylliant </w:t>
      </w:r>
    </w:p>
    <w:p w14:paraId="35DB651B" w14:textId="4E970498" w:rsidR="00E23DB0" w:rsidRPr="00127F07" w:rsidRDefault="000815EF" w:rsidP="007D2407">
      <w:pPr>
        <w:ind w:hanging="5"/>
        <w:rPr>
          <w:i/>
          <w:color w:val="000000" w:themeColor="text1"/>
          <w:sz w:val="22"/>
          <w:lang w:val="cy-GB"/>
        </w:rPr>
      </w:pPr>
      <w:r w:rsidRPr="00127F07">
        <w:rPr>
          <w:color w:val="000000" w:themeColor="text1"/>
          <w:sz w:val="22"/>
          <w:szCs w:val="22"/>
          <w:lang w:val="cy-GB"/>
        </w:rPr>
        <w:t>Rydym yn ymfa</w:t>
      </w:r>
      <w:r w:rsidR="00AA33A1" w:rsidRPr="00127F07">
        <w:rPr>
          <w:color w:val="000000" w:themeColor="text1"/>
          <w:sz w:val="22"/>
          <w:szCs w:val="22"/>
          <w:lang w:val="cy-GB"/>
        </w:rPr>
        <w:t>l</w:t>
      </w:r>
      <w:r w:rsidRPr="00127F07">
        <w:rPr>
          <w:color w:val="000000" w:themeColor="text1"/>
          <w:sz w:val="22"/>
          <w:szCs w:val="22"/>
          <w:lang w:val="cy-GB"/>
        </w:rPr>
        <w:t xml:space="preserve">chïo yn ein hanes cryf o ddarparu addysg trwy gyfrwng </w:t>
      </w:r>
      <w:r w:rsidR="00FA1453" w:rsidRPr="00127F07">
        <w:rPr>
          <w:color w:val="000000" w:themeColor="text1"/>
          <w:sz w:val="22"/>
          <w:szCs w:val="22"/>
          <w:lang w:val="cy-GB"/>
        </w:rPr>
        <w:t>y G</w:t>
      </w:r>
      <w:r w:rsidRPr="00127F07">
        <w:rPr>
          <w:color w:val="000000" w:themeColor="text1"/>
          <w:sz w:val="22"/>
          <w:szCs w:val="22"/>
          <w:lang w:val="cy-GB"/>
        </w:rPr>
        <w:t>ymraeg ac rydym yn parhau i fod yn ymrwymedig i hyrwyddo iaith a diwylliant Cymru. Mae ein Cynllun Strategol yn amlinellu ein hymrwymiad</w:t>
      </w:r>
      <w:r w:rsidR="00E23DB0" w:rsidRPr="00127F07">
        <w:rPr>
          <w:color w:val="000000" w:themeColor="text1"/>
          <w:sz w:val="22"/>
          <w:szCs w:val="22"/>
          <w:lang w:val="cy-GB"/>
        </w:rPr>
        <w:t xml:space="preserve">, </w:t>
      </w:r>
      <w:r w:rsidR="00FA1453" w:rsidRPr="00127F07">
        <w:rPr>
          <w:color w:val="000000" w:themeColor="text1"/>
          <w:sz w:val="22"/>
          <w:szCs w:val="22"/>
          <w:lang w:val="cy-GB"/>
        </w:rPr>
        <w:t xml:space="preserve">gan wneud hyn </w:t>
      </w:r>
      <w:r w:rsidR="00E23DB0" w:rsidRPr="00127F07">
        <w:rPr>
          <w:color w:val="000000" w:themeColor="text1"/>
          <w:sz w:val="22"/>
          <w:szCs w:val="22"/>
          <w:lang w:val="cy-GB"/>
        </w:rPr>
        <w:t>drwy h</w:t>
      </w:r>
      <w:r w:rsidR="00E23DB0" w:rsidRPr="00904E13">
        <w:rPr>
          <w:color w:val="000000" w:themeColor="text1"/>
          <w:sz w:val="22"/>
          <w:szCs w:val="22"/>
          <w:lang w:val="cy-GB"/>
        </w:rPr>
        <w:t>yrwyddo datblygu darpariaeth academaidd Cymraeg</w:t>
      </w:r>
      <w:r w:rsidR="00E23DB0" w:rsidRPr="00127F07">
        <w:rPr>
          <w:color w:val="000000" w:themeColor="text1"/>
          <w:sz w:val="22"/>
          <w:szCs w:val="22"/>
          <w:lang w:val="cy-GB"/>
        </w:rPr>
        <w:t xml:space="preserve"> a hyrwyddo </w:t>
      </w:r>
      <w:r w:rsidR="00E23DB0" w:rsidRPr="00904E13">
        <w:rPr>
          <w:color w:val="000000" w:themeColor="text1"/>
          <w:sz w:val="22"/>
          <w:szCs w:val="22"/>
          <w:lang w:val="cy-GB"/>
        </w:rPr>
        <w:t>amgylchedd</w:t>
      </w:r>
      <w:r w:rsidR="00E23DB0" w:rsidRPr="00127F07">
        <w:rPr>
          <w:color w:val="000000" w:themeColor="text1"/>
          <w:sz w:val="22"/>
          <w:szCs w:val="22"/>
          <w:lang w:val="cy-GB"/>
        </w:rPr>
        <w:t xml:space="preserve"> </w:t>
      </w:r>
      <w:r w:rsidR="00E23DB0" w:rsidRPr="00904E13">
        <w:rPr>
          <w:color w:val="000000" w:themeColor="text1"/>
          <w:sz w:val="22"/>
          <w:szCs w:val="22"/>
          <w:lang w:val="cy-GB"/>
        </w:rPr>
        <w:t xml:space="preserve">sy’n galluogi myfyrwyr i </w:t>
      </w:r>
      <w:r w:rsidR="00E23DB0">
        <w:rPr>
          <w:color w:val="000000" w:themeColor="text1"/>
          <w:sz w:val="22"/>
          <w:szCs w:val="22"/>
          <w:lang w:val="cy-GB"/>
        </w:rPr>
        <w:t>ddewis b</w:t>
      </w:r>
      <w:r w:rsidR="00E23DB0" w:rsidRPr="00904E13">
        <w:rPr>
          <w:color w:val="000000" w:themeColor="text1"/>
          <w:sz w:val="22"/>
          <w:szCs w:val="22"/>
          <w:lang w:val="cy-GB"/>
        </w:rPr>
        <w:t>yw a dysgu trwy gyfrwng y Gymraeg</w:t>
      </w:r>
      <w:r w:rsidR="00E23DB0" w:rsidRPr="00FA1453">
        <w:rPr>
          <w:color w:val="000000" w:themeColor="text1"/>
          <w:sz w:val="22"/>
          <w:szCs w:val="22"/>
          <w:lang w:val="cy-GB"/>
        </w:rPr>
        <w:t xml:space="preserve">. </w:t>
      </w:r>
      <w:r w:rsidR="00C02D6A">
        <w:rPr>
          <w:color w:val="000000" w:themeColor="text1"/>
          <w:sz w:val="22"/>
          <w:szCs w:val="22"/>
          <w:lang w:val="cy-GB"/>
        </w:rPr>
        <w:t>Adlewyrchir yr</w:t>
      </w:r>
      <w:r w:rsidR="00FA1453" w:rsidRPr="00FA1453">
        <w:rPr>
          <w:color w:val="000000" w:themeColor="text1"/>
          <w:sz w:val="22"/>
          <w:szCs w:val="22"/>
          <w:lang w:val="cy-GB"/>
        </w:rPr>
        <w:t xml:space="preserve"> ymrwymiad hwn i</w:t>
      </w:r>
      <w:r w:rsidR="00C02D6A">
        <w:rPr>
          <w:color w:val="000000" w:themeColor="text1"/>
          <w:sz w:val="22"/>
          <w:szCs w:val="22"/>
          <w:lang w:val="cy-GB"/>
        </w:rPr>
        <w:t xml:space="preserve">’r </w:t>
      </w:r>
      <w:r w:rsidR="00FA1453" w:rsidRPr="00FA1453">
        <w:rPr>
          <w:color w:val="000000" w:themeColor="text1"/>
          <w:sz w:val="22"/>
          <w:szCs w:val="22"/>
          <w:lang w:val="cy-GB"/>
        </w:rPr>
        <w:t>iaith a</w:t>
      </w:r>
      <w:r w:rsidR="00C02D6A">
        <w:rPr>
          <w:color w:val="000000" w:themeColor="text1"/>
          <w:sz w:val="22"/>
          <w:szCs w:val="22"/>
          <w:lang w:val="cy-GB"/>
        </w:rPr>
        <w:t>c</w:t>
      </w:r>
      <w:r w:rsidR="00FA1453" w:rsidRPr="00FA1453">
        <w:rPr>
          <w:color w:val="000000" w:themeColor="text1"/>
          <w:sz w:val="22"/>
          <w:szCs w:val="22"/>
          <w:lang w:val="cy-GB"/>
        </w:rPr>
        <w:t xml:space="preserve"> </w:t>
      </w:r>
      <w:r w:rsidR="00C02D6A">
        <w:rPr>
          <w:color w:val="000000" w:themeColor="text1"/>
          <w:sz w:val="22"/>
          <w:szCs w:val="22"/>
          <w:lang w:val="cy-GB"/>
        </w:rPr>
        <w:t>i d</w:t>
      </w:r>
      <w:r w:rsidR="00FA1453" w:rsidRPr="00FA1453">
        <w:rPr>
          <w:color w:val="000000" w:themeColor="text1"/>
          <w:sz w:val="22"/>
          <w:szCs w:val="22"/>
          <w:lang w:val="cy-GB"/>
        </w:rPr>
        <w:t xml:space="preserve">diwylliant Cymraeg yn y Cynllun </w:t>
      </w:r>
      <w:r w:rsidR="00C02D6A" w:rsidRPr="00FA1453">
        <w:rPr>
          <w:color w:val="000000" w:themeColor="text1"/>
          <w:sz w:val="22"/>
          <w:szCs w:val="22"/>
          <w:lang w:val="cy-GB"/>
        </w:rPr>
        <w:t xml:space="preserve">Mynediad </w:t>
      </w:r>
      <w:r w:rsidR="00C02D6A">
        <w:rPr>
          <w:color w:val="000000" w:themeColor="text1"/>
          <w:sz w:val="22"/>
          <w:szCs w:val="22"/>
          <w:lang w:val="cy-GB"/>
        </w:rPr>
        <w:t xml:space="preserve">a </w:t>
      </w:r>
      <w:r w:rsidR="00FA1453" w:rsidRPr="00FA1453">
        <w:rPr>
          <w:color w:val="000000" w:themeColor="text1"/>
          <w:sz w:val="22"/>
          <w:szCs w:val="22"/>
          <w:lang w:val="cy-GB"/>
        </w:rPr>
        <w:t xml:space="preserve">Ffioedd yn Amcan A5 </w:t>
      </w:r>
      <w:r w:rsidR="00E23DB0" w:rsidRPr="00127F07">
        <w:rPr>
          <w:color w:val="000000" w:themeColor="text1"/>
          <w:sz w:val="22"/>
          <w:szCs w:val="22"/>
          <w:lang w:val="cy-GB"/>
        </w:rPr>
        <w:t>(</w:t>
      </w:r>
      <w:r w:rsidR="00C02D6A" w:rsidRPr="00127F07">
        <w:rPr>
          <w:i/>
          <w:color w:val="000000" w:themeColor="text1"/>
          <w:sz w:val="22"/>
          <w:szCs w:val="22"/>
          <w:lang w:val="cy-GB"/>
        </w:rPr>
        <w:t>Cefnogi’r ddarpariaeth drwy gyfrwng y Gymraeg ac annog manteisio ar gyrsiau cyfrwng Cymraeg</w:t>
      </w:r>
      <w:r w:rsidR="00E23DB0" w:rsidRPr="00127F07">
        <w:rPr>
          <w:iCs/>
          <w:color w:val="000000" w:themeColor="text1"/>
          <w:sz w:val="22"/>
          <w:szCs w:val="22"/>
          <w:lang w:val="cy-GB"/>
        </w:rPr>
        <w:t>)</w:t>
      </w:r>
      <w:r w:rsidR="00E23DB0" w:rsidRPr="00127F07">
        <w:rPr>
          <w:i/>
          <w:color w:val="000000" w:themeColor="text1"/>
          <w:sz w:val="22"/>
          <w:szCs w:val="22"/>
          <w:lang w:val="cy-GB"/>
        </w:rPr>
        <w:t>.</w:t>
      </w:r>
      <w:r w:rsidR="00E23DB0" w:rsidRPr="00127F07">
        <w:rPr>
          <w:i/>
          <w:color w:val="000000" w:themeColor="text1"/>
          <w:sz w:val="22"/>
          <w:lang w:val="cy-GB"/>
        </w:rPr>
        <w:t xml:space="preserve"> </w:t>
      </w:r>
    </w:p>
    <w:p w14:paraId="5B68DBF3" w14:textId="77777777" w:rsidR="00E23DB0" w:rsidRPr="00904E13" w:rsidRDefault="00E23DB0" w:rsidP="000B251C">
      <w:pPr>
        <w:rPr>
          <w:i/>
          <w:color w:val="000000" w:themeColor="text1"/>
          <w:sz w:val="22"/>
          <w:szCs w:val="22"/>
          <w:lang w:val="cy-GB"/>
        </w:rPr>
      </w:pPr>
    </w:p>
    <w:p w14:paraId="24F33938" w14:textId="038F1A5A" w:rsidR="000B251C" w:rsidRPr="00127F07" w:rsidRDefault="00E23DB0" w:rsidP="00E23DB0">
      <w:pPr>
        <w:pStyle w:val="ListParagraph"/>
        <w:ind w:left="426" w:firstLine="0"/>
        <w:rPr>
          <w:bCs/>
          <w:i/>
          <w:color w:val="000000" w:themeColor="text1"/>
          <w:sz w:val="22"/>
          <w:szCs w:val="22"/>
          <w:lang w:val="cy-GB"/>
        </w:rPr>
      </w:pPr>
      <w:r w:rsidRPr="00127F07">
        <w:rPr>
          <w:bCs/>
          <w:i/>
          <w:color w:val="000000" w:themeColor="text1"/>
          <w:sz w:val="22"/>
          <w:szCs w:val="22"/>
          <w:lang w:val="cy-GB"/>
        </w:rPr>
        <w:t xml:space="preserve">Cyllid a </w:t>
      </w:r>
      <w:r w:rsidR="000B251C" w:rsidRPr="00127F07">
        <w:rPr>
          <w:bCs/>
          <w:i/>
          <w:color w:val="000000" w:themeColor="text1"/>
          <w:sz w:val="22"/>
          <w:szCs w:val="22"/>
          <w:lang w:val="cy-GB"/>
        </w:rPr>
        <w:t xml:space="preserve">Seilwaith </w:t>
      </w:r>
    </w:p>
    <w:p w14:paraId="4C537331" w14:textId="4BDD3E8C" w:rsidR="000B251C" w:rsidRPr="00E23DB0" w:rsidRDefault="00E23DB0" w:rsidP="007D2407">
      <w:pPr>
        <w:ind w:hanging="5"/>
        <w:rPr>
          <w:color w:val="000000" w:themeColor="text1"/>
          <w:sz w:val="22"/>
          <w:szCs w:val="22"/>
          <w:lang w:val="cy-GB"/>
        </w:rPr>
      </w:pPr>
      <w:r>
        <w:rPr>
          <w:color w:val="000000" w:themeColor="text1"/>
          <w:sz w:val="22"/>
          <w:szCs w:val="22"/>
          <w:lang w:val="cy-GB"/>
        </w:rPr>
        <w:t>Mae ein Cynllun Strategol yn cydnabod bod yn rhaid i’r strategaeth, er mwyn sicrhau llwyddiant yr amcanion a amlinellwyd, fod yn seiliedig ar g</w:t>
      </w:r>
      <w:r w:rsidRPr="00E23DB0">
        <w:rPr>
          <w:color w:val="000000" w:themeColor="text1"/>
          <w:sz w:val="22"/>
          <w:szCs w:val="22"/>
          <w:lang w:val="cy-GB"/>
        </w:rPr>
        <w:t xml:space="preserve">ynaliadwyedd </w:t>
      </w:r>
      <w:r w:rsidR="000B251C" w:rsidRPr="00E23DB0">
        <w:rPr>
          <w:color w:val="000000" w:themeColor="text1"/>
          <w:sz w:val="22"/>
          <w:szCs w:val="22"/>
          <w:lang w:val="cy-GB"/>
        </w:rPr>
        <w:t xml:space="preserve">ariannol </w:t>
      </w:r>
      <w:r>
        <w:rPr>
          <w:color w:val="000000" w:themeColor="text1"/>
          <w:sz w:val="22"/>
          <w:szCs w:val="22"/>
          <w:lang w:val="cy-GB"/>
        </w:rPr>
        <w:t>c</w:t>
      </w:r>
      <w:r w:rsidR="000B251C" w:rsidRPr="00E23DB0">
        <w:rPr>
          <w:color w:val="000000" w:themeColor="text1"/>
          <w:sz w:val="22"/>
          <w:szCs w:val="22"/>
          <w:lang w:val="cy-GB"/>
        </w:rPr>
        <w:t>adarn sy</w:t>
      </w:r>
      <w:r w:rsidR="00C739C1" w:rsidRPr="00E23DB0">
        <w:rPr>
          <w:color w:val="000000" w:themeColor="text1"/>
          <w:sz w:val="22"/>
          <w:szCs w:val="22"/>
          <w:lang w:val="cy-GB"/>
        </w:rPr>
        <w:t>’</w:t>
      </w:r>
      <w:r w:rsidR="000B251C" w:rsidRPr="00E23DB0">
        <w:rPr>
          <w:color w:val="000000" w:themeColor="text1"/>
          <w:sz w:val="22"/>
          <w:szCs w:val="22"/>
          <w:lang w:val="cy-GB"/>
        </w:rPr>
        <w:t>n galluogi buddsoddiad wedi</w:t>
      </w:r>
      <w:r w:rsidR="00C739C1" w:rsidRPr="00E23DB0">
        <w:rPr>
          <w:color w:val="000000" w:themeColor="text1"/>
          <w:sz w:val="22"/>
          <w:szCs w:val="22"/>
          <w:lang w:val="cy-GB"/>
        </w:rPr>
        <w:t>’</w:t>
      </w:r>
      <w:r w:rsidR="000B251C" w:rsidRPr="00E23DB0">
        <w:rPr>
          <w:color w:val="000000" w:themeColor="text1"/>
          <w:sz w:val="22"/>
          <w:szCs w:val="22"/>
          <w:lang w:val="cy-GB"/>
        </w:rPr>
        <w:t xml:space="preserve">i gynllunio yn yr </w:t>
      </w:r>
      <w:proofErr w:type="spellStart"/>
      <w:r w:rsidR="000B251C" w:rsidRPr="00E23DB0">
        <w:rPr>
          <w:color w:val="000000" w:themeColor="text1"/>
          <w:sz w:val="22"/>
          <w:szCs w:val="22"/>
          <w:lang w:val="cy-GB"/>
        </w:rPr>
        <w:t>yst</w:t>
      </w:r>
      <w:r w:rsidR="00C739C1" w:rsidRPr="00E23DB0">
        <w:rPr>
          <w:color w:val="000000" w:themeColor="text1"/>
          <w:sz w:val="22"/>
          <w:szCs w:val="22"/>
          <w:lang w:val="cy-GB"/>
        </w:rPr>
        <w:t>a</w:t>
      </w:r>
      <w:r w:rsidR="000B251C" w:rsidRPr="00E23DB0">
        <w:rPr>
          <w:color w:val="000000" w:themeColor="text1"/>
          <w:sz w:val="22"/>
          <w:szCs w:val="22"/>
          <w:lang w:val="cy-GB"/>
        </w:rPr>
        <w:t>d</w:t>
      </w:r>
      <w:proofErr w:type="spellEnd"/>
      <w:r w:rsidR="000B251C" w:rsidRPr="00E23DB0">
        <w:rPr>
          <w:color w:val="000000" w:themeColor="text1"/>
          <w:sz w:val="22"/>
          <w:szCs w:val="22"/>
          <w:lang w:val="cy-GB"/>
        </w:rPr>
        <w:t xml:space="preserve"> a seilwaith </w:t>
      </w:r>
      <w:r w:rsidR="00C739C1" w:rsidRPr="00E23DB0">
        <w:rPr>
          <w:color w:val="000000" w:themeColor="text1"/>
          <w:sz w:val="22"/>
          <w:szCs w:val="22"/>
          <w:lang w:val="cy-GB"/>
        </w:rPr>
        <w:t>i</w:t>
      </w:r>
      <w:r w:rsidR="000B251C" w:rsidRPr="00E23DB0">
        <w:rPr>
          <w:color w:val="000000" w:themeColor="text1"/>
          <w:sz w:val="22"/>
          <w:szCs w:val="22"/>
          <w:lang w:val="cy-GB"/>
        </w:rPr>
        <w:t xml:space="preserve"> wella profiad myfyrwyr a staff.</w:t>
      </w:r>
      <w:r w:rsidR="00D94024">
        <w:rPr>
          <w:color w:val="000000" w:themeColor="text1"/>
          <w:sz w:val="22"/>
          <w:szCs w:val="22"/>
          <w:lang w:val="cy-GB"/>
        </w:rPr>
        <w:t xml:space="preserve"> </w:t>
      </w:r>
      <w:r w:rsidR="00D94024" w:rsidRPr="00D94024">
        <w:rPr>
          <w:color w:val="000000" w:themeColor="text1"/>
          <w:sz w:val="22"/>
          <w:szCs w:val="22"/>
          <w:lang w:val="cy-GB"/>
        </w:rPr>
        <w:t xml:space="preserve">Mae gwariant y Cynlluniau Mynediad </w:t>
      </w:r>
      <w:r w:rsidR="00D94024">
        <w:rPr>
          <w:color w:val="000000" w:themeColor="text1"/>
          <w:sz w:val="22"/>
          <w:szCs w:val="22"/>
          <w:lang w:val="cy-GB"/>
        </w:rPr>
        <w:t xml:space="preserve">a </w:t>
      </w:r>
      <w:r w:rsidR="00D94024" w:rsidRPr="00D94024">
        <w:rPr>
          <w:color w:val="000000" w:themeColor="text1"/>
          <w:sz w:val="22"/>
          <w:szCs w:val="22"/>
          <w:lang w:val="cy-GB"/>
        </w:rPr>
        <w:t>Ffioedd yn adlewyrchu</w:t>
      </w:r>
      <w:r w:rsidR="00D94024">
        <w:rPr>
          <w:color w:val="000000" w:themeColor="text1"/>
          <w:sz w:val="22"/>
          <w:szCs w:val="22"/>
          <w:lang w:val="cy-GB"/>
        </w:rPr>
        <w:t>’</w:t>
      </w:r>
      <w:r w:rsidR="00D94024" w:rsidRPr="00D94024">
        <w:rPr>
          <w:color w:val="000000" w:themeColor="text1"/>
          <w:sz w:val="22"/>
          <w:szCs w:val="22"/>
          <w:lang w:val="cy-GB"/>
        </w:rPr>
        <w:t>r egwyddor hon y dylai gwariant ystadau a seilwaith arwain at welliannau yn amgylchedd</w:t>
      </w:r>
      <w:r w:rsidR="004D7011">
        <w:rPr>
          <w:color w:val="000000" w:themeColor="text1"/>
          <w:sz w:val="22"/>
          <w:szCs w:val="22"/>
          <w:lang w:val="cy-GB"/>
        </w:rPr>
        <w:t>au</w:t>
      </w:r>
      <w:r w:rsidR="00D94024" w:rsidRPr="00D94024">
        <w:rPr>
          <w:color w:val="000000" w:themeColor="text1"/>
          <w:sz w:val="22"/>
          <w:szCs w:val="22"/>
          <w:lang w:val="cy-GB"/>
        </w:rPr>
        <w:t xml:space="preserve"> dysgu, addysgu a byw ein myfyrwyr</w:t>
      </w:r>
      <w:r w:rsidR="004D7011">
        <w:rPr>
          <w:color w:val="000000" w:themeColor="text1"/>
          <w:sz w:val="22"/>
          <w:szCs w:val="22"/>
          <w:lang w:val="cy-GB"/>
        </w:rPr>
        <w:t>, gan g</w:t>
      </w:r>
      <w:r w:rsidR="00D94024" w:rsidRPr="00D94024">
        <w:rPr>
          <w:color w:val="000000" w:themeColor="text1"/>
          <w:sz w:val="22"/>
          <w:szCs w:val="22"/>
          <w:lang w:val="cy-GB"/>
        </w:rPr>
        <w:t>yfrannu at eu llwyddiant</w:t>
      </w:r>
      <w:r w:rsidR="00D94024" w:rsidRPr="00127F07">
        <w:rPr>
          <w:color w:val="000000" w:themeColor="text1"/>
          <w:sz w:val="22"/>
          <w:szCs w:val="22"/>
          <w:lang w:val="cy-GB"/>
        </w:rPr>
        <w:t>.</w:t>
      </w:r>
    </w:p>
    <w:p w14:paraId="4D3FA2BD" w14:textId="77777777" w:rsidR="00A461FB" w:rsidRPr="00904E13" w:rsidRDefault="00A461FB" w:rsidP="00A461FB">
      <w:pPr>
        <w:ind w:left="426" w:hanging="69"/>
        <w:rPr>
          <w:sz w:val="22"/>
          <w:lang w:val="cy-GB"/>
        </w:rPr>
      </w:pPr>
    </w:p>
    <w:p w14:paraId="1D5319FC" w14:textId="4527C841" w:rsidR="00A461FB" w:rsidRPr="00E23DB0" w:rsidRDefault="00AB5F7C" w:rsidP="00E058EC">
      <w:pPr>
        <w:pStyle w:val="Heading2"/>
        <w:numPr>
          <w:ilvl w:val="1"/>
          <w:numId w:val="12"/>
        </w:numPr>
        <w:ind w:left="993" w:hanging="993"/>
        <w:rPr>
          <w:rFonts w:ascii="Arial" w:hAnsi="Arial"/>
          <w:b/>
          <w:sz w:val="22"/>
        </w:rPr>
      </w:pPr>
      <w:r w:rsidRPr="00E23DB0">
        <w:rPr>
          <w:rFonts w:ascii="Arial" w:hAnsi="Arial"/>
          <w:b/>
          <w:sz w:val="22"/>
        </w:rPr>
        <w:t xml:space="preserve">Y </w:t>
      </w:r>
      <w:proofErr w:type="spellStart"/>
      <w:r w:rsidRPr="00E23DB0">
        <w:rPr>
          <w:rFonts w:ascii="Arial" w:hAnsi="Arial"/>
          <w:b/>
          <w:sz w:val="22"/>
        </w:rPr>
        <w:t>Strategaeth</w:t>
      </w:r>
      <w:proofErr w:type="spellEnd"/>
      <w:r w:rsidRPr="00E23DB0">
        <w:rPr>
          <w:rFonts w:ascii="Arial" w:hAnsi="Arial"/>
          <w:b/>
          <w:sz w:val="22"/>
        </w:rPr>
        <w:t xml:space="preserve"> </w:t>
      </w:r>
      <w:proofErr w:type="spellStart"/>
      <w:r w:rsidRPr="00E23DB0">
        <w:rPr>
          <w:rFonts w:ascii="Arial" w:hAnsi="Arial"/>
          <w:b/>
          <w:sz w:val="22"/>
        </w:rPr>
        <w:t>Dysgu</w:t>
      </w:r>
      <w:proofErr w:type="spellEnd"/>
      <w:r w:rsidRPr="00E23DB0">
        <w:rPr>
          <w:rFonts w:ascii="Arial" w:hAnsi="Arial"/>
          <w:b/>
          <w:sz w:val="22"/>
        </w:rPr>
        <w:t xml:space="preserve"> ac </w:t>
      </w:r>
      <w:proofErr w:type="spellStart"/>
      <w:r w:rsidRPr="00E23DB0">
        <w:rPr>
          <w:rFonts w:ascii="Arial" w:hAnsi="Arial"/>
          <w:b/>
          <w:sz w:val="22"/>
        </w:rPr>
        <w:t>Addysgu</w:t>
      </w:r>
      <w:proofErr w:type="spellEnd"/>
    </w:p>
    <w:p w14:paraId="18188C8D" w14:textId="77777777" w:rsidR="00A461FB" w:rsidRPr="00904E13" w:rsidRDefault="00A461FB" w:rsidP="00A461FB">
      <w:pPr>
        <w:pStyle w:val="ListParagraph"/>
        <w:ind w:left="760"/>
        <w:rPr>
          <w:b/>
          <w:color w:val="0070C0"/>
          <w:sz w:val="22"/>
          <w:szCs w:val="22"/>
          <w:lang w:val="cy-GB"/>
        </w:rPr>
      </w:pPr>
    </w:p>
    <w:p w14:paraId="196437A1" w14:textId="223A3A22" w:rsidR="00CF3C7F" w:rsidRPr="00127F07" w:rsidRDefault="00CF3C7F" w:rsidP="00E23DB0">
      <w:pPr>
        <w:ind w:left="0" w:firstLine="0"/>
        <w:rPr>
          <w:sz w:val="22"/>
          <w:szCs w:val="22"/>
          <w:lang w:val="cy-GB"/>
        </w:rPr>
      </w:pPr>
      <w:r w:rsidRPr="00127F07">
        <w:rPr>
          <w:sz w:val="22"/>
          <w:szCs w:val="22"/>
          <w:lang w:val="cy-GB"/>
        </w:rPr>
        <w:t xml:space="preserve">Yn ystod 2019/20 byddwn yn datblygu ein Strategaeth Dysgu ac Addysgu newydd, gan adeiladu ar lwyddiant ein Cynllun Llwyddiant Myfyrwyr, sef menter a oedd yn sylfaen ac yn arweiniad strategol clir ar gyfer gweithgarwch mewn llawer o Gynlluniau Mynediad a Ffioedd blaenorol. Trwy’r Cynllun Llwyddiant Myfyrwyr llwyddom i sicrhau gwelliannau yn ein system Tiwtor Personol, ein defnydd o </w:t>
      </w:r>
      <w:proofErr w:type="spellStart"/>
      <w:r w:rsidRPr="00127F07">
        <w:rPr>
          <w:sz w:val="22"/>
          <w:szCs w:val="22"/>
          <w:lang w:val="cy-GB"/>
        </w:rPr>
        <w:t>Ddadansoddeg</w:t>
      </w:r>
      <w:proofErr w:type="spellEnd"/>
      <w:r w:rsidRPr="00127F07">
        <w:rPr>
          <w:sz w:val="22"/>
          <w:szCs w:val="22"/>
          <w:lang w:val="cy-GB"/>
        </w:rPr>
        <w:t xml:space="preserve"> Dysgu, ansawdd ein mannau dysgu ac addysgu a’n darpariaeth cymorth i fyfyrwyr (gan gynnwys yn y ddarpariaeth iechyd meddwl). Mae’r gwaith hwn wedi cael ei adolygu yn 2018/19 a bydd y Strategaeth Dysgu ac Addysgu newydd yn rhoi gweledigaeth glir ar gyfer gwella ein hamgylchedd Dysgu ac Addysgu a gwella’r strwythurau a phrosesau cefnogi ar gyfer y cyfnod o 2019 ymlaen.</w:t>
      </w:r>
    </w:p>
    <w:p w14:paraId="11291228" w14:textId="77777777" w:rsidR="00E06F0F" w:rsidRPr="00904E13" w:rsidRDefault="00E06F0F" w:rsidP="00A461FB">
      <w:pPr>
        <w:ind w:left="284" w:firstLine="0"/>
        <w:rPr>
          <w:sz w:val="22"/>
          <w:szCs w:val="22"/>
          <w:lang w:val="cy-GB"/>
        </w:rPr>
      </w:pPr>
    </w:p>
    <w:p w14:paraId="73CCCB85" w14:textId="77777777" w:rsidR="00E92349" w:rsidRPr="00904E13" w:rsidRDefault="00E92349" w:rsidP="003E0D7C">
      <w:pPr>
        <w:ind w:left="0" w:firstLine="0"/>
        <w:rPr>
          <w:sz w:val="22"/>
          <w:szCs w:val="22"/>
          <w:lang w:val="cy-GB"/>
        </w:rPr>
      </w:pPr>
    </w:p>
    <w:p w14:paraId="44543EC4" w14:textId="3C92E089" w:rsidR="00C739C1" w:rsidRPr="00127F07" w:rsidRDefault="00E23DB0" w:rsidP="00E23DB0">
      <w:pPr>
        <w:pStyle w:val="Heading2"/>
        <w:ind w:left="0" w:firstLine="0"/>
        <w:rPr>
          <w:rFonts w:ascii="Arial" w:hAnsi="Arial"/>
          <w:b/>
          <w:sz w:val="22"/>
          <w:lang w:val="cy-GB"/>
        </w:rPr>
      </w:pPr>
      <w:r w:rsidRPr="00127F07">
        <w:rPr>
          <w:rFonts w:ascii="Arial" w:hAnsi="Arial"/>
          <w:b/>
          <w:sz w:val="22"/>
          <w:lang w:val="cy-GB"/>
        </w:rPr>
        <w:t>5</w:t>
      </w:r>
      <w:r w:rsidR="00A461FB" w:rsidRPr="00127F07">
        <w:rPr>
          <w:rFonts w:ascii="Arial" w:hAnsi="Arial"/>
          <w:b/>
          <w:sz w:val="22"/>
          <w:lang w:val="cy-GB"/>
        </w:rPr>
        <w:t>.</w:t>
      </w:r>
      <w:r w:rsidR="00F036B5" w:rsidRPr="00127F07">
        <w:rPr>
          <w:rFonts w:ascii="Arial" w:hAnsi="Arial"/>
          <w:b/>
          <w:sz w:val="22"/>
          <w:lang w:val="cy-GB"/>
        </w:rPr>
        <w:t>5</w:t>
      </w:r>
      <w:r w:rsidR="00A461FB" w:rsidRPr="00127F07">
        <w:rPr>
          <w:rFonts w:ascii="Arial" w:hAnsi="Arial"/>
          <w:b/>
          <w:sz w:val="22"/>
          <w:lang w:val="cy-GB"/>
        </w:rPr>
        <w:t xml:space="preserve"> </w:t>
      </w:r>
      <w:r w:rsidRPr="00127F07">
        <w:rPr>
          <w:rFonts w:ascii="Arial" w:hAnsi="Arial"/>
          <w:b/>
          <w:sz w:val="22"/>
          <w:lang w:val="cy-GB"/>
        </w:rPr>
        <w:tab/>
      </w:r>
      <w:r w:rsidR="00C739C1" w:rsidRPr="00127F07">
        <w:rPr>
          <w:rFonts w:ascii="Arial" w:hAnsi="Arial"/>
          <w:b/>
          <w:sz w:val="22"/>
          <w:lang w:val="cy-GB"/>
        </w:rPr>
        <w:t xml:space="preserve">Y Cynllun Cydraddoldeb Strategol </w:t>
      </w:r>
    </w:p>
    <w:p w14:paraId="0D1FED21" w14:textId="77777777" w:rsidR="00C739C1" w:rsidRPr="00904E13" w:rsidRDefault="00C739C1" w:rsidP="00C739C1">
      <w:pPr>
        <w:ind w:left="426" w:hanging="69"/>
        <w:rPr>
          <w:sz w:val="22"/>
          <w:lang w:val="cy-GB"/>
        </w:rPr>
      </w:pPr>
    </w:p>
    <w:p w14:paraId="6EF8D0DF" w14:textId="6A126F35" w:rsidR="00C739C1" w:rsidRPr="00127F07" w:rsidRDefault="00E23DB0" w:rsidP="007D2407">
      <w:pPr>
        <w:ind w:left="0" w:firstLine="0"/>
        <w:rPr>
          <w:sz w:val="22"/>
          <w:szCs w:val="22"/>
          <w:lang w:val="cy-GB"/>
        </w:rPr>
      </w:pPr>
      <w:r w:rsidRPr="00127F07">
        <w:rPr>
          <w:sz w:val="22"/>
          <w:szCs w:val="22"/>
          <w:lang w:val="cy-GB"/>
        </w:rPr>
        <w:t>Yn ystod 2019/20 byddwn yn adolygu ac yn adnewyddu ein</w:t>
      </w:r>
      <w:r w:rsidR="00C739C1" w:rsidRPr="00127F07">
        <w:rPr>
          <w:sz w:val="22"/>
          <w:szCs w:val="22"/>
          <w:lang w:val="cy-GB"/>
        </w:rPr>
        <w:t xml:space="preserve"> Cynllun Cydraddoldeb Strategol</w:t>
      </w:r>
      <w:r w:rsidRPr="00127F07">
        <w:rPr>
          <w:sz w:val="22"/>
          <w:szCs w:val="22"/>
          <w:lang w:val="cy-GB"/>
        </w:rPr>
        <w:t xml:space="preserve">, gan dynnu ar wersi a ddysgwyd i nodi’r gweithgareddau gorau y dylem fuddsoddi ynddynt er mwyn </w:t>
      </w:r>
      <w:r w:rsidR="00C739C1" w:rsidRPr="00127F07">
        <w:rPr>
          <w:sz w:val="22"/>
          <w:szCs w:val="22"/>
          <w:lang w:val="cy-GB"/>
        </w:rPr>
        <w:t xml:space="preserve">darparu amgylchedd dysgu ac addysgu cynhwysol, wedi’i hyrwyddo trwy ein prosesau recriwtio, rheoli ystadau, dulliau cefnogi myfyrwyr a chyfathrebu. </w:t>
      </w:r>
    </w:p>
    <w:p w14:paraId="6F1579CA" w14:textId="77777777" w:rsidR="00A461FB" w:rsidRPr="00904E13" w:rsidRDefault="00A461FB" w:rsidP="00A461FB">
      <w:pPr>
        <w:ind w:left="426" w:hanging="69"/>
        <w:rPr>
          <w:sz w:val="22"/>
          <w:lang w:val="cy-GB"/>
        </w:rPr>
      </w:pPr>
    </w:p>
    <w:p w14:paraId="4BC6C6A5" w14:textId="77777777" w:rsidR="00A461FB" w:rsidRPr="00904E13" w:rsidRDefault="00A461FB" w:rsidP="00A461FB">
      <w:pPr>
        <w:ind w:left="0" w:firstLine="0"/>
        <w:rPr>
          <w:color w:val="0070C0"/>
          <w:sz w:val="22"/>
          <w:lang w:val="cy-GB"/>
        </w:rPr>
      </w:pPr>
    </w:p>
    <w:p w14:paraId="1E6F5B0B" w14:textId="38802DD8" w:rsidR="00BB4AFD" w:rsidRPr="00904E13" w:rsidRDefault="00E23DB0" w:rsidP="00BB4AFD">
      <w:pPr>
        <w:ind w:left="0" w:firstLine="0"/>
        <w:outlineLvl w:val="0"/>
        <w:rPr>
          <w:b/>
          <w:color w:val="0070C0"/>
          <w:sz w:val="22"/>
          <w:szCs w:val="22"/>
          <w:lang w:val="cy-GB"/>
        </w:rPr>
      </w:pPr>
      <w:r>
        <w:rPr>
          <w:b/>
          <w:color w:val="0070C0"/>
          <w:sz w:val="22"/>
          <w:szCs w:val="22"/>
          <w:lang w:val="cy-GB"/>
        </w:rPr>
        <w:t>5</w:t>
      </w:r>
      <w:r w:rsidR="00F80646" w:rsidRPr="00904E13">
        <w:rPr>
          <w:b/>
          <w:color w:val="0070C0"/>
          <w:sz w:val="22"/>
          <w:szCs w:val="22"/>
          <w:lang w:val="cy-GB"/>
        </w:rPr>
        <w:t>.</w:t>
      </w:r>
      <w:r w:rsidR="00F036B5" w:rsidRPr="00904E13">
        <w:rPr>
          <w:b/>
          <w:color w:val="0070C0"/>
          <w:sz w:val="22"/>
          <w:szCs w:val="22"/>
          <w:lang w:val="cy-GB"/>
        </w:rPr>
        <w:t>6</w:t>
      </w:r>
      <w:r w:rsidR="00F80646" w:rsidRPr="00904E13">
        <w:rPr>
          <w:b/>
          <w:color w:val="0070C0"/>
          <w:sz w:val="22"/>
          <w:szCs w:val="22"/>
          <w:lang w:val="cy-GB"/>
        </w:rPr>
        <w:t xml:space="preserve">. </w:t>
      </w:r>
      <w:r w:rsidR="00BB4AFD" w:rsidRPr="00904E13">
        <w:rPr>
          <w:b/>
          <w:color w:val="0070C0"/>
          <w:sz w:val="22"/>
          <w:szCs w:val="22"/>
          <w:lang w:val="cy-GB"/>
        </w:rPr>
        <w:t>Grwpiau heb gynrychiolaeth ddigonol mewn addysg uwch</w:t>
      </w:r>
    </w:p>
    <w:p w14:paraId="054742CE" w14:textId="77777777" w:rsidR="00A461FB" w:rsidRPr="00904E13" w:rsidRDefault="00A461FB" w:rsidP="00A461FB">
      <w:pPr>
        <w:ind w:left="0" w:firstLine="0"/>
        <w:rPr>
          <w:color w:val="000000" w:themeColor="text1"/>
          <w:sz w:val="22"/>
          <w:lang w:val="cy-GB"/>
        </w:rPr>
      </w:pPr>
    </w:p>
    <w:p w14:paraId="5343F221" w14:textId="77777777" w:rsidR="00BB4AFD" w:rsidRPr="00904E13" w:rsidRDefault="00BB4AFD" w:rsidP="00BB4AFD">
      <w:pPr>
        <w:ind w:left="0" w:firstLine="0"/>
        <w:rPr>
          <w:color w:val="000000" w:themeColor="text1"/>
          <w:sz w:val="22"/>
          <w:szCs w:val="22"/>
          <w:lang w:val="cy-GB"/>
        </w:rPr>
      </w:pPr>
      <w:r w:rsidRPr="00904E13">
        <w:rPr>
          <w:color w:val="000000" w:themeColor="text1"/>
          <w:sz w:val="22"/>
          <w:szCs w:val="22"/>
          <w:lang w:val="cy-GB"/>
        </w:rPr>
        <w:t xml:space="preserve">Rydym yn sylweddoli bod y grwpiau canlynol wedi’u tangynrychioli mewn addysg uwch ac/neu angen cymorth ychwanegol. Mae’r grwpiau naill ai eisoes yn cael eu cydnabod gan yr Asiantaeth Ystadegau Addysg Uwch (HESA) fel dangosydd cenedlaethol o berfformiad </w:t>
      </w:r>
      <w:r w:rsidRPr="00904E13">
        <w:rPr>
          <w:color w:val="000000" w:themeColor="text1"/>
          <w:sz w:val="22"/>
          <w:szCs w:val="22"/>
          <w:lang w:val="cy-GB"/>
        </w:rPr>
        <w:lastRenderedPageBreak/>
        <w:t xml:space="preserve">cyfranogiad isel mewn addysg uwch neu wedi’u nodi gan gyrff allanol eraill fel rhai sydd angen cymorth ychwanegol i ymgysylltu ag addysg uwch a mynd i mewn iddi, neu </w:t>
      </w:r>
      <w:proofErr w:type="spellStart"/>
      <w:r w:rsidRPr="00904E13">
        <w:rPr>
          <w:color w:val="000000" w:themeColor="text1"/>
          <w:sz w:val="22"/>
          <w:szCs w:val="22"/>
          <w:lang w:val="cy-GB"/>
        </w:rPr>
        <w:t>gallant</w:t>
      </w:r>
      <w:proofErr w:type="spellEnd"/>
      <w:r w:rsidRPr="00904E13">
        <w:rPr>
          <w:color w:val="000000" w:themeColor="text1"/>
          <w:sz w:val="22"/>
          <w:szCs w:val="22"/>
          <w:lang w:val="cy-GB"/>
        </w:rPr>
        <w:t xml:space="preserve"> fod yn grwpiau y mae Aberystwyth yn draddodiadol wedi ei chael hi’n anodd eu recriwtio. </w:t>
      </w:r>
    </w:p>
    <w:p w14:paraId="70ACC230" w14:textId="77777777" w:rsidR="00BB4AFD" w:rsidRPr="00904E13" w:rsidRDefault="00BB4AFD" w:rsidP="00BB4AFD">
      <w:pPr>
        <w:ind w:left="0" w:firstLine="0"/>
        <w:rPr>
          <w:color w:val="000000" w:themeColor="text1"/>
          <w:sz w:val="22"/>
          <w:szCs w:val="22"/>
          <w:lang w:val="cy-GB"/>
        </w:rPr>
      </w:pPr>
    </w:p>
    <w:p w14:paraId="5A4304F2" w14:textId="29D05D9A" w:rsidR="00273CC8" w:rsidRDefault="00BB4AFD" w:rsidP="00E058EC">
      <w:pPr>
        <w:pStyle w:val="ListParagraph"/>
        <w:numPr>
          <w:ilvl w:val="0"/>
          <w:numId w:val="1"/>
        </w:numPr>
        <w:spacing w:after="120"/>
        <w:ind w:left="714" w:hanging="357"/>
        <w:contextualSpacing w:val="0"/>
        <w:rPr>
          <w:color w:val="000000" w:themeColor="text1"/>
          <w:sz w:val="22"/>
          <w:szCs w:val="22"/>
        </w:rPr>
      </w:pPr>
      <w:r w:rsidRPr="00904E13">
        <w:rPr>
          <w:color w:val="000000" w:themeColor="text1"/>
          <w:sz w:val="22"/>
          <w:szCs w:val="22"/>
          <w:lang w:val="cy-GB"/>
        </w:rPr>
        <w:t>Myfyrwyr o ardaloedd lle mae teuluoedd yn debygol o fod heb gefndir blaenorol o addysg uwch. Caiff y rhain eu cydnabod gan HESA fel dangosydd perfformiad cyfranogiad isel cenedlaethol. Mae’r data diweddaraf sydd ar gael gan HESA (ar gyfer Prifysgol Aberystwyth 201</w:t>
      </w:r>
      <w:r w:rsidR="009B4B62">
        <w:rPr>
          <w:color w:val="000000" w:themeColor="text1"/>
          <w:sz w:val="22"/>
          <w:szCs w:val="22"/>
          <w:lang w:val="cy-GB"/>
        </w:rPr>
        <w:t>6</w:t>
      </w:r>
      <w:r w:rsidRPr="00904E13">
        <w:rPr>
          <w:color w:val="000000" w:themeColor="text1"/>
          <w:sz w:val="22"/>
          <w:szCs w:val="22"/>
          <w:lang w:val="cy-GB"/>
        </w:rPr>
        <w:t>/1</w:t>
      </w:r>
      <w:r w:rsidR="009B4B62">
        <w:rPr>
          <w:color w:val="000000" w:themeColor="text1"/>
          <w:sz w:val="22"/>
          <w:szCs w:val="22"/>
          <w:lang w:val="cy-GB"/>
        </w:rPr>
        <w:t>7</w:t>
      </w:r>
      <w:r w:rsidRPr="00904E13">
        <w:rPr>
          <w:color w:val="000000" w:themeColor="text1"/>
          <w:sz w:val="22"/>
          <w:szCs w:val="22"/>
          <w:lang w:val="cy-GB"/>
        </w:rPr>
        <w:t>) yn dangos bod 2</w:t>
      </w:r>
      <w:r w:rsidR="009B4B62">
        <w:rPr>
          <w:color w:val="000000" w:themeColor="text1"/>
          <w:sz w:val="22"/>
          <w:szCs w:val="22"/>
          <w:lang w:val="cy-GB"/>
        </w:rPr>
        <w:t>6</w:t>
      </w:r>
      <w:r w:rsidRPr="00904E13">
        <w:rPr>
          <w:color w:val="000000" w:themeColor="text1"/>
          <w:sz w:val="22"/>
          <w:szCs w:val="22"/>
          <w:lang w:val="cy-GB"/>
        </w:rPr>
        <w:t xml:space="preserve">% o’n myfyrwyr newydd o gymdogaethau cyfranogiad isel. Bydd gweithgareddau wedi’u targedu at y myfyrwyr hyn yn canolbwyntio ar godi dyheadau a sicrhau gwybodaeth dryloyw i annog ymgeisio i addysg uwch, ynghyd â darparu cefnogaeth ymarferol. Nododd adroddiad WISERD </w:t>
      </w:r>
      <w:r w:rsidRPr="00904E13">
        <w:rPr>
          <w:i/>
          <w:iCs/>
          <w:color w:val="000000" w:themeColor="text1"/>
          <w:sz w:val="22"/>
          <w:szCs w:val="22"/>
          <w:lang w:val="cy-GB"/>
        </w:rPr>
        <w:t xml:space="preserve">Mynediad i Addysg Uwch yng Nghymru </w:t>
      </w:r>
      <w:r w:rsidRPr="00904E13">
        <w:rPr>
          <w:color w:val="000000" w:themeColor="text1"/>
          <w:sz w:val="22"/>
          <w:szCs w:val="22"/>
          <w:lang w:val="cy-GB"/>
        </w:rPr>
        <w:t>(2015) fod myfyrwyr o ardaloedd mwyaf difreintiedig Cymru hyd at 7.5% yn llai tebygol o gymryd rhan mewn AU na’r rhai o’r ardaloedd lleiaf difreintiedig.</w:t>
      </w:r>
      <w:r w:rsidR="00273CC8" w:rsidRPr="00127F07">
        <w:rPr>
          <w:color w:val="000000" w:themeColor="text1"/>
          <w:sz w:val="22"/>
          <w:szCs w:val="22"/>
          <w:lang w:val="cy-GB"/>
        </w:rPr>
        <w:t xml:space="preserve"> </w:t>
      </w:r>
      <w:r w:rsidR="00273CC8" w:rsidRPr="00D813A2">
        <w:rPr>
          <w:color w:val="000000" w:themeColor="text1"/>
          <w:sz w:val="22"/>
          <w:szCs w:val="22"/>
        </w:rPr>
        <w:t>(</w:t>
      </w:r>
      <w:proofErr w:type="spellStart"/>
      <w:r w:rsidR="00CF3C7F">
        <w:rPr>
          <w:color w:val="000000" w:themeColor="text1"/>
          <w:sz w:val="22"/>
          <w:szCs w:val="22"/>
        </w:rPr>
        <w:t>Yn</w:t>
      </w:r>
      <w:proofErr w:type="spellEnd"/>
      <w:r w:rsidR="00CF3C7F">
        <w:rPr>
          <w:color w:val="000000" w:themeColor="text1"/>
          <w:sz w:val="22"/>
          <w:szCs w:val="22"/>
        </w:rPr>
        <w:t xml:space="preserve"> </w:t>
      </w:r>
      <w:proofErr w:type="spellStart"/>
      <w:r w:rsidR="00CF3C7F">
        <w:rPr>
          <w:color w:val="000000" w:themeColor="text1"/>
          <w:sz w:val="22"/>
          <w:szCs w:val="22"/>
        </w:rPr>
        <w:t>cysylltu</w:t>
      </w:r>
      <w:proofErr w:type="spellEnd"/>
      <w:r w:rsidR="00CF3C7F">
        <w:rPr>
          <w:color w:val="000000" w:themeColor="text1"/>
          <w:sz w:val="22"/>
          <w:szCs w:val="22"/>
        </w:rPr>
        <w:t xml:space="preserve"> ag </w:t>
      </w:r>
      <w:proofErr w:type="spellStart"/>
      <w:r w:rsidR="00CF3C7F">
        <w:rPr>
          <w:color w:val="000000" w:themeColor="text1"/>
          <w:sz w:val="22"/>
          <w:szCs w:val="22"/>
        </w:rPr>
        <w:t>Atodiad</w:t>
      </w:r>
      <w:proofErr w:type="spellEnd"/>
      <w:r w:rsidR="00CF3C7F">
        <w:rPr>
          <w:color w:val="000000" w:themeColor="text1"/>
          <w:sz w:val="22"/>
          <w:szCs w:val="22"/>
        </w:rPr>
        <w:t xml:space="preserve"> </w:t>
      </w:r>
      <w:r w:rsidR="00273CC8" w:rsidRPr="00D813A2">
        <w:rPr>
          <w:color w:val="000000" w:themeColor="text1"/>
          <w:sz w:val="22"/>
          <w:szCs w:val="22"/>
        </w:rPr>
        <w:t xml:space="preserve">B </w:t>
      </w:r>
      <w:proofErr w:type="spellStart"/>
      <w:r w:rsidR="00A47E65">
        <w:rPr>
          <w:color w:val="000000" w:themeColor="text1"/>
          <w:sz w:val="22"/>
          <w:szCs w:val="22"/>
        </w:rPr>
        <w:t>t</w:t>
      </w:r>
      <w:r w:rsidR="00273CC8" w:rsidRPr="00D813A2">
        <w:rPr>
          <w:color w:val="000000" w:themeColor="text1"/>
          <w:sz w:val="22"/>
          <w:szCs w:val="22"/>
        </w:rPr>
        <w:t>arge</w:t>
      </w:r>
      <w:r w:rsidR="00A47E65">
        <w:rPr>
          <w:color w:val="000000" w:themeColor="text1"/>
          <w:sz w:val="22"/>
          <w:szCs w:val="22"/>
        </w:rPr>
        <w:t>dau</w:t>
      </w:r>
      <w:proofErr w:type="spellEnd"/>
      <w:r w:rsidR="00273CC8" w:rsidRPr="00D813A2">
        <w:rPr>
          <w:color w:val="000000" w:themeColor="text1"/>
          <w:sz w:val="22"/>
          <w:szCs w:val="22"/>
        </w:rPr>
        <w:t xml:space="preserve"> </w:t>
      </w:r>
      <w:r w:rsidR="00273CC8">
        <w:rPr>
          <w:color w:val="000000" w:themeColor="text1"/>
          <w:sz w:val="22"/>
          <w:szCs w:val="22"/>
        </w:rPr>
        <w:t>3,4,5)</w:t>
      </w:r>
    </w:p>
    <w:p w14:paraId="2CCA0908" w14:textId="51D273A9" w:rsidR="003A2B48" w:rsidRPr="00246A59" w:rsidRDefault="003A2B48" w:rsidP="00E058EC">
      <w:pPr>
        <w:pStyle w:val="ListParagraph"/>
        <w:numPr>
          <w:ilvl w:val="0"/>
          <w:numId w:val="1"/>
        </w:numPr>
        <w:spacing w:after="120"/>
        <w:ind w:left="714" w:hanging="357"/>
        <w:contextualSpacing w:val="0"/>
        <w:rPr>
          <w:color w:val="000000" w:themeColor="text1"/>
          <w:sz w:val="22"/>
          <w:szCs w:val="22"/>
        </w:rPr>
      </w:pPr>
      <w:r w:rsidRPr="003A2B48">
        <w:rPr>
          <w:color w:val="000000" w:themeColor="text1"/>
          <w:sz w:val="22"/>
          <w:szCs w:val="22"/>
        </w:rPr>
        <w:t xml:space="preserve">Myfyrwyr o </w:t>
      </w:r>
      <w:proofErr w:type="spellStart"/>
      <w:r w:rsidRPr="003A2B48">
        <w:rPr>
          <w:color w:val="000000" w:themeColor="text1"/>
          <w:sz w:val="22"/>
          <w:szCs w:val="22"/>
        </w:rPr>
        <w:t>fewn</w:t>
      </w:r>
      <w:proofErr w:type="spellEnd"/>
      <w:r w:rsidRPr="003A2B48">
        <w:rPr>
          <w:color w:val="000000" w:themeColor="text1"/>
          <w:sz w:val="22"/>
          <w:szCs w:val="22"/>
        </w:rPr>
        <w:t xml:space="preserve"> </w:t>
      </w:r>
      <w:proofErr w:type="spellStart"/>
      <w:r w:rsidRPr="003A2B48">
        <w:rPr>
          <w:color w:val="000000" w:themeColor="text1"/>
          <w:sz w:val="22"/>
          <w:szCs w:val="22"/>
        </w:rPr>
        <w:t>cwintel</w:t>
      </w:r>
      <w:proofErr w:type="spellEnd"/>
      <w:r w:rsidRPr="003A2B48">
        <w:rPr>
          <w:color w:val="000000" w:themeColor="text1"/>
          <w:sz w:val="22"/>
          <w:szCs w:val="22"/>
        </w:rPr>
        <w:t xml:space="preserve"> </w:t>
      </w:r>
      <w:proofErr w:type="spellStart"/>
      <w:r w:rsidRPr="003A2B48">
        <w:rPr>
          <w:color w:val="000000" w:themeColor="text1"/>
          <w:sz w:val="22"/>
          <w:szCs w:val="22"/>
        </w:rPr>
        <w:t>isaf</w:t>
      </w:r>
      <w:proofErr w:type="spellEnd"/>
      <w:r w:rsidRPr="003A2B48">
        <w:rPr>
          <w:color w:val="000000" w:themeColor="text1"/>
          <w:sz w:val="22"/>
          <w:szCs w:val="22"/>
        </w:rPr>
        <w:t xml:space="preserve"> </w:t>
      </w:r>
      <w:r>
        <w:rPr>
          <w:color w:val="000000" w:themeColor="text1"/>
          <w:sz w:val="22"/>
          <w:szCs w:val="22"/>
        </w:rPr>
        <w:t xml:space="preserve">yr </w:t>
      </w:r>
      <w:proofErr w:type="spellStart"/>
      <w:r w:rsidRPr="003A2B48">
        <w:rPr>
          <w:color w:val="000000" w:themeColor="text1"/>
          <w:sz w:val="22"/>
          <w:szCs w:val="22"/>
        </w:rPr>
        <w:t>ardaloedd</w:t>
      </w:r>
      <w:proofErr w:type="spellEnd"/>
      <w:r w:rsidRPr="003A2B48">
        <w:rPr>
          <w:color w:val="000000" w:themeColor="text1"/>
          <w:sz w:val="22"/>
          <w:szCs w:val="22"/>
        </w:rPr>
        <w:t xml:space="preserve"> </w:t>
      </w:r>
      <w:proofErr w:type="spellStart"/>
      <w:r>
        <w:rPr>
          <w:color w:val="000000" w:themeColor="text1"/>
          <w:sz w:val="22"/>
          <w:szCs w:val="22"/>
        </w:rPr>
        <w:t>c</w:t>
      </w:r>
      <w:r w:rsidRPr="003A2B48">
        <w:rPr>
          <w:color w:val="000000" w:themeColor="text1"/>
          <w:sz w:val="22"/>
          <w:szCs w:val="22"/>
        </w:rPr>
        <w:t>ynnyrch</w:t>
      </w:r>
      <w:proofErr w:type="spellEnd"/>
      <w:r w:rsidRPr="003A2B48">
        <w:rPr>
          <w:color w:val="000000" w:themeColor="text1"/>
          <w:sz w:val="22"/>
          <w:szCs w:val="22"/>
        </w:rPr>
        <w:t xml:space="preserve"> </w:t>
      </w:r>
      <w:proofErr w:type="spellStart"/>
      <w:r>
        <w:rPr>
          <w:color w:val="000000" w:themeColor="text1"/>
          <w:sz w:val="22"/>
          <w:szCs w:val="22"/>
        </w:rPr>
        <w:t>e</w:t>
      </w:r>
      <w:r w:rsidRPr="003A2B48">
        <w:rPr>
          <w:color w:val="000000" w:themeColor="text1"/>
          <w:sz w:val="22"/>
          <w:szCs w:val="22"/>
        </w:rPr>
        <w:t>hangach</w:t>
      </w:r>
      <w:proofErr w:type="spellEnd"/>
      <w:r w:rsidRPr="003A2B48">
        <w:rPr>
          <w:color w:val="000000" w:themeColor="text1"/>
          <w:sz w:val="22"/>
          <w:szCs w:val="22"/>
        </w:rPr>
        <w:t xml:space="preserve"> </w:t>
      </w:r>
      <w:proofErr w:type="spellStart"/>
      <w:r>
        <w:rPr>
          <w:color w:val="000000" w:themeColor="text1"/>
          <w:sz w:val="22"/>
          <w:szCs w:val="22"/>
        </w:rPr>
        <w:t>h</w:t>
      </w:r>
      <w:r w:rsidRPr="003A2B48">
        <w:rPr>
          <w:color w:val="000000" w:themeColor="text1"/>
          <w:sz w:val="22"/>
          <w:szCs w:val="22"/>
        </w:rPr>
        <w:t>aen</w:t>
      </w:r>
      <w:proofErr w:type="spellEnd"/>
      <w:r w:rsidRPr="003A2B48">
        <w:rPr>
          <w:color w:val="000000" w:themeColor="text1"/>
          <w:sz w:val="22"/>
          <w:szCs w:val="22"/>
        </w:rPr>
        <w:t xml:space="preserve"> </w:t>
      </w:r>
      <w:r>
        <w:rPr>
          <w:color w:val="000000" w:themeColor="text1"/>
          <w:sz w:val="22"/>
          <w:szCs w:val="22"/>
        </w:rPr>
        <w:t>i</w:t>
      </w:r>
      <w:r w:rsidRPr="003A2B48">
        <w:rPr>
          <w:color w:val="000000" w:themeColor="text1"/>
          <w:sz w:val="22"/>
          <w:szCs w:val="22"/>
        </w:rPr>
        <w:t xml:space="preserve">s </w:t>
      </w:r>
      <w:proofErr w:type="spellStart"/>
      <w:r w:rsidRPr="003A2B48">
        <w:rPr>
          <w:color w:val="000000" w:themeColor="text1"/>
          <w:sz w:val="22"/>
          <w:szCs w:val="22"/>
        </w:rPr>
        <w:t>ym</w:t>
      </w:r>
      <w:proofErr w:type="spellEnd"/>
      <w:r w:rsidRPr="003A2B48">
        <w:rPr>
          <w:color w:val="000000" w:themeColor="text1"/>
          <w:sz w:val="22"/>
          <w:szCs w:val="22"/>
        </w:rPr>
        <w:t xml:space="preserve"> </w:t>
      </w:r>
      <w:proofErr w:type="spellStart"/>
      <w:r w:rsidRPr="003A2B48">
        <w:rPr>
          <w:color w:val="000000" w:themeColor="text1"/>
          <w:sz w:val="22"/>
          <w:szCs w:val="22"/>
        </w:rPr>
        <w:t>Mynegai</w:t>
      </w:r>
      <w:proofErr w:type="spellEnd"/>
      <w:r w:rsidRPr="003A2B48">
        <w:rPr>
          <w:color w:val="000000" w:themeColor="text1"/>
          <w:sz w:val="22"/>
          <w:szCs w:val="22"/>
        </w:rPr>
        <w:t xml:space="preserve"> </w:t>
      </w:r>
      <w:proofErr w:type="spellStart"/>
      <w:r w:rsidRPr="003A2B48">
        <w:rPr>
          <w:color w:val="000000" w:themeColor="text1"/>
          <w:sz w:val="22"/>
          <w:szCs w:val="22"/>
        </w:rPr>
        <w:t>Amddifadedd</w:t>
      </w:r>
      <w:proofErr w:type="spellEnd"/>
      <w:r w:rsidRPr="003A2B48">
        <w:rPr>
          <w:color w:val="000000" w:themeColor="text1"/>
          <w:sz w:val="22"/>
          <w:szCs w:val="22"/>
        </w:rPr>
        <w:t xml:space="preserve"> </w:t>
      </w:r>
      <w:proofErr w:type="spellStart"/>
      <w:r w:rsidRPr="003A2B48">
        <w:rPr>
          <w:color w:val="000000" w:themeColor="text1"/>
          <w:sz w:val="22"/>
          <w:szCs w:val="22"/>
        </w:rPr>
        <w:t>Lluosog</w:t>
      </w:r>
      <w:proofErr w:type="spellEnd"/>
      <w:r w:rsidRPr="003A2B48">
        <w:rPr>
          <w:color w:val="000000" w:themeColor="text1"/>
          <w:sz w:val="22"/>
          <w:szCs w:val="22"/>
        </w:rPr>
        <w:t xml:space="preserve"> Cymru. </w:t>
      </w:r>
      <w:proofErr w:type="spellStart"/>
      <w:r>
        <w:rPr>
          <w:color w:val="000000" w:themeColor="text1"/>
          <w:sz w:val="22"/>
          <w:szCs w:val="22"/>
        </w:rPr>
        <w:t>Dengys</w:t>
      </w:r>
      <w:proofErr w:type="spellEnd"/>
      <w:r>
        <w:rPr>
          <w:color w:val="000000" w:themeColor="text1"/>
          <w:sz w:val="22"/>
          <w:szCs w:val="22"/>
        </w:rPr>
        <w:t xml:space="preserve"> y</w:t>
      </w:r>
      <w:r w:rsidRPr="003A2B48">
        <w:rPr>
          <w:color w:val="000000" w:themeColor="text1"/>
          <w:sz w:val="22"/>
          <w:szCs w:val="22"/>
        </w:rPr>
        <w:t xml:space="preserve"> data </w:t>
      </w:r>
      <w:proofErr w:type="spellStart"/>
      <w:r w:rsidRPr="003A2B48">
        <w:rPr>
          <w:color w:val="000000" w:themeColor="text1"/>
          <w:sz w:val="22"/>
          <w:szCs w:val="22"/>
        </w:rPr>
        <w:t>diweddaraf</w:t>
      </w:r>
      <w:proofErr w:type="spellEnd"/>
      <w:r w:rsidRPr="003A2B48">
        <w:rPr>
          <w:color w:val="000000" w:themeColor="text1"/>
          <w:sz w:val="22"/>
          <w:szCs w:val="22"/>
        </w:rPr>
        <w:t xml:space="preserve"> </w:t>
      </w:r>
      <w:proofErr w:type="spellStart"/>
      <w:r>
        <w:rPr>
          <w:color w:val="000000" w:themeColor="text1"/>
          <w:sz w:val="22"/>
          <w:szCs w:val="22"/>
        </w:rPr>
        <w:t>f</w:t>
      </w:r>
      <w:r w:rsidRPr="003A2B48">
        <w:rPr>
          <w:color w:val="000000" w:themeColor="text1"/>
          <w:sz w:val="22"/>
          <w:szCs w:val="22"/>
        </w:rPr>
        <w:t>od</w:t>
      </w:r>
      <w:proofErr w:type="spellEnd"/>
      <w:r w:rsidRPr="003A2B48">
        <w:rPr>
          <w:color w:val="000000" w:themeColor="text1"/>
          <w:sz w:val="22"/>
          <w:szCs w:val="22"/>
        </w:rPr>
        <w:t xml:space="preserve"> </w:t>
      </w:r>
      <w:proofErr w:type="spellStart"/>
      <w:r w:rsidRPr="003A2B48">
        <w:rPr>
          <w:color w:val="000000" w:themeColor="text1"/>
          <w:sz w:val="22"/>
          <w:szCs w:val="22"/>
        </w:rPr>
        <w:t>tua</w:t>
      </w:r>
      <w:proofErr w:type="spellEnd"/>
      <w:r w:rsidRPr="003A2B48">
        <w:rPr>
          <w:color w:val="000000" w:themeColor="text1"/>
          <w:sz w:val="22"/>
          <w:szCs w:val="22"/>
        </w:rPr>
        <w:t xml:space="preserve"> 10% </w:t>
      </w:r>
      <w:proofErr w:type="spellStart"/>
      <w:r w:rsidRPr="003A2B48">
        <w:rPr>
          <w:color w:val="000000" w:themeColor="text1"/>
          <w:sz w:val="22"/>
          <w:szCs w:val="22"/>
        </w:rPr>
        <w:t>o</w:t>
      </w:r>
      <w:r>
        <w:rPr>
          <w:color w:val="000000" w:themeColor="text1"/>
          <w:sz w:val="22"/>
          <w:szCs w:val="22"/>
        </w:rPr>
        <w:t>’</w:t>
      </w:r>
      <w:r w:rsidRPr="003A2B48">
        <w:rPr>
          <w:color w:val="000000" w:themeColor="text1"/>
          <w:sz w:val="22"/>
          <w:szCs w:val="22"/>
        </w:rPr>
        <w:t>n</w:t>
      </w:r>
      <w:proofErr w:type="spellEnd"/>
      <w:r w:rsidRPr="003A2B48">
        <w:rPr>
          <w:color w:val="000000" w:themeColor="text1"/>
          <w:sz w:val="22"/>
          <w:szCs w:val="22"/>
        </w:rPr>
        <w:t xml:space="preserve"> </w:t>
      </w:r>
      <w:proofErr w:type="spellStart"/>
      <w:r w:rsidRPr="003A2B48">
        <w:rPr>
          <w:color w:val="000000" w:themeColor="text1"/>
          <w:sz w:val="22"/>
          <w:szCs w:val="22"/>
        </w:rPr>
        <w:t>myfyrwyr</w:t>
      </w:r>
      <w:proofErr w:type="spellEnd"/>
      <w:r w:rsidRPr="003A2B48">
        <w:rPr>
          <w:color w:val="000000" w:themeColor="text1"/>
          <w:sz w:val="22"/>
          <w:szCs w:val="22"/>
        </w:rPr>
        <w:t xml:space="preserve"> </w:t>
      </w:r>
      <w:proofErr w:type="spellStart"/>
      <w:r w:rsidRPr="003A2B48">
        <w:rPr>
          <w:color w:val="000000" w:themeColor="text1"/>
          <w:sz w:val="22"/>
          <w:szCs w:val="22"/>
        </w:rPr>
        <w:t>sy</w:t>
      </w:r>
      <w:r>
        <w:rPr>
          <w:color w:val="000000" w:themeColor="text1"/>
          <w:sz w:val="22"/>
          <w:szCs w:val="22"/>
        </w:rPr>
        <w:t>’</w:t>
      </w:r>
      <w:r w:rsidRPr="003A2B48">
        <w:rPr>
          <w:color w:val="000000" w:themeColor="text1"/>
          <w:sz w:val="22"/>
          <w:szCs w:val="22"/>
        </w:rPr>
        <w:t>n</w:t>
      </w:r>
      <w:proofErr w:type="spellEnd"/>
      <w:r w:rsidRPr="003A2B48">
        <w:rPr>
          <w:color w:val="000000" w:themeColor="text1"/>
          <w:sz w:val="22"/>
          <w:szCs w:val="22"/>
        </w:rPr>
        <w:t xml:space="preserve"> </w:t>
      </w:r>
      <w:proofErr w:type="spellStart"/>
      <w:r w:rsidRPr="003A2B48">
        <w:rPr>
          <w:color w:val="000000" w:themeColor="text1"/>
          <w:sz w:val="22"/>
          <w:szCs w:val="22"/>
        </w:rPr>
        <w:t>hanu</w:t>
      </w:r>
      <w:proofErr w:type="spellEnd"/>
      <w:r w:rsidRPr="003A2B48">
        <w:rPr>
          <w:color w:val="000000" w:themeColor="text1"/>
          <w:sz w:val="22"/>
          <w:szCs w:val="22"/>
        </w:rPr>
        <w:t xml:space="preserve"> o </w:t>
      </w:r>
      <w:proofErr w:type="spellStart"/>
      <w:r w:rsidRPr="003A2B48">
        <w:rPr>
          <w:color w:val="000000" w:themeColor="text1"/>
          <w:sz w:val="22"/>
          <w:szCs w:val="22"/>
        </w:rPr>
        <w:t>Gymru</w:t>
      </w:r>
      <w:proofErr w:type="spellEnd"/>
      <w:r w:rsidRPr="003A2B48">
        <w:rPr>
          <w:color w:val="000000" w:themeColor="text1"/>
          <w:sz w:val="22"/>
          <w:szCs w:val="22"/>
        </w:rPr>
        <w:t xml:space="preserve"> </w:t>
      </w:r>
      <w:proofErr w:type="spellStart"/>
      <w:r w:rsidRPr="003A2B48">
        <w:rPr>
          <w:color w:val="000000" w:themeColor="text1"/>
          <w:sz w:val="22"/>
          <w:szCs w:val="22"/>
        </w:rPr>
        <w:t>yn</w:t>
      </w:r>
      <w:proofErr w:type="spellEnd"/>
      <w:r w:rsidRPr="003A2B48">
        <w:rPr>
          <w:color w:val="000000" w:themeColor="text1"/>
          <w:sz w:val="22"/>
          <w:szCs w:val="22"/>
        </w:rPr>
        <w:t xml:space="preserve"> </w:t>
      </w:r>
      <w:proofErr w:type="spellStart"/>
      <w:r w:rsidRPr="003A2B48">
        <w:rPr>
          <w:color w:val="000000" w:themeColor="text1"/>
          <w:sz w:val="22"/>
          <w:szCs w:val="22"/>
        </w:rPr>
        <w:t>dod</w:t>
      </w:r>
      <w:proofErr w:type="spellEnd"/>
      <w:r w:rsidRPr="003A2B48">
        <w:rPr>
          <w:color w:val="000000" w:themeColor="text1"/>
          <w:sz w:val="22"/>
          <w:szCs w:val="22"/>
        </w:rPr>
        <w:t xml:space="preserve"> </w:t>
      </w:r>
      <w:proofErr w:type="spellStart"/>
      <w:r w:rsidRPr="003A2B48">
        <w:rPr>
          <w:color w:val="000000" w:themeColor="text1"/>
          <w:sz w:val="22"/>
          <w:szCs w:val="22"/>
        </w:rPr>
        <w:t>o</w:t>
      </w:r>
      <w:r>
        <w:rPr>
          <w:color w:val="000000" w:themeColor="text1"/>
          <w:sz w:val="22"/>
          <w:szCs w:val="22"/>
        </w:rPr>
        <w:t>’</w:t>
      </w:r>
      <w:r w:rsidRPr="003A2B48">
        <w:rPr>
          <w:color w:val="000000" w:themeColor="text1"/>
          <w:sz w:val="22"/>
          <w:szCs w:val="22"/>
        </w:rPr>
        <w:t>r</w:t>
      </w:r>
      <w:proofErr w:type="spellEnd"/>
      <w:r w:rsidRPr="003A2B48">
        <w:rPr>
          <w:color w:val="000000" w:themeColor="text1"/>
          <w:sz w:val="22"/>
          <w:szCs w:val="22"/>
        </w:rPr>
        <w:t xml:space="preserve"> </w:t>
      </w:r>
      <w:proofErr w:type="spellStart"/>
      <w:r w:rsidRPr="003A2B48">
        <w:rPr>
          <w:color w:val="000000" w:themeColor="text1"/>
          <w:sz w:val="22"/>
          <w:szCs w:val="22"/>
        </w:rPr>
        <w:t>ardaloedd</w:t>
      </w:r>
      <w:proofErr w:type="spellEnd"/>
      <w:r w:rsidRPr="003A2B48">
        <w:rPr>
          <w:color w:val="000000" w:themeColor="text1"/>
          <w:sz w:val="22"/>
          <w:szCs w:val="22"/>
        </w:rPr>
        <w:t xml:space="preserve"> </w:t>
      </w:r>
      <w:proofErr w:type="spellStart"/>
      <w:r w:rsidRPr="003A2B48">
        <w:rPr>
          <w:color w:val="000000" w:themeColor="text1"/>
          <w:sz w:val="22"/>
          <w:szCs w:val="22"/>
        </w:rPr>
        <w:t>hyn</w:t>
      </w:r>
      <w:proofErr w:type="spellEnd"/>
      <w:r w:rsidRPr="003A2B48">
        <w:rPr>
          <w:color w:val="000000" w:themeColor="text1"/>
          <w:sz w:val="22"/>
          <w:szCs w:val="22"/>
        </w:rPr>
        <w:t xml:space="preserve"> a </w:t>
      </w:r>
      <w:proofErr w:type="spellStart"/>
      <w:r w:rsidRPr="003A2B48">
        <w:rPr>
          <w:color w:val="000000" w:themeColor="text1"/>
          <w:sz w:val="22"/>
          <w:szCs w:val="22"/>
        </w:rPr>
        <w:t>bydd</w:t>
      </w:r>
      <w:proofErr w:type="spellEnd"/>
      <w:r w:rsidRPr="003A2B48">
        <w:rPr>
          <w:color w:val="000000" w:themeColor="text1"/>
          <w:sz w:val="22"/>
          <w:szCs w:val="22"/>
        </w:rPr>
        <w:t xml:space="preserve"> </w:t>
      </w:r>
      <w:proofErr w:type="spellStart"/>
      <w:r w:rsidRPr="003A2B48">
        <w:rPr>
          <w:color w:val="000000" w:themeColor="text1"/>
          <w:sz w:val="22"/>
          <w:szCs w:val="22"/>
        </w:rPr>
        <w:t>targedu</w:t>
      </w:r>
      <w:proofErr w:type="spellEnd"/>
      <w:r w:rsidRPr="003A2B48">
        <w:rPr>
          <w:color w:val="000000" w:themeColor="text1"/>
          <w:sz w:val="22"/>
          <w:szCs w:val="22"/>
        </w:rPr>
        <w:t xml:space="preserve"> </w:t>
      </w:r>
      <w:proofErr w:type="spellStart"/>
      <w:r w:rsidRPr="003A2B48">
        <w:rPr>
          <w:color w:val="000000" w:themeColor="text1"/>
          <w:sz w:val="22"/>
          <w:szCs w:val="22"/>
        </w:rPr>
        <w:t>darpar</w:t>
      </w:r>
      <w:proofErr w:type="spellEnd"/>
      <w:r w:rsidRPr="003A2B48">
        <w:rPr>
          <w:color w:val="000000" w:themeColor="text1"/>
          <w:sz w:val="22"/>
          <w:szCs w:val="22"/>
        </w:rPr>
        <w:t xml:space="preserve"> </w:t>
      </w:r>
      <w:proofErr w:type="spellStart"/>
      <w:r w:rsidRPr="003A2B48">
        <w:rPr>
          <w:color w:val="000000" w:themeColor="text1"/>
          <w:sz w:val="22"/>
          <w:szCs w:val="22"/>
        </w:rPr>
        <w:t>ddysgwyr</w:t>
      </w:r>
      <w:proofErr w:type="spellEnd"/>
      <w:r w:rsidRPr="003A2B48">
        <w:rPr>
          <w:color w:val="000000" w:themeColor="text1"/>
          <w:sz w:val="22"/>
          <w:szCs w:val="22"/>
        </w:rPr>
        <w:t xml:space="preserve"> </w:t>
      </w:r>
      <w:proofErr w:type="spellStart"/>
      <w:r w:rsidRPr="003A2B48">
        <w:rPr>
          <w:color w:val="000000" w:themeColor="text1"/>
          <w:sz w:val="22"/>
          <w:szCs w:val="22"/>
        </w:rPr>
        <w:t>yn</w:t>
      </w:r>
      <w:proofErr w:type="spellEnd"/>
      <w:r w:rsidRPr="003A2B48">
        <w:rPr>
          <w:color w:val="000000" w:themeColor="text1"/>
          <w:sz w:val="22"/>
          <w:szCs w:val="22"/>
        </w:rPr>
        <w:t xml:space="preserve"> y</w:t>
      </w:r>
      <w:r>
        <w:rPr>
          <w:color w:val="000000" w:themeColor="text1"/>
          <w:sz w:val="22"/>
          <w:szCs w:val="22"/>
        </w:rPr>
        <w:t>r</w:t>
      </w:r>
      <w:r w:rsidRPr="003A2B48">
        <w:rPr>
          <w:color w:val="000000" w:themeColor="text1"/>
          <w:sz w:val="22"/>
          <w:szCs w:val="22"/>
        </w:rPr>
        <w:t xml:space="preserve"> </w:t>
      </w:r>
      <w:proofErr w:type="spellStart"/>
      <w:r w:rsidRPr="003A2B48">
        <w:rPr>
          <w:color w:val="000000" w:themeColor="text1"/>
          <w:sz w:val="22"/>
          <w:szCs w:val="22"/>
        </w:rPr>
        <w:t>ardaloedd</w:t>
      </w:r>
      <w:proofErr w:type="spellEnd"/>
      <w:r w:rsidRPr="003A2B48">
        <w:rPr>
          <w:color w:val="000000" w:themeColor="text1"/>
          <w:sz w:val="22"/>
          <w:szCs w:val="22"/>
        </w:rPr>
        <w:t xml:space="preserve"> </w:t>
      </w:r>
      <w:proofErr w:type="spellStart"/>
      <w:r w:rsidRPr="003A2B48">
        <w:rPr>
          <w:color w:val="000000" w:themeColor="text1"/>
          <w:sz w:val="22"/>
          <w:szCs w:val="22"/>
        </w:rPr>
        <w:t>hyn</w:t>
      </w:r>
      <w:proofErr w:type="spellEnd"/>
      <w:r w:rsidRPr="003A2B48">
        <w:rPr>
          <w:color w:val="000000" w:themeColor="text1"/>
          <w:sz w:val="22"/>
          <w:szCs w:val="22"/>
        </w:rPr>
        <w:t xml:space="preserve"> </w:t>
      </w:r>
      <w:proofErr w:type="spellStart"/>
      <w:r w:rsidRPr="003A2B48">
        <w:rPr>
          <w:color w:val="000000" w:themeColor="text1"/>
          <w:sz w:val="22"/>
          <w:szCs w:val="22"/>
        </w:rPr>
        <w:t>yn</w:t>
      </w:r>
      <w:proofErr w:type="spellEnd"/>
      <w:r w:rsidRPr="003A2B48">
        <w:rPr>
          <w:color w:val="000000" w:themeColor="text1"/>
          <w:sz w:val="22"/>
          <w:szCs w:val="22"/>
        </w:rPr>
        <w:t xml:space="preserve"> </w:t>
      </w:r>
      <w:proofErr w:type="spellStart"/>
      <w:r>
        <w:rPr>
          <w:color w:val="000000" w:themeColor="text1"/>
          <w:sz w:val="22"/>
          <w:szCs w:val="22"/>
        </w:rPr>
        <w:t>ffocws</w:t>
      </w:r>
      <w:proofErr w:type="spellEnd"/>
      <w:r w:rsidRPr="003A2B48">
        <w:rPr>
          <w:color w:val="000000" w:themeColor="text1"/>
          <w:sz w:val="22"/>
          <w:szCs w:val="22"/>
        </w:rPr>
        <w:t xml:space="preserve"> </w:t>
      </w:r>
      <w:proofErr w:type="spellStart"/>
      <w:r w:rsidRPr="003A2B48">
        <w:rPr>
          <w:color w:val="000000" w:themeColor="text1"/>
          <w:sz w:val="22"/>
          <w:szCs w:val="22"/>
        </w:rPr>
        <w:t>i</w:t>
      </w:r>
      <w:r>
        <w:rPr>
          <w:color w:val="000000" w:themeColor="text1"/>
          <w:sz w:val="22"/>
          <w:szCs w:val="22"/>
        </w:rPr>
        <w:t>’</w:t>
      </w:r>
      <w:r w:rsidRPr="003A2B48">
        <w:rPr>
          <w:color w:val="000000" w:themeColor="text1"/>
          <w:sz w:val="22"/>
          <w:szCs w:val="22"/>
        </w:rPr>
        <w:t>r</w:t>
      </w:r>
      <w:proofErr w:type="spellEnd"/>
      <w:r w:rsidRPr="003A2B48">
        <w:rPr>
          <w:color w:val="000000" w:themeColor="text1"/>
          <w:sz w:val="22"/>
          <w:szCs w:val="22"/>
        </w:rPr>
        <w:t xml:space="preserve"> </w:t>
      </w:r>
      <w:proofErr w:type="spellStart"/>
      <w:r w:rsidRPr="003A2B48">
        <w:rPr>
          <w:color w:val="000000" w:themeColor="text1"/>
          <w:sz w:val="22"/>
          <w:szCs w:val="22"/>
        </w:rPr>
        <w:t>gwaith</w:t>
      </w:r>
      <w:proofErr w:type="spellEnd"/>
      <w:r w:rsidRPr="003A2B48">
        <w:rPr>
          <w:color w:val="000000" w:themeColor="text1"/>
          <w:sz w:val="22"/>
          <w:szCs w:val="22"/>
        </w:rPr>
        <w:t xml:space="preserve"> a </w:t>
      </w:r>
      <w:proofErr w:type="spellStart"/>
      <w:r w:rsidRPr="003A2B48">
        <w:rPr>
          <w:color w:val="000000" w:themeColor="text1"/>
          <w:sz w:val="22"/>
          <w:szCs w:val="22"/>
        </w:rPr>
        <w:t>wnawn</w:t>
      </w:r>
      <w:proofErr w:type="spellEnd"/>
      <w:r w:rsidRPr="003A2B48">
        <w:rPr>
          <w:color w:val="000000" w:themeColor="text1"/>
          <w:sz w:val="22"/>
          <w:szCs w:val="22"/>
        </w:rPr>
        <w:t xml:space="preserve"> </w:t>
      </w:r>
      <w:proofErr w:type="spellStart"/>
      <w:r w:rsidRPr="003A2B48">
        <w:rPr>
          <w:color w:val="000000" w:themeColor="text1"/>
          <w:sz w:val="22"/>
          <w:szCs w:val="22"/>
        </w:rPr>
        <w:t>trwy</w:t>
      </w:r>
      <w:proofErr w:type="spellEnd"/>
      <w:r w:rsidRPr="003A2B48">
        <w:rPr>
          <w:color w:val="000000" w:themeColor="text1"/>
          <w:sz w:val="22"/>
          <w:szCs w:val="22"/>
        </w:rPr>
        <w:t xml:space="preserve"> </w:t>
      </w:r>
      <w:proofErr w:type="spellStart"/>
      <w:r w:rsidRPr="003A2B48">
        <w:rPr>
          <w:color w:val="000000" w:themeColor="text1"/>
          <w:sz w:val="22"/>
          <w:szCs w:val="22"/>
        </w:rPr>
        <w:t>ein</w:t>
      </w:r>
      <w:proofErr w:type="spellEnd"/>
      <w:r w:rsidRPr="003A2B48">
        <w:rPr>
          <w:color w:val="000000" w:themeColor="text1"/>
          <w:sz w:val="22"/>
          <w:szCs w:val="22"/>
        </w:rPr>
        <w:t xml:space="preserve"> </w:t>
      </w:r>
      <w:proofErr w:type="spellStart"/>
      <w:r w:rsidRPr="003A2B48">
        <w:rPr>
          <w:color w:val="000000" w:themeColor="text1"/>
          <w:sz w:val="22"/>
          <w:szCs w:val="22"/>
        </w:rPr>
        <w:t>Rhaglen</w:t>
      </w:r>
      <w:proofErr w:type="spellEnd"/>
      <w:r w:rsidRPr="003A2B48">
        <w:rPr>
          <w:color w:val="000000" w:themeColor="text1"/>
          <w:sz w:val="22"/>
          <w:szCs w:val="22"/>
        </w:rPr>
        <w:t xml:space="preserve"> </w:t>
      </w:r>
      <w:proofErr w:type="spellStart"/>
      <w:r>
        <w:rPr>
          <w:color w:val="000000" w:themeColor="text1"/>
          <w:sz w:val="22"/>
          <w:szCs w:val="22"/>
        </w:rPr>
        <w:t>Ymg</w:t>
      </w:r>
      <w:r w:rsidRPr="003A2B48">
        <w:rPr>
          <w:color w:val="000000" w:themeColor="text1"/>
          <w:sz w:val="22"/>
          <w:szCs w:val="22"/>
        </w:rPr>
        <w:t>yrraedd</w:t>
      </w:r>
      <w:proofErr w:type="spellEnd"/>
      <w:r w:rsidRPr="003A2B48">
        <w:rPr>
          <w:color w:val="000000" w:themeColor="text1"/>
          <w:sz w:val="22"/>
          <w:szCs w:val="22"/>
        </w:rPr>
        <w:t xml:space="preserve"> </w:t>
      </w:r>
      <w:proofErr w:type="spellStart"/>
      <w:r>
        <w:rPr>
          <w:color w:val="000000" w:themeColor="text1"/>
          <w:sz w:val="22"/>
          <w:szCs w:val="22"/>
        </w:rPr>
        <w:t>yn</w:t>
      </w:r>
      <w:proofErr w:type="spellEnd"/>
      <w:r>
        <w:rPr>
          <w:color w:val="000000" w:themeColor="text1"/>
          <w:sz w:val="22"/>
          <w:szCs w:val="22"/>
        </w:rPr>
        <w:t xml:space="preserve"> </w:t>
      </w:r>
      <w:proofErr w:type="spellStart"/>
      <w:r w:rsidRPr="003A2B48">
        <w:rPr>
          <w:color w:val="000000" w:themeColor="text1"/>
          <w:sz w:val="22"/>
          <w:szCs w:val="22"/>
        </w:rPr>
        <w:t>Ehangach</w:t>
      </w:r>
      <w:proofErr w:type="spellEnd"/>
      <w:r w:rsidRPr="003A2B48">
        <w:rPr>
          <w:color w:val="000000" w:themeColor="text1"/>
          <w:sz w:val="22"/>
          <w:szCs w:val="22"/>
        </w:rPr>
        <w:t xml:space="preserve">, a </w:t>
      </w:r>
      <w:proofErr w:type="spellStart"/>
      <w:r w:rsidRPr="003A2B48">
        <w:rPr>
          <w:color w:val="000000" w:themeColor="text1"/>
          <w:sz w:val="22"/>
          <w:szCs w:val="22"/>
        </w:rPr>
        <w:t>fydd</w:t>
      </w:r>
      <w:proofErr w:type="spellEnd"/>
      <w:r w:rsidRPr="003A2B48">
        <w:rPr>
          <w:color w:val="000000" w:themeColor="text1"/>
          <w:sz w:val="22"/>
          <w:szCs w:val="22"/>
        </w:rPr>
        <w:t xml:space="preserve">, o 2019/20, </w:t>
      </w:r>
      <w:proofErr w:type="spellStart"/>
      <w:r w:rsidRPr="003A2B48">
        <w:rPr>
          <w:color w:val="000000" w:themeColor="text1"/>
          <w:sz w:val="22"/>
          <w:szCs w:val="22"/>
        </w:rPr>
        <w:t>wedi</w:t>
      </w:r>
      <w:r>
        <w:rPr>
          <w:color w:val="000000" w:themeColor="text1"/>
          <w:sz w:val="22"/>
          <w:szCs w:val="22"/>
        </w:rPr>
        <w:t>’</w:t>
      </w:r>
      <w:r w:rsidRPr="003A2B48">
        <w:rPr>
          <w:color w:val="000000" w:themeColor="text1"/>
          <w:sz w:val="22"/>
          <w:szCs w:val="22"/>
        </w:rPr>
        <w:t>i</w:t>
      </w:r>
      <w:proofErr w:type="spellEnd"/>
      <w:r w:rsidRPr="003A2B48">
        <w:rPr>
          <w:color w:val="000000" w:themeColor="text1"/>
          <w:sz w:val="22"/>
          <w:szCs w:val="22"/>
        </w:rPr>
        <w:t xml:space="preserve"> </w:t>
      </w:r>
      <w:proofErr w:type="spellStart"/>
      <w:r w:rsidRPr="003A2B48">
        <w:rPr>
          <w:color w:val="000000" w:themeColor="text1"/>
          <w:sz w:val="22"/>
          <w:szCs w:val="22"/>
        </w:rPr>
        <w:t>alinio</w:t>
      </w:r>
      <w:proofErr w:type="spellEnd"/>
      <w:r w:rsidRPr="003A2B48">
        <w:rPr>
          <w:color w:val="000000" w:themeColor="text1"/>
          <w:sz w:val="22"/>
          <w:szCs w:val="22"/>
        </w:rPr>
        <w:t xml:space="preserve"> </w:t>
      </w:r>
      <w:proofErr w:type="spellStart"/>
      <w:r w:rsidRPr="003A2B48">
        <w:rPr>
          <w:color w:val="000000" w:themeColor="text1"/>
          <w:sz w:val="22"/>
          <w:szCs w:val="22"/>
        </w:rPr>
        <w:t>â</w:t>
      </w:r>
      <w:r>
        <w:rPr>
          <w:color w:val="000000" w:themeColor="text1"/>
          <w:sz w:val="22"/>
          <w:szCs w:val="22"/>
        </w:rPr>
        <w:t>’</w:t>
      </w:r>
      <w:r w:rsidRPr="003A2B48">
        <w:rPr>
          <w:color w:val="000000" w:themeColor="text1"/>
          <w:sz w:val="22"/>
          <w:szCs w:val="22"/>
        </w:rPr>
        <w:t>n</w:t>
      </w:r>
      <w:proofErr w:type="spellEnd"/>
      <w:r w:rsidRPr="003A2B48">
        <w:rPr>
          <w:color w:val="000000" w:themeColor="text1"/>
          <w:sz w:val="22"/>
          <w:szCs w:val="22"/>
        </w:rPr>
        <w:t xml:space="preserve"> </w:t>
      </w:r>
      <w:proofErr w:type="spellStart"/>
      <w:r w:rsidRPr="003A2B48">
        <w:rPr>
          <w:color w:val="000000" w:themeColor="text1"/>
          <w:sz w:val="22"/>
          <w:szCs w:val="22"/>
        </w:rPr>
        <w:t>Cynlluniau</w:t>
      </w:r>
      <w:proofErr w:type="spellEnd"/>
      <w:r w:rsidRPr="003A2B48">
        <w:rPr>
          <w:color w:val="000000" w:themeColor="text1"/>
          <w:sz w:val="22"/>
          <w:szCs w:val="22"/>
        </w:rPr>
        <w:t xml:space="preserve"> </w:t>
      </w:r>
      <w:proofErr w:type="spellStart"/>
      <w:r w:rsidRPr="003A2B48">
        <w:rPr>
          <w:color w:val="000000" w:themeColor="text1"/>
          <w:sz w:val="22"/>
          <w:szCs w:val="22"/>
        </w:rPr>
        <w:t>Mynediad</w:t>
      </w:r>
      <w:proofErr w:type="spellEnd"/>
      <w:r w:rsidRPr="003A2B48">
        <w:rPr>
          <w:color w:val="000000" w:themeColor="text1"/>
          <w:sz w:val="22"/>
          <w:szCs w:val="22"/>
        </w:rPr>
        <w:t xml:space="preserve"> </w:t>
      </w:r>
      <w:r>
        <w:rPr>
          <w:color w:val="000000" w:themeColor="text1"/>
          <w:sz w:val="22"/>
          <w:szCs w:val="22"/>
        </w:rPr>
        <w:t xml:space="preserve">a </w:t>
      </w:r>
      <w:proofErr w:type="spellStart"/>
      <w:r w:rsidRPr="003A2B48">
        <w:rPr>
          <w:color w:val="000000" w:themeColor="text1"/>
          <w:sz w:val="22"/>
          <w:szCs w:val="22"/>
        </w:rPr>
        <w:t>Ffioedd</w:t>
      </w:r>
      <w:proofErr w:type="spellEnd"/>
      <w:r>
        <w:rPr>
          <w:color w:val="000000" w:themeColor="text1"/>
          <w:sz w:val="22"/>
          <w:szCs w:val="22"/>
        </w:rPr>
        <w:t>.</w:t>
      </w:r>
      <w:r w:rsidRPr="003A2B48">
        <w:rPr>
          <w:color w:val="000000" w:themeColor="text1"/>
          <w:sz w:val="22"/>
          <w:szCs w:val="22"/>
        </w:rPr>
        <w:t xml:space="preserve"> (</w:t>
      </w:r>
      <w:proofErr w:type="spellStart"/>
      <w:r>
        <w:rPr>
          <w:color w:val="000000" w:themeColor="text1"/>
          <w:sz w:val="22"/>
          <w:szCs w:val="22"/>
        </w:rPr>
        <w:t>Yn</w:t>
      </w:r>
      <w:proofErr w:type="spellEnd"/>
      <w:r>
        <w:rPr>
          <w:color w:val="000000" w:themeColor="text1"/>
          <w:sz w:val="22"/>
          <w:szCs w:val="22"/>
        </w:rPr>
        <w:t xml:space="preserve"> </w:t>
      </w:r>
      <w:proofErr w:type="spellStart"/>
      <w:r>
        <w:rPr>
          <w:color w:val="000000" w:themeColor="text1"/>
          <w:sz w:val="22"/>
          <w:szCs w:val="22"/>
        </w:rPr>
        <w:t>cysylltu</w:t>
      </w:r>
      <w:proofErr w:type="spellEnd"/>
      <w:r>
        <w:rPr>
          <w:color w:val="000000" w:themeColor="text1"/>
          <w:sz w:val="22"/>
          <w:szCs w:val="22"/>
        </w:rPr>
        <w:t xml:space="preserve"> ag </w:t>
      </w:r>
      <w:proofErr w:type="spellStart"/>
      <w:r>
        <w:rPr>
          <w:color w:val="000000" w:themeColor="text1"/>
          <w:sz w:val="22"/>
          <w:szCs w:val="22"/>
        </w:rPr>
        <w:t>Atodiad</w:t>
      </w:r>
      <w:proofErr w:type="spellEnd"/>
      <w:r>
        <w:rPr>
          <w:color w:val="000000" w:themeColor="text1"/>
          <w:sz w:val="22"/>
          <w:szCs w:val="22"/>
        </w:rPr>
        <w:t xml:space="preserve"> </w:t>
      </w:r>
      <w:r w:rsidRPr="00246A59">
        <w:rPr>
          <w:color w:val="000000" w:themeColor="text1"/>
          <w:sz w:val="22"/>
          <w:szCs w:val="22"/>
        </w:rPr>
        <w:t xml:space="preserve">B </w:t>
      </w:r>
      <w:proofErr w:type="spellStart"/>
      <w:r>
        <w:rPr>
          <w:color w:val="000000" w:themeColor="text1"/>
          <w:sz w:val="22"/>
          <w:szCs w:val="22"/>
        </w:rPr>
        <w:t>t</w:t>
      </w:r>
      <w:r w:rsidRPr="00246A59">
        <w:rPr>
          <w:color w:val="000000" w:themeColor="text1"/>
          <w:sz w:val="22"/>
          <w:szCs w:val="22"/>
        </w:rPr>
        <w:t>arge</w:t>
      </w:r>
      <w:r>
        <w:rPr>
          <w:color w:val="000000" w:themeColor="text1"/>
          <w:sz w:val="22"/>
          <w:szCs w:val="22"/>
        </w:rPr>
        <w:t>dau</w:t>
      </w:r>
      <w:proofErr w:type="spellEnd"/>
      <w:r w:rsidRPr="00246A59">
        <w:rPr>
          <w:color w:val="000000" w:themeColor="text1"/>
          <w:sz w:val="22"/>
          <w:szCs w:val="22"/>
        </w:rPr>
        <w:t xml:space="preserve"> </w:t>
      </w:r>
      <w:r>
        <w:rPr>
          <w:color w:val="000000" w:themeColor="text1"/>
          <w:sz w:val="22"/>
          <w:szCs w:val="22"/>
        </w:rPr>
        <w:t>1,2</w:t>
      </w:r>
      <w:r w:rsidRPr="003A2B48">
        <w:rPr>
          <w:color w:val="000000" w:themeColor="text1"/>
          <w:sz w:val="22"/>
          <w:szCs w:val="22"/>
        </w:rPr>
        <w:t>)</w:t>
      </w:r>
    </w:p>
    <w:p w14:paraId="47F9AB4E" w14:textId="12981429" w:rsidR="00BB4AFD" w:rsidRPr="00904E13" w:rsidRDefault="00BB4AFD" w:rsidP="00E058EC">
      <w:pPr>
        <w:pStyle w:val="ListParagraph"/>
        <w:numPr>
          <w:ilvl w:val="0"/>
          <w:numId w:val="1"/>
        </w:numPr>
        <w:spacing w:after="120"/>
        <w:rPr>
          <w:color w:val="000000" w:themeColor="text1"/>
          <w:sz w:val="22"/>
          <w:szCs w:val="22"/>
          <w:lang w:val="cy-GB"/>
        </w:rPr>
      </w:pPr>
      <w:r w:rsidRPr="00904E13">
        <w:rPr>
          <w:color w:val="000000" w:themeColor="text1"/>
          <w:sz w:val="22"/>
          <w:szCs w:val="22"/>
          <w:lang w:val="cy-GB"/>
        </w:rPr>
        <w:t>Myfyrwyr ag anableddau (mae tua 1</w:t>
      </w:r>
      <w:r w:rsidR="00273CC8">
        <w:rPr>
          <w:color w:val="000000" w:themeColor="text1"/>
          <w:sz w:val="22"/>
          <w:szCs w:val="22"/>
          <w:lang w:val="cy-GB"/>
        </w:rPr>
        <w:t>7</w:t>
      </w:r>
      <w:r w:rsidRPr="00904E13">
        <w:rPr>
          <w:color w:val="000000" w:themeColor="text1"/>
          <w:sz w:val="22"/>
          <w:szCs w:val="22"/>
          <w:lang w:val="cy-GB"/>
        </w:rPr>
        <w:t>% o’n hisraddedigion llawn-amser Cartref / UE yn datgan anabledd). Mae myfyrwyr ag anableddau hefyd yn cael eu cydnabod gan HESA yn ddangosydd perfformiad cyfranogiad isel cenedlaethol</w:t>
      </w:r>
      <w:r w:rsidR="001B56E0">
        <w:rPr>
          <w:color w:val="000000" w:themeColor="text1"/>
          <w:sz w:val="22"/>
          <w:szCs w:val="22"/>
          <w:lang w:val="cy-GB"/>
        </w:rPr>
        <w:t xml:space="preserve"> </w:t>
      </w:r>
      <w:r w:rsidR="001B56E0" w:rsidRPr="001B56E0">
        <w:rPr>
          <w:color w:val="000000" w:themeColor="text1"/>
          <w:sz w:val="22"/>
          <w:szCs w:val="22"/>
          <w:lang w:val="cy-GB"/>
        </w:rPr>
        <w:t>(yn y Dangosyddion Perfformiad HESA diweddaraf a gyhoeddwyd, cofnodwyd bod 10.8% o</w:t>
      </w:r>
      <w:r w:rsidR="001B56E0">
        <w:rPr>
          <w:color w:val="000000" w:themeColor="text1"/>
          <w:sz w:val="22"/>
          <w:szCs w:val="22"/>
          <w:lang w:val="cy-GB"/>
        </w:rPr>
        <w:t>’</w:t>
      </w:r>
      <w:r w:rsidR="001B56E0" w:rsidRPr="001B56E0">
        <w:rPr>
          <w:color w:val="000000" w:themeColor="text1"/>
          <w:sz w:val="22"/>
          <w:szCs w:val="22"/>
          <w:lang w:val="cy-GB"/>
        </w:rPr>
        <w:t xml:space="preserve">n </w:t>
      </w:r>
      <w:r w:rsidR="00AA33A1">
        <w:rPr>
          <w:color w:val="000000" w:themeColor="text1"/>
          <w:sz w:val="22"/>
          <w:szCs w:val="22"/>
          <w:lang w:val="cy-GB"/>
        </w:rPr>
        <w:t>h</w:t>
      </w:r>
      <w:r w:rsidR="001B56E0">
        <w:rPr>
          <w:color w:val="000000" w:themeColor="text1"/>
          <w:sz w:val="22"/>
          <w:szCs w:val="22"/>
          <w:lang w:val="cy-GB"/>
        </w:rPr>
        <w:t>israddedigion llawn-amser</w:t>
      </w:r>
      <w:r w:rsidR="001B56E0" w:rsidRPr="001B56E0">
        <w:rPr>
          <w:color w:val="000000" w:themeColor="text1"/>
          <w:sz w:val="22"/>
          <w:szCs w:val="22"/>
          <w:lang w:val="cy-GB"/>
        </w:rPr>
        <w:t xml:space="preserve"> yn </w:t>
      </w:r>
      <w:r w:rsidR="001B56E0">
        <w:rPr>
          <w:color w:val="000000" w:themeColor="text1"/>
          <w:sz w:val="22"/>
          <w:szCs w:val="22"/>
          <w:lang w:val="cy-GB"/>
        </w:rPr>
        <w:t>cael</w:t>
      </w:r>
      <w:r w:rsidR="001B56E0" w:rsidRPr="001B56E0">
        <w:rPr>
          <w:color w:val="000000" w:themeColor="text1"/>
          <w:sz w:val="22"/>
          <w:szCs w:val="22"/>
          <w:lang w:val="cy-GB"/>
        </w:rPr>
        <w:t xml:space="preserve"> Lwfans Myfyrwyr Anabl, </w:t>
      </w:r>
      <w:r w:rsidR="001B56E0">
        <w:rPr>
          <w:color w:val="000000" w:themeColor="text1"/>
          <w:sz w:val="22"/>
          <w:szCs w:val="22"/>
          <w:lang w:val="cy-GB"/>
        </w:rPr>
        <w:t xml:space="preserve">a hynny </w:t>
      </w:r>
      <w:r w:rsidR="001B56E0" w:rsidRPr="001B56E0">
        <w:rPr>
          <w:color w:val="000000" w:themeColor="text1"/>
          <w:sz w:val="22"/>
          <w:szCs w:val="22"/>
          <w:lang w:val="cy-GB"/>
        </w:rPr>
        <w:t>yn erbyn meincnod disgwyliedig o 7.6%).</w:t>
      </w:r>
      <w:r w:rsidR="00273CC8">
        <w:rPr>
          <w:color w:val="000000" w:themeColor="text1"/>
          <w:sz w:val="22"/>
          <w:szCs w:val="22"/>
          <w:lang w:val="cy-GB"/>
        </w:rPr>
        <w:t xml:space="preserve"> </w:t>
      </w:r>
      <w:r w:rsidRPr="00904E13">
        <w:rPr>
          <w:color w:val="000000" w:themeColor="text1"/>
          <w:sz w:val="22"/>
          <w:szCs w:val="22"/>
          <w:lang w:val="cy-GB"/>
        </w:rPr>
        <w:t>Bydd gweithgareddau a dargedir at y myfyrwyr hyn yn canolbwyntio ar sicrhau mynediad cyfartal a chefnogaeth ymatebol trwy gydol taith y myfyriwr.</w:t>
      </w:r>
      <w:r w:rsidR="00273CC8">
        <w:rPr>
          <w:color w:val="000000" w:themeColor="text1"/>
          <w:sz w:val="22"/>
          <w:szCs w:val="22"/>
          <w:lang w:val="cy-GB"/>
        </w:rPr>
        <w:t xml:space="preserve"> </w:t>
      </w:r>
      <w:r w:rsidR="00273CC8">
        <w:rPr>
          <w:color w:val="000000" w:themeColor="text1"/>
          <w:sz w:val="22"/>
          <w:szCs w:val="22"/>
        </w:rPr>
        <w:t>(</w:t>
      </w:r>
      <w:proofErr w:type="spellStart"/>
      <w:r w:rsidR="00CF3C7F">
        <w:rPr>
          <w:color w:val="000000" w:themeColor="text1"/>
          <w:sz w:val="22"/>
          <w:szCs w:val="22"/>
        </w:rPr>
        <w:t>Yn</w:t>
      </w:r>
      <w:proofErr w:type="spellEnd"/>
      <w:r w:rsidR="00CF3C7F">
        <w:rPr>
          <w:color w:val="000000" w:themeColor="text1"/>
          <w:sz w:val="22"/>
          <w:szCs w:val="22"/>
        </w:rPr>
        <w:t xml:space="preserve"> </w:t>
      </w:r>
      <w:proofErr w:type="spellStart"/>
      <w:r w:rsidR="00CF3C7F">
        <w:rPr>
          <w:color w:val="000000" w:themeColor="text1"/>
          <w:sz w:val="22"/>
          <w:szCs w:val="22"/>
        </w:rPr>
        <w:t>cysylltu</w:t>
      </w:r>
      <w:proofErr w:type="spellEnd"/>
      <w:r w:rsidR="00CF3C7F">
        <w:rPr>
          <w:color w:val="000000" w:themeColor="text1"/>
          <w:sz w:val="22"/>
          <w:szCs w:val="22"/>
        </w:rPr>
        <w:t xml:space="preserve"> ag </w:t>
      </w:r>
      <w:proofErr w:type="spellStart"/>
      <w:r w:rsidR="00CF3C7F">
        <w:rPr>
          <w:color w:val="000000" w:themeColor="text1"/>
          <w:sz w:val="22"/>
          <w:szCs w:val="22"/>
        </w:rPr>
        <w:t>Atodiad</w:t>
      </w:r>
      <w:proofErr w:type="spellEnd"/>
      <w:r w:rsidR="00CF3C7F">
        <w:rPr>
          <w:color w:val="000000" w:themeColor="text1"/>
          <w:sz w:val="22"/>
          <w:szCs w:val="22"/>
        </w:rPr>
        <w:t xml:space="preserve"> </w:t>
      </w:r>
      <w:r w:rsidR="00273CC8">
        <w:rPr>
          <w:color w:val="000000" w:themeColor="text1"/>
          <w:sz w:val="22"/>
          <w:szCs w:val="22"/>
        </w:rPr>
        <w:t xml:space="preserve">B </w:t>
      </w:r>
      <w:proofErr w:type="spellStart"/>
      <w:r w:rsidR="00273CC8">
        <w:rPr>
          <w:color w:val="000000" w:themeColor="text1"/>
          <w:sz w:val="22"/>
          <w:szCs w:val="22"/>
        </w:rPr>
        <w:t>targe</w:t>
      </w:r>
      <w:r w:rsidR="00A47E65">
        <w:rPr>
          <w:color w:val="000000" w:themeColor="text1"/>
          <w:sz w:val="22"/>
          <w:szCs w:val="22"/>
        </w:rPr>
        <w:t>dau</w:t>
      </w:r>
      <w:proofErr w:type="spellEnd"/>
      <w:r w:rsidR="00273CC8">
        <w:rPr>
          <w:color w:val="000000" w:themeColor="text1"/>
          <w:sz w:val="22"/>
          <w:szCs w:val="22"/>
        </w:rPr>
        <w:t xml:space="preserve"> 8, 9,10)</w:t>
      </w:r>
    </w:p>
    <w:p w14:paraId="502DB204" w14:textId="77777777" w:rsidR="00BB4AFD" w:rsidRPr="00904E13" w:rsidRDefault="00BB4AFD" w:rsidP="003B20B1">
      <w:pPr>
        <w:pStyle w:val="ListParagraph"/>
        <w:spacing w:after="120"/>
        <w:ind w:firstLine="0"/>
        <w:rPr>
          <w:color w:val="000000" w:themeColor="text1"/>
          <w:sz w:val="22"/>
          <w:szCs w:val="22"/>
          <w:lang w:val="cy-GB"/>
        </w:rPr>
      </w:pPr>
    </w:p>
    <w:p w14:paraId="041325C3" w14:textId="0A2C5F75" w:rsidR="00BB4AFD" w:rsidRPr="00904E13" w:rsidRDefault="00BB4AFD" w:rsidP="00E058EC">
      <w:pPr>
        <w:pStyle w:val="ListParagraph"/>
        <w:numPr>
          <w:ilvl w:val="0"/>
          <w:numId w:val="1"/>
        </w:numPr>
        <w:spacing w:after="120"/>
        <w:rPr>
          <w:color w:val="000000" w:themeColor="text1"/>
          <w:sz w:val="22"/>
          <w:szCs w:val="22"/>
          <w:lang w:val="cy-GB"/>
        </w:rPr>
      </w:pPr>
      <w:r w:rsidRPr="00904E13">
        <w:rPr>
          <w:color w:val="000000" w:themeColor="text1"/>
          <w:sz w:val="22"/>
          <w:szCs w:val="22"/>
          <w:lang w:val="cy-GB"/>
        </w:rPr>
        <w:t xml:space="preserve">Myfyrwyr Aeddfed (mae tua 12% o’n myfyrwyr wedi’u cofrestru’n aeddfed – sef eu bod yn 21 oed neu’n hŷn ar adeg cyrraedd y Brifysgol). Mae HESA yn cydnabod myfyrwyr aeddfed fel grŵp cyfranogiad isel cenedlaethol. Efallai bod gan y myfyrwyr hyn anghenion cymorth penodol ar ôl bod allan o addysg, wedi cyrraedd drwy lwybrau </w:t>
      </w:r>
      <w:proofErr w:type="spellStart"/>
      <w:r w:rsidRPr="00904E13">
        <w:rPr>
          <w:color w:val="000000" w:themeColor="text1"/>
          <w:sz w:val="22"/>
          <w:szCs w:val="22"/>
          <w:lang w:val="cy-GB"/>
        </w:rPr>
        <w:t>anhraddodiadol</w:t>
      </w:r>
      <w:proofErr w:type="spellEnd"/>
      <w:r w:rsidRPr="00904E13">
        <w:rPr>
          <w:color w:val="000000" w:themeColor="text1"/>
          <w:sz w:val="22"/>
          <w:szCs w:val="22"/>
          <w:lang w:val="cy-GB"/>
        </w:rPr>
        <w:t>, neu fod ganddynt gyfrifoldebau gofal ychwanegol.</w:t>
      </w:r>
      <w:r w:rsidR="0064333F">
        <w:rPr>
          <w:color w:val="000000" w:themeColor="text1"/>
          <w:sz w:val="22"/>
          <w:szCs w:val="22"/>
          <w:lang w:val="cy-GB"/>
        </w:rPr>
        <w:t xml:space="preserve"> </w:t>
      </w:r>
      <w:r w:rsidR="0064333F" w:rsidRPr="0064333F">
        <w:rPr>
          <w:color w:val="000000" w:themeColor="text1"/>
          <w:sz w:val="22"/>
          <w:szCs w:val="22"/>
          <w:lang w:val="cy-GB"/>
        </w:rPr>
        <w:t>Cydnabyddir bod oedolion sy</w:t>
      </w:r>
      <w:r w:rsidR="0064333F">
        <w:rPr>
          <w:color w:val="000000" w:themeColor="text1"/>
          <w:sz w:val="22"/>
          <w:szCs w:val="22"/>
          <w:lang w:val="cy-GB"/>
        </w:rPr>
        <w:t>’</w:t>
      </w:r>
      <w:r w:rsidR="0064333F" w:rsidRPr="0064333F">
        <w:rPr>
          <w:color w:val="000000" w:themeColor="text1"/>
          <w:sz w:val="22"/>
          <w:szCs w:val="22"/>
          <w:lang w:val="cy-GB"/>
        </w:rPr>
        <w:t>n ddysgwyr yn grŵp blaenoriaeth trwy</w:t>
      </w:r>
      <w:r w:rsidR="0064333F">
        <w:rPr>
          <w:color w:val="000000" w:themeColor="text1"/>
          <w:sz w:val="22"/>
          <w:szCs w:val="22"/>
          <w:lang w:val="cy-GB"/>
        </w:rPr>
        <w:t>’</w:t>
      </w:r>
      <w:r w:rsidR="0064333F" w:rsidRPr="0064333F">
        <w:rPr>
          <w:color w:val="000000" w:themeColor="text1"/>
          <w:sz w:val="22"/>
          <w:szCs w:val="22"/>
          <w:lang w:val="cy-GB"/>
        </w:rPr>
        <w:t xml:space="preserve">r Rhaglen </w:t>
      </w:r>
      <w:r w:rsidR="0064333F">
        <w:rPr>
          <w:color w:val="000000" w:themeColor="text1"/>
          <w:sz w:val="22"/>
          <w:szCs w:val="22"/>
          <w:lang w:val="cy-GB"/>
        </w:rPr>
        <w:t>Ymg</w:t>
      </w:r>
      <w:r w:rsidR="0064333F" w:rsidRPr="0064333F">
        <w:rPr>
          <w:color w:val="000000" w:themeColor="text1"/>
          <w:sz w:val="22"/>
          <w:szCs w:val="22"/>
          <w:lang w:val="cy-GB"/>
        </w:rPr>
        <w:t>yrraedd</w:t>
      </w:r>
      <w:r w:rsidR="0064333F">
        <w:rPr>
          <w:color w:val="000000" w:themeColor="text1"/>
          <w:sz w:val="22"/>
          <w:szCs w:val="22"/>
          <w:lang w:val="cy-GB"/>
        </w:rPr>
        <w:t xml:space="preserve"> yn</w:t>
      </w:r>
      <w:r w:rsidR="0064333F" w:rsidRPr="0064333F">
        <w:rPr>
          <w:color w:val="000000" w:themeColor="text1"/>
          <w:sz w:val="22"/>
          <w:szCs w:val="22"/>
          <w:lang w:val="cy-GB"/>
        </w:rPr>
        <w:t xml:space="preserve"> Ehangach. Bydd annog mwy o oedolion i ddychwelyd i addysg yn ein helpu i ymateb i flaenoriaethau Llywodraeth Cymru ar gyfer gweithlu mwy medrus a bydd yn magu hyder mewn dysgwyr a allai fod wedi </w:t>
      </w:r>
      <w:r w:rsidR="0064333F">
        <w:rPr>
          <w:color w:val="000000" w:themeColor="text1"/>
          <w:sz w:val="22"/>
          <w:szCs w:val="22"/>
          <w:lang w:val="cy-GB"/>
        </w:rPr>
        <w:t>gadael/</w:t>
      </w:r>
      <w:r w:rsidR="0064333F" w:rsidRPr="0064333F">
        <w:rPr>
          <w:color w:val="000000" w:themeColor="text1"/>
          <w:sz w:val="22"/>
          <w:szCs w:val="22"/>
          <w:lang w:val="cy-GB"/>
        </w:rPr>
        <w:t>tynnu allan o addysg am amryw o resymau.</w:t>
      </w:r>
      <w:r w:rsidR="00273CC8">
        <w:rPr>
          <w:color w:val="000000" w:themeColor="text1"/>
          <w:sz w:val="22"/>
          <w:szCs w:val="22"/>
          <w:lang w:val="cy-GB"/>
        </w:rPr>
        <w:t xml:space="preserve"> </w:t>
      </w:r>
      <w:r w:rsidR="00273CC8">
        <w:rPr>
          <w:color w:val="000000" w:themeColor="text1"/>
          <w:sz w:val="22"/>
          <w:szCs w:val="22"/>
        </w:rPr>
        <w:t>(</w:t>
      </w:r>
      <w:proofErr w:type="spellStart"/>
      <w:r w:rsidR="00CF3C7F">
        <w:rPr>
          <w:color w:val="000000" w:themeColor="text1"/>
          <w:sz w:val="22"/>
          <w:szCs w:val="22"/>
        </w:rPr>
        <w:t>Yn</w:t>
      </w:r>
      <w:proofErr w:type="spellEnd"/>
      <w:r w:rsidR="00CF3C7F">
        <w:rPr>
          <w:color w:val="000000" w:themeColor="text1"/>
          <w:sz w:val="22"/>
          <w:szCs w:val="22"/>
        </w:rPr>
        <w:t xml:space="preserve"> </w:t>
      </w:r>
      <w:proofErr w:type="spellStart"/>
      <w:r w:rsidR="00CF3C7F">
        <w:rPr>
          <w:color w:val="000000" w:themeColor="text1"/>
          <w:sz w:val="22"/>
          <w:szCs w:val="22"/>
        </w:rPr>
        <w:t>cysylltu</w:t>
      </w:r>
      <w:proofErr w:type="spellEnd"/>
      <w:r w:rsidR="00CF3C7F">
        <w:rPr>
          <w:color w:val="000000" w:themeColor="text1"/>
          <w:sz w:val="22"/>
          <w:szCs w:val="22"/>
        </w:rPr>
        <w:t xml:space="preserve"> ag </w:t>
      </w:r>
      <w:proofErr w:type="spellStart"/>
      <w:r w:rsidR="00CF3C7F">
        <w:rPr>
          <w:color w:val="000000" w:themeColor="text1"/>
          <w:sz w:val="22"/>
          <w:szCs w:val="22"/>
        </w:rPr>
        <w:t>Atodiad</w:t>
      </w:r>
      <w:proofErr w:type="spellEnd"/>
      <w:r w:rsidR="00CF3C7F">
        <w:rPr>
          <w:color w:val="000000" w:themeColor="text1"/>
          <w:sz w:val="22"/>
          <w:szCs w:val="22"/>
        </w:rPr>
        <w:t xml:space="preserve"> </w:t>
      </w:r>
      <w:r w:rsidR="00A47E65">
        <w:rPr>
          <w:color w:val="000000" w:themeColor="text1"/>
          <w:sz w:val="22"/>
          <w:szCs w:val="22"/>
        </w:rPr>
        <w:t xml:space="preserve">B </w:t>
      </w:r>
      <w:proofErr w:type="spellStart"/>
      <w:r w:rsidR="00A47E65">
        <w:rPr>
          <w:color w:val="000000" w:themeColor="text1"/>
          <w:sz w:val="22"/>
          <w:szCs w:val="22"/>
        </w:rPr>
        <w:t>targed</w:t>
      </w:r>
      <w:proofErr w:type="spellEnd"/>
      <w:r w:rsidR="00A47E65">
        <w:rPr>
          <w:color w:val="000000" w:themeColor="text1"/>
          <w:sz w:val="22"/>
          <w:szCs w:val="22"/>
        </w:rPr>
        <w:t xml:space="preserve"> 7</w:t>
      </w:r>
      <w:r w:rsidR="00273CC8">
        <w:rPr>
          <w:color w:val="000000" w:themeColor="text1"/>
          <w:sz w:val="22"/>
          <w:szCs w:val="22"/>
        </w:rPr>
        <w:t>)</w:t>
      </w:r>
    </w:p>
    <w:p w14:paraId="4C3FD5CB" w14:textId="77777777" w:rsidR="00BB4AFD" w:rsidRPr="00904E13" w:rsidRDefault="00BB4AFD" w:rsidP="003B20B1">
      <w:pPr>
        <w:pStyle w:val="ListParagraph"/>
        <w:spacing w:after="120"/>
        <w:ind w:firstLine="0"/>
        <w:rPr>
          <w:color w:val="000000" w:themeColor="text1"/>
          <w:sz w:val="22"/>
          <w:szCs w:val="22"/>
          <w:lang w:val="cy-GB"/>
        </w:rPr>
      </w:pPr>
    </w:p>
    <w:p w14:paraId="155FCBA9" w14:textId="0330A432" w:rsidR="00BB4AFD" w:rsidRPr="00904E13" w:rsidRDefault="00BB4AFD" w:rsidP="00E058EC">
      <w:pPr>
        <w:pStyle w:val="ListParagraph"/>
        <w:numPr>
          <w:ilvl w:val="0"/>
          <w:numId w:val="1"/>
        </w:numPr>
        <w:spacing w:after="120"/>
        <w:rPr>
          <w:color w:val="000000" w:themeColor="text1"/>
          <w:sz w:val="22"/>
          <w:szCs w:val="22"/>
          <w:lang w:val="cy-GB"/>
        </w:rPr>
      </w:pPr>
      <w:r w:rsidRPr="00904E13">
        <w:rPr>
          <w:color w:val="000000" w:themeColor="text1"/>
          <w:sz w:val="22"/>
          <w:szCs w:val="22"/>
          <w:lang w:val="cy-GB"/>
        </w:rPr>
        <w:t>Myfyrwyr o deuluoedd incwm is. Fel y nodwyd uchod, mae myfyrwyr o deuluoedd incwm is yn llai tebygol o fynd i Addysg Uwch.</w:t>
      </w:r>
      <w:r w:rsidR="00273CC8">
        <w:rPr>
          <w:color w:val="000000" w:themeColor="text1"/>
          <w:sz w:val="22"/>
          <w:szCs w:val="22"/>
          <w:lang w:val="cy-GB"/>
        </w:rPr>
        <w:t xml:space="preserve"> </w:t>
      </w:r>
      <w:r w:rsidR="00273CC8">
        <w:rPr>
          <w:color w:val="000000" w:themeColor="text1"/>
          <w:sz w:val="22"/>
          <w:szCs w:val="22"/>
        </w:rPr>
        <w:t>(</w:t>
      </w:r>
      <w:proofErr w:type="spellStart"/>
      <w:r w:rsidR="00CF3C7F">
        <w:rPr>
          <w:color w:val="000000" w:themeColor="text1"/>
          <w:sz w:val="22"/>
          <w:szCs w:val="22"/>
        </w:rPr>
        <w:t>Yn</w:t>
      </w:r>
      <w:proofErr w:type="spellEnd"/>
      <w:r w:rsidR="00CF3C7F">
        <w:rPr>
          <w:color w:val="000000" w:themeColor="text1"/>
          <w:sz w:val="22"/>
          <w:szCs w:val="22"/>
        </w:rPr>
        <w:t xml:space="preserve"> </w:t>
      </w:r>
      <w:proofErr w:type="spellStart"/>
      <w:r w:rsidR="00CF3C7F">
        <w:rPr>
          <w:color w:val="000000" w:themeColor="text1"/>
          <w:sz w:val="22"/>
          <w:szCs w:val="22"/>
        </w:rPr>
        <w:t>cysylltu</w:t>
      </w:r>
      <w:proofErr w:type="spellEnd"/>
      <w:r w:rsidR="00CF3C7F">
        <w:rPr>
          <w:color w:val="000000" w:themeColor="text1"/>
          <w:sz w:val="22"/>
          <w:szCs w:val="22"/>
        </w:rPr>
        <w:t xml:space="preserve"> ag </w:t>
      </w:r>
      <w:proofErr w:type="spellStart"/>
      <w:r w:rsidR="00CF3C7F">
        <w:rPr>
          <w:color w:val="000000" w:themeColor="text1"/>
          <w:sz w:val="22"/>
          <w:szCs w:val="22"/>
        </w:rPr>
        <w:t>Atodiad</w:t>
      </w:r>
      <w:proofErr w:type="spellEnd"/>
      <w:r w:rsidR="00CF3C7F">
        <w:rPr>
          <w:color w:val="000000" w:themeColor="text1"/>
          <w:sz w:val="22"/>
          <w:szCs w:val="22"/>
        </w:rPr>
        <w:t xml:space="preserve"> </w:t>
      </w:r>
      <w:r w:rsidR="00273CC8">
        <w:rPr>
          <w:color w:val="000000" w:themeColor="text1"/>
          <w:sz w:val="22"/>
          <w:szCs w:val="22"/>
        </w:rPr>
        <w:t xml:space="preserve">B </w:t>
      </w:r>
      <w:proofErr w:type="spellStart"/>
      <w:r w:rsidR="00273CC8">
        <w:rPr>
          <w:color w:val="000000" w:themeColor="text1"/>
          <w:sz w:val="22"/>
          <w:szCs w:val="22"/>
        </w:rPr>
        <w:t>targe</w:t>
      </w:r>
      <w:r w:rsidR="00A47E65">
        <w:rPr>
          <w:color w:val="000000" w:themeColor="text1"/>
          <w:sz w:val="22"/>
          <w:szCs w:val="22"/>
        </w:rPr>
        <w:t>d</w:t>
      </w:r>
      <w:proofErr w:type="spellEnd"/>
      <w:r w:rsidR="00273CC8">
        <w:rPr>
          <w:color w:val="000000" w:themeColor="text1"/>
          <w:sz w:val="22"/>
          <w:szCs w:val="22"/>
        </w:rPr>
        <w:t xml:space="preserve"> 12)</w:t>
      </w:r>
    </w:p>
    <w:p w14:paraId="40C5C68E" w14:textId="77777777" w:rsidR="003B20B1" w:rsidRPr="00904E13" w:rsidRDefault="003B20B1" w:rsidP="003B20B1">
      <w:pPr>
        <w:pStyle w:val="ListParagraph"/>
        <w:spacing w:after="120"/>
        <w:ind w:firstLine="0"/>
        <w:rPr>
          <w:color w:val="000000" w:themeColor="text1"/>
          <w:sz w:val="22"/>
          <w:szCs w:val="22"/>
          <w:lang w:val="cy-GB"/>
        </w:rPr>
      </w:pPr>
    </w:p>
    <w:p w14:paraId="1714D05D" w14:textId="3C0D6A7E" w:rsidR="00BB4AFD" w:rsidRPr="00904E13" w:rsidRDefault="00BB4AFD" w:rsidP="00E058EC">
      <w:pPr>
        <w:pStyle w:val="ListParagraph"/>
        <w:numPr>
          <w:ilvl w:val="0"/>
          <w:numId w:val="1"/>
        </w:numPr>
        <w:spacing w:after="120"/>
        <w:ind w:left="714" w:hanging="357"/>
        <w:contextualSpacing w:val="0"/>
        <w:rPr>
          <w:color w:val="000000" w:themeColor="text1"/>
          <w:sz w:val="22"/>
          <w:szCs w:val="22"/>
          <w:lang w:val="cy-GB"/>
        </w:rPr>
      </w:pPr>
      <w:r w:rsidRPr="00904E13">
        <w:rPr>
          <w:color w:val="000000" w:themeColor="text1"/>
          <w:sz w:val="22"/>
          <w:szCs w:val="22"/>
          <w:lang w:val="cy-GB"/>
        </w:rPr>
        <w:t xml:space="preserve">Myfyrwyr o gefndir gofal neu </w:t>
      </w:r>
      <w:r w:rsidR="000B3600">
        <w:rPr>
          <w:color w:val="000000" w:themeColor="text1"/>
          <w:sz w:val="22"/>
          <w:szCs w:val="22"/>
          <w:lang w:val="cy-GB"/>
        </w:rPr>
        <w:t xml:space="preserve">sydd </w:t>
      </w:r>
      <w:r w:rsidRPr="00904E13">
        <w:rPr>
          <w:color w:val="000000" w:themeColor="text1"/>
          <w:sz w:val="22"/>
          <w:szCs w:val="22"/>
          <w:lang w:val="cy-GB"/>
        </w:rPr>
        <w:t>wedi ymddieithrio oddi wrth eu teulu, a Gofalwyr sy’n Oedolion Ifanc</w:t>
      </w:r>
      <w:r w:rsidR="00273CC8">
        <w:rPr>
          <w:color w:val="000000" w:themeColor="text1"/>
          <w:sz w:val="22"/>
          <w:szCs w:val="22"/>
          <w:lang w:val="cy-GB"/>
        </w:rPr>
        <w:t>. M</w:t>
      </w:r>
      <w:r w:rsidRPr="00904E13">
        <w:rPr>
          <w:color w:val="000000" w:themeColor="text1"/>
          <w:sz w:val="22"/>
          <w:szCs w:val="22"/>
          <w:lang w:val="cy-GB"/>
        </w:rPr>
        <w:t>ae’r myfyrwyr hyn yn ffurfio nifer fechan o’n carfan myfyrwyr, ond mae ganddynt anghenion penodol gan nad oes ganddynt y gefnogaeth y mae’r rhan fwyaf o’n myfyrwyr yn ei chael gan deulu. Yn ôl adroddiad gan UCAS yn 2014, dim ond 6% o</w:t>
      </w:r>
      <w:r w:rsidR="00CF3C7F">
        <w:rPr>
          <w:color w:val="000000" w:themeColor="text1"/>
          <w:sz w:val="22"/>
          <w:szCs w:val="22"/>
          <w:lang w:val="cy-GB"/>
        </w:rPr>
        <w:t xml:space="preserve"> </w:t>
      </w:r>
      <w:r w:rsidR="00CF3C7F" w:rsidRPr="00127F07">
        <w:rPr>
          <w:color w:val="000000" w:themeColor="text1"/>
          <w:sz w:val="22"/>
          <w:szCs w:val="22"/>
          <w:lang w:val="cy-GB"/>
        </w:rPr>
        <w:t>ymadawyr gofal</w:t>
      </w:r>
      <w:r w:rsidRPr="00904E13">
        <w:rPr>
          <w:color w:val="000000" w:themeColor="text1"/>
          <w:sz w:val="22"/>
          <w:szCs w:val="22"/>
          <w:lang w:val="cy-GB"/>
        </w:rPr>
        <w:t xml:space="preserve"> sy’n mynd i Addysg Uwch (o’i gymharu â 40% o’r boblogaeth gyffredinol). Mae UCAS yn nodi bod diffyg gwybodaeth am y gefnogaeth sydd ar gael yn rhwystr i fynediad. Rydym yn gweithio’n galed trwy ein Canolfan Ehangu Cyfranogiad a Chynhwysiant Cymdeithasol i sicrhau eu bod yn cael y gefnogaeth sydd ei hangen arnynt i gyflawni eu potensial.</w:t>
      </w:r>
      <w:r w:rsidR="006A4725">
        <w:rPr>
          <w:color w:val="000000" w:themeColor="text1"/>
          <w:sz w:val="22"/>
          <w:szCs w:val="22"/>
          <w:lang w:val="cy-GB"/>
        </w:rPr>
        <w:t xml:space="preserve"> </w:t>
      </w:r>
      <w:r w:rsidR="006A4725">
        <w:rPr>
          <w:color w:val="000000" w:themeColor="text1"/>
          <w:sz w:val="22"/>
          <w:szCs w:val="22"/>
        </w:rPr>
        <w:t>(</w:t>
      </w:r>
      <w:proofErr w:type="spellStart"/>
      <w:r w:rsidR="00CF3C7F">
        <w:rPr>
          <w:color w:val="000000" w:themeColor="text1"/>
          <w:sz w:val="22"/>
          <w:szCs w:val="22"/>
        </w:rPr>
        <w:t>Yn</w:t>
      </w:r>
      <w:proofErr w:type="spellEnd"/>
      <w:r w:rsidR="00CF3C7F">
        <w:rPr>
          <w:color w:val="000000" w:themeColor="text1"/>
          <w:sz w:val="22"/>
          <w:szCs w:val="22"/>
        </w:rPr>
        <w:t xml:space="preserve"> </w:t>
      </w:r>
      <w:proofErr w:type="spellStart"/>
      <w:r w:rsidR="00CF3C7F">
        <w:rPr>
          <w:color w:val="000000" w:themeColor="text1"/>
          <w:sz w:val="22"/>
          <w:szCs w:val="22"/>
        </w:rPr>
        <w:t>cysylltu</w:t>
      </w:r>
      <w:proofErr w:type="spellEnd"/>
      <w:r w:rsidR="00CF3C7F">
        <w:rPr>
          <w:color w:val="000000" w:themeColor="text1"/>
          <w:sz w:val="22"/>
          <w:szCs w:val="22"/>
        </w:rPr>
        <w:t xml:space="preserve"> ag </w:t>
      </w:r>
      <w:proofErr w:type="spellStart"/>
      <w:r w:rsidR="00CF3C7F">
        <w:rPr>
          <w:color w:val="000000" w:themeColor="text1"/>
          <w:sz w:val="22"/>
          <w:szCs w:val="22"/>
        </w:rPr>
        <w:t>Atodiad</w:t>
      </w:r>
      <w:proofErr w:type="spellEnd"/>
      <w:r w:rsidR="00CF3C7F">
        <w:rPr>
          <w:color w:val="000000" w:themeColor="text1"/>
          <w:sz w:val="22"/>
          <w:szCs w:val="22"/>
        </w:rPr>
        <w:t xml:space="preserve"> </w:t>
      </w:r>
      <w:r w:rsidR="006A4725">
        <w:rPr>
          <w:color w:val="000000" w:themeColor="text1"/>
          <w:sz w:val="22"/>
          <w:szCs w:val="22"/>
        </w:rPr>
        <w:t xml:space="preserve">B </w:t>
      </w:r>
      <w:proofErr w:type="spellStart"/>
      <w:r w:rsidR="006A4725">
        <w:rPr>
          <w:color w:val="000000" w:themeColor="text1"/>
          <w:sz w:val="22"/>
          <w:szCs w:val="22"/>
        </w:rPr>
        <w:t>targe</w:t>
      </w:r>
      <w:r w:rsidR="00A47E65">
        <w:rPr>
          <w:color w:val="000000" w:themeColor="text1"/>
          <w:sz w:val="22"/>
          <w:szCs w:val="22"/>
        </w:rPr>
        <w:t>d</w:t>
      </w:r>
      <w:proofErr w:type="spellEnd"/>
      <w:r w:rsidR="006A4725">
        <w:rPr>
          <w:color w:val="000000" w:themeColor="text1"/>
          <w:sz w:val="22"/>
          <w:szCs w:val="22"/>
        </w:rPr>
        <w:t xml:space="preserve"> 6)</w:t>
      </w:r>
    </w:p>
    <w:p w14:paraId="6048ED62" w14:textId="745E7F7C" w:rsidR="00BB4AFD" w:rsidRPr="00904E13" w:rsidRDefault="00BB4AFD" w:rsidP="00E058EC">
      <w:pPr>
        <w:pStyle w:val="ListParagraph"/>
        <w:numPr>
          <w:ilvl w:val="0"/>
          <w:numId w:val="1"/>
        </w:numPr>
        <w:spacing w:after="120"/>
        <w:ind w:left="714" w:hanging="357"/>
        <w:contextualSpacing w:val="0"/>
        <w:rPr>
          <w:color w:val="000000" w:themeColor="text1"/>
          <w:sz w:val="22"/>
          <w:szCs w:val="22"/>
          <w:lang w:val="cy-GB"/>
        </w:rPr>
      </w:pPr>
      <w:r w:rsidRPr="00904E13">
        <w:rPr>
          <w:rStyle w:val="tlid-translation"/>
          <w:sz w:val="22"/>
          <w:szCs w:val="22"/>
          <w:lang w:val="cy-GB"/>
        </w:rPr>
        <w:lastRenderedPageBreak/>
        <w:t xml:space="preserve">Myfyrwyr o gefndiroedd lleiafrifoedd ethnig (tua </w:t>
      </w:r>
      <w:r w:rsidR="00D20CD9">
        <w:rPr>
          <w:rStyle w:val="tlid-translation"/>
          <w:sz w:val="22"/>
          <w:szCs w:val="22"/>
          <w:lang w:val="cy-GB"/>
        </w:rPr>
        <w:t>19</w:t>
      </w:r>
      <w:r w:rsidRPr="00904E13">
        <w:rPr>
          <w:rStyle w:val="tlid-translation"/>
          <w:sz w:val="22"/>
          <w:szCs w:val="22"/>
          <w:lang w:val="cy-GB"/>
        </w:rPr>
        <w:t>.</w:t>
      </w:r>
      <w:r w:rsidR="00D20CD9">
        <w:rPr>
          <w:rStyle w:val="tlid-translation"/>
          <w:sz w:val="22"/>
          <w:szCs w:val="22"/>
          <w:lang w:val="cy-GB"/>
        </w:rPr>
        <w:t>3</w:t>
      </w:r>
      <w:r w:rsidRPr="00904E13">
        <w:rPr>
          <w:rStyle w:val="tlid-translation"/>
          <w:sz w:val="22"/>
          <w:szCs w:val="22"/>
          <w:lang w:val="cy-GB"/>
        </w:rPr>
        <w:t xml:space="preserve">% o’n myfyrwyr). </w:t>
      </w:r>
    </w:p>
    <w:p w14:paraId="68C7A85C" w14:textId="5FA3B5EC" w:rsidR="00BB4AFD" w:rsidRPr="00904E13" w:rsidRDefault="00BB4AFD" w:rsidP="00E058EC">
      <w:pPr>
        <w:pStyle w:val="ListParagraph"/>
        <w:numPr>
          <w:ilvl w:val="0"/>
          <w:numId w:val="1"/>
        </w:numPr>
        <w:spacing w:after="120"/>
        <w:ind w:left="714" w:hanging="357"/>
        <w:contextualSpacing w:val="0"/>
        <w:rPr>
          <w:color w:val="000000" w:themeColor="text1"/>
          <w:sz w:val="22"/>
          <w:szCs w:val="22"/>
          <w:lang w:val="cy-GB"/>
        </w:rPr>
      </w:pPr>
      <w:r w:rsidRPr="00904E13">
        <w:rPr>
          <w:color w:val="000000" w:themeColor="text1"/>
          <w:sz w:val="22"/>
          <w:szCs w:val="22"/>
          <w:lang w:val="cy-GB"/>
        </w:rPr>
        <w:t xml:space="preserve">Myfyrwyr cyfrwng Cymraeg (mae tua 10% o’n myfyrwyr llawn-amser Cartref/UE yn datgan eu bod yn ‘rhugl’.) Rhan o’n gwaith trwy’r Cynllun Mynediad a Ffioedd ar gyfer 2019/20 yw cynyddu nifer y myfyrwyr rhugl sy’n gwneud rhyw ffurf o’u hastudiaethau trwy gyfrwng </w:t>
      </w:r>
      <w:r w:rsidR="00C701C1">
        <w:rPr>
          <w:color w:val="000000" w:themeColor="text1"/>
          <w:sz w:val="22"/>
          <w:szCs w:val="22"/>
          <w:lang w:val="cy-GB"/>
        </w:rPr>
        <w:t>y G</w:t>
      </w:r>
      <w:r w:rsidRPr="00904E13">
        <w:rPr>
          <w:color w:val="000000" w:themeColor="text1"/>
          <w:sz w:val="22"/>
          <w:szCs w:val="22"/>
          <w:lang w:val="cy-GB"/>
        </w:rPr>
        <w:t>ymraeg, yn ogystal â myfyrwyr sydd â Chymraeg da ond sydd heb hyder i’w defnyddio yn academaidd ac yn broffesiynol.</w:t>
      </w:r>
      <w:r w:rsidR="00D20CD9" w:rsidRPr="00127F07">
        <w:rPr>
          <w:color w:val="000000" w:themeColor="text1"/>
          <w:sz w:val="22"/>
          <w:szCs w:val="22"/>
          <w:lang w:val="cy-GB"/>
        </w:rPr>
        <w:t xml:space="preserve"> </w:t>
      </w:r>
      <w:r w:rsidR="00D20CD9">
        <w:rPr>
          <w:color w:val="000000" w:themeColor="text1"/>
          <w:sz w:val="22"/>
          <w:szCs w:val="22"/>
        </w:rPr>
        <w:t>(</w:t>
      </w:r>
      <w:proofErr w:type="spellStart"/>
      <w:r w:rsidR="00CF3C7F">
        <w:rPr>
          <w:color w:val="000000" w:themeColor="text1"/>
          <w:sz w:val="22"/>
          <w:szCs w:val="22"/>
        </w:rPr>
        <w:t>Yn</w:t>
      </w:r>
      <w:proofErr w:type="spellEnd"/>
      <w:r w:rsidR="00CF3C7F">
        <w:rPr>
          <w:color w:val="000000" w:themeColor="text1"/>
          <w:sz w:val="22"/>
          <w:szCs w:val="22"/>
        </w:rPr>
        <w:t xml:space="preserve"> </w:t>
      </w:r>
      <w:proofErr w:type="spellStart"/>
      <w:r w:rsidR="00CF3C7F">
        <w:rPr>
          <w:color w:val="000000" w:themeColor="text1"/>
          <w:sz w:val="22"/>
          <w:szCs w:val="22"/>
        </w:rPr>
        <w:t>cysylltu</w:t>
      </w:r>
      <w:proofErr w:type="spellEnd"/>
      <w:r w:rsidR="00CF3C7F">
        <w:rPr>
          <w:color w:val="000000" w:themeColor="text1"/>
          <w:sz w:val="22"/>
          <w:szCs w:val="22"/>
        </w:rPr>
        <w:t xml:space="preserve"> ag </w:t>
      </w:r>
      <w:proofErr w:type="spellStart"/>
      <w:r w:rsidR="00CF3C7F">
        <w:rPr>
          <w:color w:val="000000" w:themeColor="text1"/>
          <w:sz w:val="22"/>
          <w:szCs w:val="22"/>
        </w:rPr>
        <w:t>Atodiad</w:t>
      </w:r>
      <w:proofErr w:type="spellEnd"/>
      <w:r w:rsidR="00CF3C7F">
        <w:rPr>
          <w:color w:val="000000" w:themeColor="text1"/>
          <w:sz w:val="22"/>
          <w:szCs w:val="22"/>
        </w:rPr>
        <w:t xml:space="preserve"> </w:t>
      </w:r>
      <w:r w:rsidR="00D20CD9">
        <w:rPr>
          <w:color w:val="000000" w:themeColor="text1"/>
          <w:sz w:val="22"/>
          <w:szCs w:val="22"/>
        </w:rPr>
        <w:t xml:space="preserve">B </w:t>
      </w:r>
      <w:proofErr w:type="spellStart"/>
      <w:r w:rsidR="00D20CD9">
        <w:rPr>
          <w:color w:val="000000" w:themeColor="text1"/>
          <w:sz w:val="22"/>
          <w:szCs w:val="22"/>
        </w:rPr>
        <w:t>targe</w:t>
      </w:r>
      <w:r w:rsidR="00A47E65">
        <w:rPr>
          <w:color w:val="000000" w:themeColor="text1"/>
          <w:sz w:val="22"/>
          <w:szCs w:val="22"/>
        </w:rPr>
        <w:t>dau</w:t>
      </w:r>
      <w:proofErr w:type="spellEnd"/>
      <w:r w:rsidR="00D20CD9">
        <w:rPr>
          <w:color w:val="000000" w:themeColor="text1"/>
          <w:sz w:val="22"/>
          <w:szCs w:val="22"/>
        </w:rPr>
        <w:t xml:space="preserve"> 14, 15) </w:t>
      </w:r>
    </w:p>
    <w:p w14:paraId="4E92B081" w14:textId="1BA6D1E4" w:rsidR="00BB4AFD" w:rsidRPr="00904E13" w:rsidRDefault="00BB4AFD" w:rsidP="00E058EC">
      <w:pPr>
        <w:pStyle w:val="ListParagraph"/>
        <w:widowControl w:val="0"/>
        <w:numPr>
          <w:ilvl w:val="0"/>
          <w:numId w:val="1"/>
        </w:numPr>
        <w:spacing w:after="120"/>
        <w:ind w:left="714" w:hanging="357"/>
        <w:contextualSpacing w:val="0"/>
        <w:rPr>
          <w:color w:val="000000" w:themeColor="text1"/>
          <w:sz w:val="22"/>
          <w:szCs w:val="22"/>
          <w:lang w:val="cy-GB"/>
        </w:rPr>
      </w:pPr>
      <w:r w:rsidRPr="00904E13">
        <w:rPr>
          <w:color w:val="000000" w:themeColor="text1"/>
          <w:sz w:val="22"/>
          <w:szCs w:val="22"/>
          <w:lang w:val="cy-GB"/>
        </w:rPr>
        <w:t xml:space="preserve">Rydym hefyd yn cydnabod y gefnogaeth ychwanegol sydd ei hangen ar fyfyrwyr sydd â chymwysterau </w:t>
      </w:r>
      <w:proofErr w:type="spellStart"/>
      <w:r w:rsidRPr="00904E13">
        <w:rPr>
          <w:color w:val="000000" w:themeColor="text1"/>
          <w:sz w:val="22"/>
          <w:szCs w:val="22"/>
          <w:lang w:val="cy-GB"/>
        </w:rPr>
        <w:t>anhraddodiadol</w:t>
      </w:r>
      <w:proofErr w:type="spellEnd"/>
      <w:r w:rsidRPr="00904E13">
        <w:rPr>
          <w:color w:val="000000" w:themeColor="text1"/>
          <w:sz w:val="22"/>
          <w:szCs w:val="22"/>
          <w:lang w:val="cy-GB"/>
        </w:rPr>
        <w:t xml:space="preserve"> a myfyrwyr sy’n dechrau ar raglenni Blwyddyn 0. Gyda’r gefnogaeth gywir, gall y myfyrwyr hyn wneud cynnydd da ac mae llawer o’n Cynllun Mynediad a Ffioedd yn anelu at ddarparu cyfleoedd i fyfyrwyr gyrraedd eu potensial llawn.</w:t>
      </w:r>
      <w:r w:rsidR="000B3600" w:rsidRPr="00127F07">
        <w:rPr>
          <w:color w:val="000000" w:themeColor="text1"/>
          <w:sz w:val="22"/>
          <w:szCs w:val="22"/>
          <w:lang w:val="cy-GB"/>
        </w:rPr>
        <w:t xml:space="preserve"> </w:t>
      </w:r>
      <w:r w:rsidR="000B3600">
        <w:rPr>
          <w:color w:val="000000" w:themeColor="text1"/>
          <w:sz w:val="22"/>
          <w:szCs w:val="22"/>
        </w:rPr>
        <w:t>(</w:t>
      </w:r>
      <w:proofErr w:type="spellStart"/>
      <w:r w:rsidR="000B3600">
        <w:rPr>
          <w:color w:val="000000" w:themeColor="text1"/>
          <w:sz w:val="22"/>
          <w:szCs w:val="22"/>
        </w:rPr>
        <w:t>Yn</w:t>
      </w:r>
      <w:proofErr w:type="spellEnd"/>
      <w:r w:rsidR="000B3600">
        <w:rPr>
          <w:color w:val="000000" w:themeColor="text1"/>
          <w:sz w:val="22"/>
          <w:szCs w:val="22"/>
        </w:rPr>
        <w:t xml:space="preserve"> </w:t>
      </w:r>
      <w:proofErr w:type="spellStart"/>
      <w:r w:rsidR="000B3600">
        <w:rPr>
          <w:color w:val="000000" w:themeColor="text1"/>
          <w:sz w:val="22"/>
          <w:szCs w:val="22"/>
        </w:rPr>
        <w:t>cysylltu</w:t>
      </w:r>
      <w:proofErr w:type="spellEnd"/>
      <w:r w:rsidR="000B3600">
        <w:rPr>
          <w:color w:val="000000" w:themeColor="text1"/>
          <w:sz w:val="22"/>
          <w:szCs w:val="22"/>
        </w:rPr>
        <w:t xml:space="preserve"> ag </w:t>
      </w:r>
      <w:proofErr w:type="spellStart"/>
      <w:r w:rsidR="000B3600">
        <w:rPr>
          <w:color w:val="000000" w:themeColor="text1"/>
          <w:sz w:val="22"/>
          <w:szCs w:val="22"/>
        </w:rPr>
        <w:t>Atodiad</w:t>
      </w:r>
      <w:proofErr w:type="spellEnd"/>
      <w:r w:rsidR="000B3600">
        <w:rPr>
          <w:color w:val="000000" w:themeColor="text1"/>
          <w:sz w:val="22"/>
          <w:szCs w:val="22"/>
        </w:rPr>
        <w:t xml:space="preserve"> B </w:t>
      </w:r>
      <w:proofErr w:type="spellStart"/>
      <w:r w:rsidR="000B3600">
        <w:rPr>
          <w:color w:val="000000" w:themeColor="text1"/>
          <w:sz w:val="22"/>
          <w:szCs w:val="22"/>
        </w:rPr>
        <w:t>targed</w:t>
      </w:r>
      <w:proofErr w:type="spellEnd"/>
      <w:r w:rsidR="000B3600">
        <w:rPr>
          <w:color w:val="000000" w:themeColor="text1"/>
          <w:sz w:val="22"/>
          <w:szCs w:val="22"/>
        </w:rPr>
        <w:t xml:space="preserve"> 27)</w:t>
      </w:r>
    </w:p>
    <w:p w14:paraId="60BE6FAD" w14:textId="77777777" w:rsidR="00A461FB" w:rsidRPr="00904E13" w:rsidRDefault="00A461FB" w:rsidP="00A461FB">
      <w:pPr>
        <w:pStyle w:val="ListParagraph"/>
        <w:widowControl w:val="0"/>
        <w:ind w:firstLine="0"/>
        <w:rPr>
          <w:color w:val="000000" w:themeColor="text1"/>
          <w:sz w:val="22"/>
          <w:lang w:val="cy-GB"/>
        </w:rPr>
      </w:pPr>
    </w:p>
    <w:p w14:paraId="08248FEF" w14:textId="79612E16" w:rsidR="007A46CE" w:rsidRDefault="007A46CE" w:rsidP="007A46CE">
      <w:pPr>
        <w:widowControl w:val="0"/>
        <w:rPr>
          <w:color w:val="000000" w:themeColor="text1"/>
          <w:sz w:val="22"/>
          <w:szCs w:val="22"/>
          <w:lang w:val="cy-GB"/>
        </w:rPr>
      </w:pPr>
      <w:r w:rsidRPr="00904E13">
        <w:rPr>
          <w:color w:val="000000" w:themeColor="text1"/>
          <w:sz w:val="22"/>
          <w:szCs w:val="22"/>
          <w:lang w:val="cy-GB"/>
        </w:rPr>
        <w:t>Mae buddsoddiadau’r Cynllun Ffioedd yn cefnogi’r myfyrwyr hyn mewn dwy ffordd:</w:t>
      </w:r>
    </w:p>
    <w:p w14:paraId="2031F263" w14:textId="77777777" w:rsidR="00D43558" w:rsidRPr="00904E13" w:rsidRDefault="00D43558" w:rsidP="007A46CE">
      <w:pPr>
        <w:widowControl w:val="0"/>
        <w:rPr>
          <w:color w:val="000000" w:themeColor="text1"/>
          <w:sz w:val="22"/>
          <w:szCs w:val="22"/>
          <w:lang w:val="cy-GB"/>
        </w:rPr>
      </w:pPr>
    </w:p>
    <w:p w14:paraId="7DB274F9" w14:textId="77777777" w:rsidR="007A46CE" w:rsidRPr="00904E13" w:rsidRDefault="007A46CE" w:rsidP="00E058EC">
      <w:pPr>
        <w:pStyle w:val="ListParagraph"/>
        <w:widowControl w:val="0"/>
        <w:numPr>
          <w:ilvl w:val="0"/>
          <w:numId w:val="5"/>
        </w:numPr>
        <w:rPr>
          <w:color w:val="000000" w:themeColor="text1"/>
          <w:sz w:val="22"/>
          <w:szCs w:val="22"/>
          <w:lang w:val="cy-GB"/>
        </w:rPr>
      </w:pPr>
      <w:r w:rsidRPr="00904E13">
        <w:rPr>
          <w:color w:val="000000" w:themeColor="text1"/>
          <w:sz w:val="22"/>
          <w:szCs w:val="22"/>
          <w:lang w:val="cy-GB"/>
        </w:rPr>
        <w:t xml:space="preserve">Drwy weithgareddau wedi’u targedu at grwpiau heb gynrychiolaeth ddigonol mewn addysg uwch </w:t>
      </w:r>
      <w:r w:rsidRPr="00904E13">
        <w:rPr>
          <w:rStyle w:val="tlid-translation"/>
          <w:sz w:val="22"/>
          <w:szCs w:val="22"/>
          <w:lang w:val="cy-GB"/>
        </w:rPr>
        <w:t>gyda’r bwriad o ehangu mynediad a gwella cyfraddau cadw.</w:t>
      </w:r>
    </w:p>
    <w:p w14:paraId="423E7AA7" w14:textId="77777777" w:rsidR="007A46CE" w:rsidRPr="00904E13" w:rsidRDefault="007A46CE" w:rsidP="007A46CE">
      <w:pPr>
        <w:pStyle w:val="ListParagraph"/>
        <w:widowControl w:val="0"/>
        <w:ind w:left="1077" w:firstLine="0"/>
        <w:rPr>
          <w:color w:val="000000" w:themeColor="text1"/>
          <w:sz w:val="22"/>
          <w:szCs w:val="22"/>
          <w:lang w:val="cy-GB"/>
        </w:rPr>
      </w:pPr>
    </w:p>
    <w:p w14:paraId="71F43ECB" w14:textId="71F9537C" w:rsidR="007A46CE" w:rsidRPr="00904E13" w:rsidRDefault="007A46CE" w:rsidP="00E058EC">
      <w:pPr>
        <w:pStyle w:val="ListParagraph"/>
        <w:widowControl w:val="0"/>
        <w:numPr>
          <w:ilvl w:val="0"/>
          <w:numId w:val="5"/>
        </w:numPr>
        <w:rPr>
          <w:color w:val="000000" w:themeColor="text1"/>
          <w:sz w:val="22"/>
          <w:szCs w:val="22"/>
          <w:lang w:val="cy-GB"/>
        </w:rPr>
      </w:pPr>
      <w:r w:rsidRPr="00904E13">
        <w:rPr>
          <w:color w:val="000000" w:themeColor="text1"/>
          <w:sz w:val="22"/>
          <w:szCs w:val="22"/>
          <w:lang w:val="cy-GB"/>
        </w:rPr>
        <w:t xml:space="preserve">Trwy weithgareddau sydd ar gael i bob myfyriwr ond lle rhoddir sylw ychwanegol i anghenion penodol y myfyrwyr </w:t>
      </w:r>
      <w:r w:rsidR="000B3600">
        <w:rPr>
          <w:color w:val="000000" w:themeColor="text1"/>
          <w:sz w:val="22"/>
          <w:szCs w:val="22"/>
          <w:lang w:val="cy-GB"/>
        </w:rPr>
        <w:t xml:space="preserve">hynny </w:t>
      </w:r>
      <w:r w:rsidRPr="00904E13">
        <w:rPr>
          <w:color w:val="000000" w:themeColor="text1"/>
          <w:sz w:val="22"/>
          <w:szCs w:val="22"/>
          <w:lang w:val="cy-GB"/>
        </w:rPr>
        <w:t>o grwpiau heb gynrychiolaeth ddigonol i sicrhau bod yr holl rwystrau posibl i fynediad yn cael eu dileu a lle mae’r buddion posibl i fyfyrwyr sydd heb gynrychiolaeth ddigonol mewn addysg uwch yn cael eu pwysleisio. Mae rhai gweithgareddau hefyd ar gael i bob myfyriwr, ond bod myfyrwyr sydd angen cymorth ychwanegol yn fwy tebygol o’u mynychu/defnyddio (e.e. gweithgareddau ein Gwasanaethau Cymorth i Fyfyrwyr)</w:t>
      </w:r>
      <w:r w:rsidR="00D43558">
        <w:rPr>
          <w:color w:val="000000" w:themeColor="text1"/>
          <w:sz w:val="22"/>
          <w:szCs w:val="22"/>
          <w:lang w:val="cy-GB"/>
        </w:rPr>
        <w:t>.</w:t>
      </w:r>
    </w:p>
    <w:p w14:paraId="1AC9CFFB" w14:textId="77777777" w:rsidR="00A461FB" w:rsidRPr="00904E13" w:rsidRDefault="00A461FB" w:rsidP="00904E13">
      <w:pPr>
        <w:ind w:left="0" w:firstLine="0"/>
        <w:rPr>
          <w:b/>
          <w:sz w:val="22"/>
          <w:lang w:val="cy-GB"/>
        </w:rPr>
      </w:pPr>
    </w:p>
    <w:p w14:paraId="7FE43189" w14:textId="77777777" w:rsidR="00A461FB" w:rsidRPr="00904E13" w:rsidRDefault="00A461FB" w:rsidP="00D20CD9">
      <w:pPr>
        <w:ind w:left="0" w:firstLine="0"/>
        <w:rPr>
          <w:b/>
          <w:sz w:val="22"/>
          <w:szCs w:val="22"/>
          <w:lang w:val="cy-GB"/>
        </w:rPr>
      </w:pPr>
    </w:p>
    <w:p w14:paraId="54BE9386" w14:textId="4BBE5669" w:rsidR="00D20CD9" w:rsidRPr="00127F07" w:rsidRDefault="00D20CD9" w:rsidP="00D20CD9">
      <w:pPr>
        <w:ind w:left="0" w:firstLine="0"/>
        <w:rPr>
          <w:b/>
          <w:sz w:val="22"/>
          <w:szCs w:val="22"/>
          <w:lang w:val="cy-GB"/>
        </w:rPr>
      </w:pPr>
      <w:r w:rsidRPr="00127F07">
        <w:rPr>
          <w:b/>
          <w:sz w:val="22"/>
          <w:szCs w:val="22"/>
          <w:lang w:val="cy-GB"/>
        </w:rPr>
        <w:t xml:space="preserve">5.7 </w:t>
      </w:r>
      <w:r w:rsidR="00E74A27" w:rsidRPr="00127F07">
        <w:rPr>
          <w:b/>
          <w:sz w:val="22"/>
          <w:szCs w:val="22"/>
          <w:lang w:val="cy-GB"/>
        </w:rPr>
        <w:t>Ymgyrraedd yn Ehangach</w:t>
      </w:r>
    </w:p>
    <w:p w14:paraId="0B48682D" w14:textId="6AD8659F" w:rsidR="00E74A27" w:rsidRPr="00127F07" w:rsidRDefault="00E74A27" w:rsidP="00E74A27">
      <w:pPr>
        <w:ind w:left="0" w:firstLine="0"/>
        <w:rPr>
          <w:sz w:val="22"/>
          <w:szCs w:val="22"/>
          <w:lang w:val="cy-GB"/>
        </w:rPr>
      </w:pPr>
      <w:r w:rsidRPr="00127F07">
        <w:rPr>
          <w:sz w:val="22"/>
          <w:szCs w:val="22"/>
          <w:lang w:val="cy-GB"/>
        </w:rPr>
        <w:t>Fel rhan o’n gwariant arfaethedig ar hyrwyddo mynediad ehangach a thecach i addysg uwch (Amcan A1), byddwn yn parhau i fuddsoddi yng ngwaith y rhaglen bartneriaeth Ymgyrraedd yn Ehangach, trwy ein cynlluniau rhaglen hyd at 2020/21.</w:t>
      </w:r>
    </w:p>
    <w:p w14:paraId="73D14BE1" w14:textId="77777777" w:rsidR="00E74A27" w:rsidRPr="00127F07" w:rsidRDefault="00E74A27" w:rsidP="00E74A27">
      <w:pPr>
        <w:ind w:left="0" w:firstLine="0"/>
        <w:rPr>
          <w:sz w:val="22"/>
          <w:szCs w:val="22"/>
          <w:lang w:val="cy-GB"/>
        </w:rPr>
      </w:pPr>
    </w:p>
    <w:p w14:paraId="080AEBB8" w14:textId="1527B091" w:rsidR="00E74A27" w:rsidRPr="00127F07" w:rsidRDefault="00E74A27" w:rsidP="00E74A27">
      <w:pPr>
        <w:ind w:left="0" w:firstLine="0"/>
        <w:rPr>
          <w:sz w:val="22"/>
          <w:szCs w:val="22"/>
          <w:lang w:val="cy-GB"/>
        </w:rPr>
      </w:pPr>
      <w:r w:rsidRPr="00127F07">
        <w:rPr>
          <w:sz w:val="22"/>
          <w:szCs w:val="22"/>
          <w:lang w:val="cy-GB"/>
        </w:rPr>
        <w:t>Trwy ein Cynllun Rhaglen Ymgyrraedd yn Ehangach 2018/19 i 2020/21, rydym wedi nodi rhaglen o weithgareddau sy</w:t>
      </w:r>
      <w:r w:rsidR="00FC42A1" w:rsidRPr="00127F07">
        <w:rPr>
          <w:sz w:val="22"/>
          <w:szCs w:val="22"/>
          <w:lang w:val="cy-GB"/>
        </w:rPr>
        <w:t>’</w:t>
      </w:r>
      <w:r w:rsidRPr="00127F07">
        <w:rPr>
          <w:sz w:val="22"/>
          <w:szCs w:val="22"/>
          <w:lang w:val="cy-GB"/>
        </w:rPr>
        <w:t>n canolbwyntio ar y grwpiau canlynol</w:t>
      </w:r>
      <w:r w:rsidR="0064333F" w:rsidRPr="00127F07">
        <w:rPr>
          <w:sz w:val="22"/>
          <w:szCs w:val="22"/>
          <w:lang w:val="cy-GB"/>
        </w:rPr>
        <w:t>:</w:t>
      </w:r>
    </w:p>
    <w:p w14:paraId="45BE3C85" w14:textId="77777777" w:rsidR="00D20CD9" w:rsidRPr="00127F07" w:rsidRDefault="00D20CD9" w:rsidP="00D20CD9">
      <w:pPr>
        <w:ind w:left="0" w:firstLine="0"/>
        <w:rPr>
          <w:sz w:val="22"/>
          <w:szCs w:val="22"/>
          <w:lang w:val="cy-GB"/>
        </w:rPr>
      </w:pPr>
    </w:p>
    <w:p w14:paraId="380C487A" w14:textId="7C65607A" w:rsidR="00FC42A1" w:rsidRPr="00127F07" w:rsidRDefault="00FC42A1" w:rsidP="00B36028">
      <w:pPr>
        <w:pStyle w:val="ListParagraph"/>
        <w:numPr>
          <w:ilvl w:val="0"/>
          <w:numId w:val="14"/>
        </w:numPr>
        <w:rPr>
          <w:sz w:val="22"/>
          <w:szCs w:val="22"/>
          <w:lang w:val="cy-GB"/>
        </w:rPr>
      </w:pPr>
      <w:r w:rsidRPr="00127F07">
        <w:rPr>
          <w:sz w:val="22"/>
          <w:szCs w:val="22"/>
          <w:lang w:val="cy-GB"/>
        </w:rPr>
        <w:t xml:space="preserve">Pobl ifanc ôl-16 yn ein rhanbarth, yn canolbwyntio ar y rhai sydd yn </w:t>
      </w:r>
      <w:r w:rsidR="00FA639D" w:rsidRPr="00127F07">
        <w:rPr>
          <w:sz w:val="22"/>
          <w:szCs w:val="22"/>
          <w:lang w:val="cy-GB"/>
        </w:rPr>
        <w:t>2</w:t>
      </w:r>
      <w:r w:rsidRPr="00127F07">
        <w:rPr>
          <w:sz w:val="22"/>
          <w:szCs w:val="22"/>
          <w:lang w:val="cy-GB"/>
        </w:rPr>
        <w:t xml:space="preserve"> </w:t>
      </w:r>
      <w:proofErr w:type="spellStart"/>
      <w:r w:rsidR="00FA639D" w:rsidRPr="00127F07">
        <w:rPr>
          <w:sz w:val="22"/>
          <w:szCs w:val="22"/>
          <w:lang w:val="cy-GB"/>
        </w:rPr>
        <w:t>g</w:t>
      </w:r>
      <w:r w:rsidRPr="00127F07">
        <w:rPr>
          <w:sz w:val="22"/>
          <w:szCs w:val="22"/>
          <w:lang w:val="cy-GB"/>
        </w:rPr>
        <w:t>wintel</w:t>
      </w:r>
      <w:proofErr w:type="spellEnd"/>
      <w:r w:rsidRPr="00127F07">
        <w:rPr>
          <w:sz w:val="22"/>
          <w:szCs w:val="22"/>
          <w:lang w:val="cy-GB"/>
        </w:rPr>
        <w:t xml:space="preserve"> isaf Mynegrif Amddifadedd Lluosog Cymru ar lefel ysgol ac Ardal Gynnyrch Ehangach Haen Is (LSOA)</w:t>
      </w:r>
    </w:p>
    <w:p w14:paraId="59210E0C" w14:textId="2F893598" w:rsidR="00FC42A1" w:rsidRPr="00FC42A1" w:rsidRDefault="00FC42A1" w:rsidP="00B36028">
      <w:pPr>
        <w:pStyle w:val="ListParagraph"/>
        <w:numPr>
          <w:ilvl w:val="0"/>
          <w:numId w:val="14"/>
        </w:numPr>
        <w:rPr>
          <w:sz w:val="22"/>
          <w:szCs w:val="22"/>
        </w:rPr>
      </w:pPr>
      <w:proofErr w:type="spellStart"/>
      <w:r w:rsidRPr="00FC42A1">
        <w:rPr>
          <w:sz w:val="22"/>
          <w:szCs w:val="22"/>
        </w:rPr>
        <w:t>Oedolion</w:t>
      </w:r>
      <w:proofErr w:type="spellEnd"/>
      <w:r w:rsidRPr="00FC42A1">
        <w:rPr>
          <w:sz w:val="22"/>
          <w:szCs w:val="22"/>
        </w:rPr>
        <w:t xml:space="preserve"> </w:t>
      </w:r>
      <w:proofErr w:type="spellStart"/>
      <w:r w:rsidRPr="00FC42A1">
        <w:rPr>
          <w:sz w:val="22"/>
          <w:szCs w:val="22"/>
        </w:rPr>
        <w:t>heb</w:t>
      </w:r>
      <w:proofErr w:type="spellEnd"/>
      <w:r w:rsidRPr="00FC42A1">
        <w:rPr>
          <w:sz w:val="22"/>
          <w:szCs w:val="22"/>
        </w:rPr>
        <w:t xml:space="preserve"> </w:t>
      </w:r>
      <w:proofErr w:type="spellStart"/>
      <w:r w:rsidRPr="00FC42A1">
        <w:rPr>
          <w:sz w:val="22"/>
          <w:szCs w:val="22"/>
        </w:rPr>
        <w:t>gymhwyster</w:t>
      </w:r>
      <w:proofErr w:type="spellEnd"/>
      <w:r w:rsidRPr="00FC42A1">
        <w:rPr>
          <w:sz w:val="22"/>
          <w:szCs w:val="22"/>
        </w:rPr>
        <w:t xml:space="preserve"> </w:t>
      </w:r>
      <w:proofErr w:type="spellStart"/>
      <w:r w:rsidRPr="00FC42A1">
        <w:rPr>
          <w:sz w:val="22"/>
          <w:szCs w:val="22"/>
        </w:rPr>
        <w:t>Lefel</w:t>
      </w:r>
      <w:proofErr w:type="spellEnd"/>
      <w:r w:rsidRPr="00FC42A1">
        <w:rPr>
          <w:sz w:val="22"/>
          <w:szCs w:val="22"/>
        </w:rPr>
        <w:t xml:space="preserve"> 4 (</w:t>
      </w:r>
      <w:proofErr w:type="spellStart"/>
      <w:r>
        <w:rPr>
          <w:sz w:val="22"/>
          <w:szCs w:val="22"/>
        </w:rPr>
        <w:t>gan</w:t>
      </w:r>
      <w:proofErr w:type="spellEnd"/>
      <w:r>
        <w:rPr>
          <w:sz w:val="22"/>
          <w:szCs w:val="22"/>
        </w:rPr>
        <w:t xml:space="preserve"> </w:t>
      </w:r>
      <w:proofErr w:type="spellStart"/>
      <w:r>
        <w:rPr>
          <w:sz w:val="22"/>
          <w:szCs w:val="22"/>
        </w:rPr>
        <w:t>d</w:t>
      </w:r>
      <w:r w:rsidRPr="00FC42A1">
        <w:rPr>
          <w:sz w:val="22"/>
          <w:szCs w:val="22"/>
        </w:rPr>
        <w:t>darparu</w:t>
      </w:r>
      <w:proofErr w:type="spellEnd"/>
      <w:r w:rsidRPr="00FC42A1">
        <w:rPr>
          <w:sz w:val="22"/>
          <w:szCs w:val="22"/>
        </w:rPr>
        <w:t xml:space="preserve"> </w:t>
      </w:r>
      <w:proofErr w:type="spellStart"/>
      <w:r w:rsidRPr="00FC42A1">
        <w:rPr>
          <w:sz w:val="22"/>
          <w:szCs w:val="22"/>
        </w:rPr>
        <w:t>dilyniant</w:t>
      </w:r>
      <w:proofErr w:type="spellEnd"/>
      <w:r w:rsidRPr="00FC42A1">
        <w:rPr>
          <w:sz w:val="22"/>
          <w:szCs w:val="22"/>
        </w:rPr>
        <w:t xml:space="preserve"> </w:t>
      </w:r>
      <w:proofErr w:type="spellStart"/>
      <w:r w:rsidRPr="00FC42A1">
        <w:rPr>
          <w:sz w:val="22"/>
          <w:szCs w:val="22"/>
        </w:rPr>
        <w:t>i</w:t>
      </w:r>
      <w:proofErr w:type="spellEnd"/>
      <w:r w:rsidRPr="00FC42A1">
        <w:rPr>
          <w:sz w:val="22"/>
          <w:szCs w:val="22"/>
        </w:rPr>
        <w:t xml:space="preserve"> </w:t>
      </w:r>
      <w:proofErr w:type="spellStart"/>
      <w:r w:rsidRPr="00FC42A1">
        <w:rPr>
          <w:sz w:val="22"/>
          <w:szCs w:val="22"/>
        </w:rPr>
        <w:t>ddarpariaeth</w:t>
      </w:r>
      <w:proofErr w:type="spellEnd"/>
      <w:r w:rsidRPr="00FC42A1">
        <w:rPr>
          <w:sz w:val="22"/>
          <w:szCs w:val="22"/>
        </w:rPr>
        <w:t xml:space="preserve"> </w:t>
      </w:r>
      <w:proofErr w:type="spellStart"/>
      <w:r w:rsidRPr="00FC42A1">
        <w:rPr>
          <w:sz w:val="22"/>
          <w:szCs w:val="22"/>
        </w:rPr>
        <w:t>Lefel</w:t>
      </w:r>
      <w:proofErr w:type="spellEnd"/>
      <w:r w:rsidRPr="00FC42A1">
        <w:rPr>
          <w:sz w:val="22"/>
          <w:szCs w:val="22"/>
        </w:rPr>
        <w:t xml:space="preserve"> 4 ac </w:t>
      </w:r>
      <w:proofErr w:type="spellStart"/>
      <w:r w:rsidRPr="00FC42A1">
        <w:rPr>
          <w:sz w:val="22"/>
          <w:szCs w:val="22"/>
        </w:rPr>
        <w:t>uwch</w:t>
      </w:r>
      <w:proofErr w:type="spellEnd"/>
      <w:r w:rsidRPr="00FC42A1">
        <w:rPr>
          <w:sz w:val="22"/>
          <w:szCs w:val="22"/>
        </w:rPr>
        <w:t>)</w:t>
      </w:r>
    </w:p>
    <w:p w14:paraId="282DD4FA" w14:textId="03FB6875" w:rsidR="00FC42A1" w:rsidRPr="00246A59" w:rsidRDefault="00FC42A1" w:rsidP="00FC42A1">
      <w:pPr>
        <w:pStyle w:val="ListParagraph"/>
        <w:numPr>
          <w:ilvl w:val="0"/>
          <w:numId w:val="14"/>
        </w:numPr>
        <w:rPr>
          <w:sz w:val="22"/>
          <w:szCs w:val="22"/>
        </w:rPr>
      </w:pPr>
      <w:r>
        <w:rPr>
          <w:sz w:val="22"/>
          <w:szCs w:val="22"/>
        </w:rPr>
        <w:t xml:space="preserve">Plant </w:t>
      </w:r>
      <w:proofErr w:type="spellStart"/>
      <w:r>
        <w:rPr>
          <w:sz w:val="22"/>
          <w:szCs w:val="22"/>
        </w:rPr>
        <w:t>sy’n</w:t>
      </w:r>
      <w:proofErr w:type="spellEnd"/>
      <w:r>
        <w:rPr>
          <w:sz w:val="22"/>
          <w:szCs w:val="22"/>
        </w:rPr>
        <w:t xml:space="preserve"> </w:t>
      </w:r>
      <w:proofErr w:type="spellStart"/>
      <w:r>
        <w:rPr>
          <w:sz w:val="22"/>
          <w:szCs w:val="22"/>
        </w:rPr>
        <w:t>derbyn</w:t>
      </w:r>
      <w:proofErr w:type="spellEnd"/>
      <w:r>
        <w:rPr>
          <w:sz w:val="22"/>
          <w:szCs w:val="22"/>
        </w:rPr>
        <w:t xml:space="preserve"> </w:t>
      </w:r>
      <w:proofErr w:type="spellStart"/>
      <w:r>
        <w:rPr>
          <w:sz w:val="22"/>
          <w:szCs w:val="22"/>
        </w:rPr>
        <w:t>gofal</w:t>
      </w:r>
      <w:proofErr w:type="spellEnd"/>
      <w:r w:rsidRPr="00FC42A1">
        <w:rPr>
          <w:sz w:val="22"/>
          <w:szCs w:val="22"/>
        </w:rPr>
        <w:t xml:space="preserve"> </w:t>
      </w:r>
      <w:proofErr w:type="spellStart"/>
      <w:r w:rsidRPr="00FC42A1">
        <w:rPr>
          <w:sz w:val="22"/>
          <w:szCs w:val="22"/>
        </w:rPr>
        <w:t>ledled</w:t>
      </w:r>
      <w:proofErr w:type="spellEnd"/>
      <w:r w:rsidRPr="00FC42A1">
        <w:rPr>
          <w:sz w:val="22"/>
          <w:szCs w:val="22"/>
        </w:rPr>
        <w:t xml:space="preserve"> Cymru, </w:t>
      </w:r>
      <w:proofErr w:type="spellStart"/>
      <w:r w:rsidRPr="00FC42A1">
        <w:rPr>
          <w:sz w:val="22"/>
          <w:szCs w:val="22"/>
        </w:rPr>
        <w:t>ymadawyr</w:t>
      </w:r>
      <w:proofErr w:type="spellEnd"/>
      <w:r w:rsidRPr="00FC42A1">
        <w:rPr>
          <w:sz w:val="22"/>
          <w:szCs w:val="22"/>
        </w:rPr>
        <w:t xml:space="preserve"> </w:t>
      </w:r>
      <w:proofErr w:type="spellStart"/>
      <w:r w:rsidRPr="00FC42A1">
        <w:rPr>
          <w:sz w:val="22"/>
          <w:szCs w:val="22"/>
        </w:rPr>
        <w:t>gofal</w:t>
      </w:r>
      <w:proofErr w:type="spellEnd"/>
      <w:r w:rsidRPr="00FC42A1">
        <w:rPr>
          <w:sz w:val="22"/>
          <w:szCs w:val="22"/>
        </w:rPr>
        <w:t xml:space="preserve"> a </w:t>
      </w:r>
      <w:proofErr w:type="spellStart"/>
      <w:r w:rsidRPr="00FC42A1">
        <w:rPr>
          <w:sz w:val="22"/>
          <w:szCs w:val="22"/>
        </w:rPr>
        <w:t>gofalwyr</w:t>
      </w:r>
      <w:proofErr w:type="spellEnd"/>
      <w:r w:rsidRPr="00FC42A1">
        <w:rPr>
          <w:sz w:val="22"/>
          <w:szCs w:val="22"/>
        </w:rPr>
        <w:t xml:space="preserve"> </w:t>
      </w:r>
      <w:proofErr w:type="spellStart"/>
      <w:r w:rsidRPr="00FC42A1">
        <w:rPr>
          <w:sz w:val="22"/>
          <w:szCs w:val="22"/>
        </w:rPr>
        <w:t>ifanc</w:t>
      </w:r>
      <w:proofErr w:type="spellEnd"/>
      <w:r w:rsidRPr="00FC42A1">
        <w:rPr>
          <w:sz w:val="22"/>
          <w:szCs w:val="22"/>
        </w:rPr>
        <w:t>.</w:t>
      </w:r>
    </w:p>
    <w:p w14:paraId="2EE5B8A2" w14:textId="77777777" w:rsidR="00D20CD9" w:rsidRDefault="00D20CD9" w:rsidP="00D20CD9">
      <w:pPr>
        <w:ind w:left="0" w:firstLine="0"/>
        <w:rPr>
          <w:sz w:val="22"/>
          <w:szCs w:val="22"/>
        </w:rPr>
      </w:pPr>
    </w:p>
    <w:p w14:paraId="3DE8E80F" w14:textId="6152613C" w:rsidR="00D20CD9" w:rsidRDefault="00AA640E" w:rsidP="00D20CD9">
      <w:pPr>
        <w:ind w:left="0" w:firstLine="0"/>
        <w:rPr>
          <w:sz w:val="22"/>
          <w:szCs w:val="22"/>
        </w:rPr>
      </w:pPr>
      <w:r>
        <w:rPr>
          <w:sz w:val="22"/>
          <w:szCs w:val="22"/>
        </w:rPr>
        <w:t xml:space="preserve">Mae </w:t>
      </w:r>
      <w:proofErr w:type="spellStart"/>
      <w:r>
        <w:rPr>
          <w:sz w:val="22"/>
          <w:szCs w:val="22"/>
        </w:rPr>
        <w:t>Cynlluniau’r</w:t>
      </w:r>
      <w:proofErr w:type="spellEnd"/>
      <w:r>
        <w:rPr>
          <w:sz w:val="22"/>
          <w:szCs w:val="22"/>
        </w:rPr>
        <w:t xml:space="preserve"> </w:t>
      </w:r>
      <w:proofErr w:type="spellStart"/>
      <w:r>
        <w:rPr>
          <w:sz w:val="22"/>
          <w:szCs w:val="22"/>
        </w:rPr>
        <w:t>Rhaglen</w:t>
      </w:r>
      <w:proofErr w:type="spellEnd"/>
      <w:r>
        <w:rPr>
          <w:sz w:val="22"/>
          <w:szCs w:val="22"/>
        </w:rPr>
        <w:t xml:space="preserve"> </w:t>
      </w:r>
      <w:proofErr w:type="spellStart"/>
      <w:r>
        <w:rPr>
          <w:sz w:val="22"/>
          <w:szCs w:val="22"/>
        </w:rPr>
        <w:t>yn</w:t>
      </w:r>
      <w:proofErr w:type="spellEnd"/>
      <w:r>
        <w:rPr>
          <w:sz w:val="22"/>
          <w:szCs w:val="22"/>
        </w:rPr>
        <w:t xml:space="preserve"> </w:t>
      </w:r>
      <w:proofErr w:type="spellStart"/>
      <w:r>
        <w:rPr>
          <w:sz w:val="22"/>
          <w:szCs w:val="22"/>
        </w:rPr>
        <w:t>cynnwys</w:t>
      </w:r>
      <w:proofErr w:type="spellEnd"/>
      <w:r>
        <w:rPr>
          <w:sz w:val="22"/>
          <w:szCs w:val="22"/>
        </w:rPr>
        <w:t xml:space="preserve"> </w:t>
      </w:r>
      <w:proofErr w:type="spellStart"/>
      <w:r>
        <w:rPr>
          <w:sz w:val="22"/>
          <w:szCs w:val="22"/>
        </w:rPr>
        <w:t>ystod</w:t>
      </w:r>
      <w:proofErr w:type="spellEnd"/>
      <w:r>
        <w:rPr>
          <w:sz w:val="22"/>
          <w:szCs w:val="22"/>
        </w:rPr>
        <w:t xml:space="preserve"> o </w:t>
      </w:r>
      <w:proofErr w:type="spellStart"/>
      <w:r>
        <w:rPr>
          <w:sz w:val="22"/>
          <w:szCs w:val="22"/>
        </w:rPr>
        <w:t>weithgareddau</w:t>
      </w:r>
      <w:proofErr w:type="spellEnd"/>
      <w:r>
        <w:rPr>
          <w:sz w:val="22"/>
          <w:szCs w:val="22"/>
        </w:rPr>
        <w:t xml:space="preserve">, </w:t>
      </w:r>
      <w:proofErr w:type="spellStart"/>
      <w:r>
        <w:rPr>
          <w:sz w:val="22"/>
          <w:szCs w:val="22"/>
        </w:rPr>
        <w:t>gan</w:t>
      </w:r>
      <w:proofErr w:type="spellEnd"/>
      <w:r>
        <w:rPr>
          <w:sz w:val="22"/>
          <w:szCs w:val="22"/>
        </w:rPr>
        <w:t xml:space="preserve"> </w:t>
      </w:r>
      <w:proofErr w:type="spellStart"/>
      <w:r>
        <w:rPr>
          <w:sz w:val="22"/>
          <w:szCs w:val="22"/>
        </w:rPr>
        <w:t>gynnwys</w:t>
      </w:r>
      <w:proofErr w:type="spellEnd"/>
      <w:r w:rsidR="00D20CD9">
        <w:rPr>
          <w:sz w:val="22"/>
          <w:szCs w:val="22"/>
        </w:rPr>
        <w:t>:</w:t>
      </w:r>
    </w:p>
    <w:p w14:paraId="4F899F65" w14:textId="77777777" w:rsidR="007D2407" w:rsidRDefault="007D2407" w:rsidP="00E058EC">
      <w:pPr>
        <w:pStyle w:val="ListParagraph"/>
        <w:numPr>
          <w:ilvl w:val="0"/>
          <w:numId w:val="15"/>
        </w:numPr>
        <w:rPr>
          <w:sz w:val="22"/>
          <w:szCs w:val="22"/>
        </w:rPr>
      </w:pPr>
      <w:r w:rsidRPr="007D2407">
        <w:rPr>
          <w:sz w:val="22"/>
          <w:szCs w:val="22"/>
        </w:rPr>
        <w:t xml:space="preserve">Gwaith </w:t>
      </w:r>
      <w:proofErr w:type="spellStart"/>
      <w:r w:rsidRPr="007D2407">
        <w:rPr>
          <w:sz w:val="22"/>
          <w:szCs w:val="22"/>
        </w:rPr>
        <w:t>cyn</w:t>
      </w:r>
      <w:proofErr w:type="spellEnd"/>
      <w:r w:rsidRPr="007D2407">
        <w:rPr>
          <w:sz w:val="22"/>
          <w:szCs w:val="22"/>
        </w:rPr>
        <w:t xml:space="preserve"> </w:t>
      </w:r>
      <w:proofErr w:type="spellStart"/>
      <w:r w:rsidRPr="007D2407">
        <w:rPr>
          <w:sz w:val="22"/>
          <w:szCs w:val="22"/>
        </w:rPr>
        <w:t>mynediad</w:t>
      </w:r>
      <w:proofErr w:type="spellEnd"/>
      <w:r>
        <w:rPr>
          <w:sz w:val="22"/>
          <w:szCs w:val="22"/>
        </w:rPr>
        <w:t xml:space="preserve"> </w:t>
      </w:r>
      <w:proofErr w:type="spellStart"/>
      <w:r>
        <w:rPr>
          <w:sz w:val="22"/>
          <w:szCs w:val="22"/>
        </w:rPr>
        <w:t>i’r</w:t>
      </w:r>
      <w:proofErr w:type="spellEnd"/>
      <w:r>
        <w:rPr>
          <w:sz w:val="22"/>
          <w:szCs w:val="22"/>
        </w:rPr>
        <w:t xml:space="preserve"> Brifysgol</w:t>
      </w:r>
      <w:r w:rsidRPr="007D2407">
        <w:rPr>
          <w:sz w:val="22"/>
          <w:szCs w:val="22"/>
        </w:rPr>
        <w:t xml:space="preserve"> </w:t>
      </w:r>
      <w:proofErr w:type="spellStart"/>
      <w:r w:rsidRPr="007D2407">
        <w:rPr>
          <w:sz w:val="22"/>
          <w:szCs w:val="22"/>
        </w:rPr>
        <w:t>gyda</w:t>
      </w:r>
      <w:proofErr w:type="spellEnd"/>
      <w:r w:rsidRPr="007D2407">
        <w:rPr>
          <w:sz w:val="22"/>
          <w:szCs w:val="22"/>
        </w:rPr>
        <w:t xml:space="preserve"> </w:t>
      </w:r>
      <w:proofErr w:type="spellStart"/>
      <w:r w:rsidRPr="007D2407">
        <w:rPr>
          <w:sz w:val="22"/>
          <w:szCs w:val="22"/>
        </w:rPr>
        <w:t>phlant</w:t>
      </w:r>
      <w:proofErr w:type="spellEnd"/>
      <w:r w:rsidRPr="007D2407">
        <w:rPr>
          <w:sz w:val="22"/>
          <w:szCs w:val="22"/>
        </w:rPr>
        <w:t xml:space="preserve"> </w:t>
      </w:r>
      <w:proofErr w:type="spellStart"/>
      <w:r w:rsidRPr="007D2407">
        <w:rPr>
          <w:sz w:val="22"/>
          <w:szCs w:val="22"/>
        </w:rPr>
        <w:t>sy</w:t>
      </w:r>
      <w:r>
        <w:rPr>
          <w:sz w:val="22"/>
          <w:szCs w:val="22"/>
        </w:rPr>
        <w:t>’</w:t>
      </w:r>
      <w:r w:rsidRPr="007D2407">
        <w:rPr>
          <w:sz w:val="22"/>
          <w:szCs w:val="22"/>
        </w:rPr>
        <w:t>n</w:t>
      </w:r>
      <w:proofErr w:type="spellEnd"/>
      <w:r w:rsidRPr="007D2407">
        <w:rPr>
          <w:sz w:val="22"/>
          <w:szCs w:val="22"/>
        </w:rPr>
        <w:t xml:space="preserve"> </w:t>
      </w:r>
      <w:proofErr w:type="spellStart"/>
      <w:r w:rsidRPr="007D2407">
        <w:rPr>
          <w:sz w:val="22"/>
          <w:szCs w:val="22"/>
        </w:rPr>
        <w:t>derbyn</w:t>
      </w:r>
      <w:proofErr w:type="spellEnd"/>
      <w:r w:rsidRPr="007D2407">
        <w:rPr>
          <w:sz w:val="22"/>
          <w:szCs w:val="22"/>
        </w:rPr>
        <w:t xml:space="preserve"> </w:t>
      </w:r>
      <w:proofErr w:type="spellStart"/>
      <w:r w:rsidRPr="007D2407">
        <w:rPr>
          <w:sz w:val="22"/>
          <w:szCs w:val="22"/>
        </w:rPr>
        <w:t>gofal</w:t>
      </w:r>
      <w:proofErr w:type="spellEnd"/>
    </w:p>
    <w:p w14:paraId="24E109B0" w14:textId="2325C605" w:rsidR="007D2407" w:rsidRPr="00246A59" w:rsidRDefault="007D2407" w:rsidP="00E058EC">
      <w:pPr>
        <w:pStyle w:val="ListParagraph"/>
        <w:numPr>
          <w:ilvl w:val="0"/>
          <w:numId w:val="15"/>
        </w:numPr>
        <w:rPr>
          <w:sz w:val="22"/>
          <w:szCs w:val="22"/>
        </w:rPr>
      </w:pPr>
      <w:proofErr w:type="spellStart"/>
      <w:r w:rsidRPr="007D2407">
        <w:rPr>
          <w:sz w:val="22"/>
          <w:szCs w:val="22"/>
        </w:rPr>
        <w:t>Cefnogaeth</w:t>
      </w:r>
      <w:proofErr w:type="spellEnd"/>
      <w:r w:rsidRPr="007D2407">
        <w:rPr>
          <w:sz w:val="22"/>
          <w:szCs w:val="22"/>
        </w:rPr>
        <w:t xml:space="preserve"> </w:t>
      </w:r>
      <w:proofErr w:type="spellStart"/>
      <w:r w:rsidRPr="007D2407">
        <w:rPr>
          <w:sz w:val="22"/>
          <w:szCs w:val="22"/>
        </w:rPr>
        <w:t>ychwanegol</w:t>
      </w:r>
      <w:proofErr w:type="spellEnd"/>
      <w:r w:rsidRPr="007D2407">
        <w:rPr>
          <w:sz w:val="22"/>
          <w:szCs w:val="22"/>
        </w:rPr>
        <w:t xml:space="preserve"> </w:t>
      </w:r>
      <w:proofErr w:type="spellStart"/>
      <w:r>
        <w:rPr>
          <w:sz w:val="22"/>
          <w:szCs w:val="22"/>
        </w:rPr>
        <w:t>ar</w:t>
      </w:r>
      <w:proofErr w:type="spellEnd"/>
      <w:r>
        <w:rPr>
          <w:sz w:val="22"/>
          <w:szCs w:val="22"/>
        </w:rPr>
        <w:t xml:space="preserve"> </w:t>
      </w:r>
      <w:proofErr w:type="spellStart"/>
      <w:r w:rsidRPr="007D2407">
        <w:rPr>
          <w:sz w:val="22"/>
          <w:szCs w:val="22"/>
        </w:rPr>
        <w:t>D</w:t>
      </w:r>
      <w:r>
        <w:rPr>
          <w:sz w:val="22"/>
          <w:szCs w:val="22"/>
        </w:rPr>
        <w:t>d</w:t>
      </w:r>
      <w:r w:rsidRPr="007D2407">
        <w:rPr>
          <w:sz w:val="22"/>
          <w:szCs w:val="22"/>
        </w:rPr>
        <w:t>iwrnod</w:t>
      </w:r>
      <w:r>
        <w:rPr>
          <w:sz w:val="22"/>
          <w:szCs w:val="22"/>
        </w:rPr>
        <w:t>au</w:t>
      </w:r>
      <w:proofErr w:type="spellEnd"/>
      <w:r w:rsidRPr="007D2407">
        <w:rPr>
          <w:sz w:val="22"/>
          <w:szCs w:val="22"/>
        </w:rPr>
        <w:t xml:space="preserve"> </w:t>
      </w:r>
      <w:proofErr w:type="spellStart"/>
      <w:r w:rsidRPr="007D2407">
        <w:rPr>
          <w:sz w:val="22"/>
          <w:szCs w:val="22"/>
        </w:rPr>
        <w:t>Agored</w:t>
      </w:r>
      <w:proofErr w:type="spellEnd"/>
      <w:r w:rsidRPr="007D2407">
        <w:rPr>
          <w:sz w:val="22"/>
          <w:szCs w:val="22"/>
        </w:rPr>
        <w:t xml:space="preserve"> ac </w:t>
      </w:r>
      <w:proofErr w:type="spellStart"/>
      <w:r w:rsidRPr="007D2407">
        <w:rPr>
          <w:sz w:val="22"/>
          <w:szCs w:val="22"/>
        </w:rPr>
        <w:t>Ymweld</w:t>
      </w:r>
      <w:proofErr w:type="spellEnd"/>
      <w:r w:rsidRPr="007D2407">
        <w:rPr>
          <w:sz w:val="22"/>
          <w:szCs w:val="22"/>
        </w:rPr>
        <w:t xml:space="preserve"> </w:t>
      </w:r>
      <w:proofErr w:type="spellStart"/>
      <w:r w:rsidRPr="007D2407">
        <w:rPr>
          <w:sz w:val="22"/>
          <w:szCs w:val="22"/>
        </w:rPr>
        <w:t>i</w:t>
      </w:r>
      <w:proofErr w:type="spellEnd"/>
      <w:r w:rsidRPr="007D2407">
        <w:rPr>
          <w:sz w:val="22"/>
          <w:szCs w:val="22"/>
        </w:rPr>
        <w:t xml:space="preserve"> r</w:t>
      </w:r>
      <w:r w:rsidR="00522AA5">
        <w:rPr>
          <w:sz w:val="22"/>
          <w:szCs w:val="22"/>
        </w:rPr>
        <w:t>a</w:t>
      </w:r>
      <w:r w:rsidRPr="007D2407">
        <w:rPr>
          <w:sz w:val="22"/>
          <w:szCs w:val="22"/>
        </w:rPr>
        <w:t xml:space="preserve">i o </w:t>
      </w:r>
      <w:proofErr w:type="spellStart"/>
      <w:r w:rsidRPr="007D2407">
        <w:rPr>
          <w:sz w:val="22"/>
          <w:szCs w:val="22"/>
        </w:rPr>
        <w:t>gefndiroedd</w:t>
      </w:r>
      <w:proofErr w:type="spellEnd"/>
      <w:r w:rsidRPr="007D2407">
        <w:rPr>
          <w:sz w:val="22"/>
          <w:szCs w:val="22"/>
        </w:rPr>
        <w:t xml:space="preserve"> </w:t>
      </w:r>
      <w:proofErr w:type="spellStart"/>
      <w:r w:rsidRPr="007D2407">
        <w:rPr>
          <w:sz w:val="22"/>
          <w:szCs w:val="22"/>
        </w:rPr>
        <w:t>Ehangu</w:t>
      </w:r>
      <w:proofErr w:type="spellEnd"/>
      <w:r w:rsidRPr="007D2407">
        <w:rPr>
          <w:sz w:val="22"/>
          <w:szCs w:val="22"/>
        </w:rPr>
        <w:t xml:space="preserve"> </w:t>
      </w:r>
      <w:proofErr w:type="spellStart"/>
      <w:r>
        <w:rPr>
          <w:sz w:val="22"/>
          <w:szCs w:val="22"/>
        </w:rPr>
        <w:t>Mynediad</w:t>
      </w:r>
      <w:proofErr w:type="spellEnd"/>
    </w:p>
    <w:p w14:paraId="0B767F1C" w14:textId="4BC1B96F" w:rsidR="0089662E" w:rsidRPr="0089662E" w:rsidRDefault="0089662E" w:rsidP="0089662E">
      <w:pPr>
        <w:pStyle w:val="ListParagraph"/>
        <w:numPr>
          <w:ilvl w:val="0"/>
          <w:numId w:val="15"/>
        </w:numPr>
        <w:rPr>
          <w:sz w:val="22"/>
          <w:szCs w:val="22"/>
        </w:rPr>
      </w:pPr>
      <w:r w:rsidRPr="0089662E">
        <w:rPr>
          <w:sz w:val="22"/>
          <w:szCs w:val="22"/>
        </w:rPr>
        <w:t xml:space="preserve">Gwaith </w:t>
      </w:r>
      <w:proofErr w:type="spellStart"/>
      <w:r w:rsidRPr="0089662E">
        <w:rPr>
          <w:sz w:val="22"/>
          <w:szCs w:val="22"/>
        </w:rPr>
        <w:t>wedi</w:t>
      </w:r>
      <w:r>
        <w:rPr>
          <w:sz w:val="22"/>
          <w:szCs w:val="22"/>
        </w:rPr>
        <w:t>’</w:t>
      </w:r>
      <w:r w:rsidRPr="0089662E">
        <w:rPr>
          <w:sz w:val="22"/>
          <w:szCs w:val="22"/>
        </w:rPr>
        <w:t>i</w:t>
      </w:r>
      <w:proofErr w:type="spellEnd"/>
      <w:r w:rsidRPr="0089662E">
        <w:rPr>
          <w:sz w:val="22"/>
          <w:szCs w:val="22"/>
        </w:rPr>
        <w:t xml:space="preserve"> </w:t>
      </w:r>
      <w:proofErr w:type="spellStart"/>
      <w:r w:rsidRPr="0089662E">
        <w:rPr>
          <w:sz w:val="22"/>
          <w:szCs w:val="22"/>
        </w:rPr>
        <w:t>dargedu</w:t>
      </w:r>
      <w:proofErr w:type="spellEnd"/>
      <w:r w:rsidRPr="0089662E">
        <w:rPr>
          <w:sz w:val="22"/>
          <w:szCs w:val="22"/>
        </w:rPr>
        <w:t xml:space="preserve"> </w:t>
      </w:r>
      <w:proofErr w:type="spellStart"/>
      <w:r w:rsidRPr="0089662E">
        <w:rPr>
          <w:sz w:val="22"/>
          <w:szCs w:val="22"/>
        </w:rPr>
        <w:t>i</w:t>
      </w:r>
      <w:proofErr w:type="spellEnd"/>
      <w:r w:rsidRPr="0089662E">
        <w:rPr>
          <w:sz w:val="22"/>
          <w:szCs w:val="22"/>
        </w:rPr>
        <w:t xml:space="preserve"> </w:t>
      </w:r>
      <w:proofErr w:type="spellStart"/>
      <w:r w:rsidRPr="0089662E">
        <w:rPr>
          <w:sz w:val="22"/>
          <w:szCs w:val="22"/>
        </w:rPr>
        <w:t>ddenu</w:t>
      </w:r>
      <w:proofErr w:type="spellEnd"/>
      <w:r w:rsidRPr="0089662E">
        <w:rPr>
          <w:sz w:val="22"/>
          <w:szCs w:val="22"/>
        </w:rPr>
        <w:t xml:space="preserve"> </w:t>
      </w:r>
      <w:proofErr w:type="spellStart"/>
      <w:r w:rsidRPr="0089662E">
        <w:rPr>
          <w:sz w:val="22"/>
          <w:szCs w:val="22"/>
        </w:rPr>
        <w:t>grwpiau</w:t>
      </w:r>
      <w:proofErr w:type="spellEnd"/>
      <w:r w:rsidRPr="0089662E">
        <w:rPr>
          <w:sz w:val="22"/>
          <w:szCs w:val="22"/>
        </w:rPr>
        <w:t xml:space="preserve"> </w:t>
      </w:r>
      <w:proofErr w:type="spellStart"/>
      <w:r>
        <w:rPr>
          <w:sz w:val="22"/>
          <w:szCs w:val="22"/>
        </w:rPr>
        <w:t>Ymg</w:t>
      </w:r>
      <w:r w:rsidRPr="00552230">
        <w:rPr>
          <w:sz w:val="22"/>
          <w:szCs w:val="22"/>
        </w:rPr>
        <w:t>yrraedd</w:t>
      </w:r>
      <w:proofErr w:type="spellEnd"/>
      <w:r w:rsidRPr="00552230">
        <w:rPr>
          <w:sz w:val="22"/>
          <w:szCs w:val="22"/>
        </w:rPr>
        <w:t xml:space="preserve"> </w:t>
      </w:r>
      <w:proofErr w:type="spellStart"/>
      <w:r>
        <w:rPr>
          <w:sz w:val="22"/>
          <w:szCs w:val="22"/>
        </w:rPr>
        <w:t>yn</w:t>
      </w:r>
      <w:proofErr w:type="spellEnd"/>
      <w:r>
        <w:rPr>
          <w:sz w:val="22"/>
          <w:szCs w:val="22"/>
        </w:rPr>
        <w:t xml:space="preserve"> </w:t>
      </w:r>
      <w:proofErr w:type="spellStart"/>
      <w:r w:rsidRPr="00552230">
        <w:rPr>
          <w:sz w:val="22"/>
          <w:szCs w:val="22"/>
        </w:rPr>
        <w:t>Ehangach</w:t>
      </w:r>
      <w:proofErr w:type="spellEnd"/>
      <w:r w:rsidRPr="0089662E">
        <w:rPr>
          <w:sz w:val="22"/>
          <w:szCs w:val="22"/>
        </w:rPr>
        <w:t xml:space="preserve"> </w:t>
      </w:r>
      <w:proofErr w:type="spellStart"/>
      <w:r w:rsidRPr="0089662E">
        <w:rPr>
          <w:sz w:val="22"/>
          <w:szCs w:val="22"/>
        </w:rPr>
        <w:t>i</w:t>
      </w:r>
      <w:r>
        <w:rPr>
          <w:sz w:val="22"/>
          <w:szCs w:val="22"/>
        </w:rPr>
        <w:t>’</w:t>
      </w:r>
      <w:r w:rsidRPr="0089662E">
        <w:rPr>
          <w:sz w:val="22"/>
          <w:szCs w:val="22"/>
        </w:rPr>
        <w:t>n</w:t>
      </w:r>
      <w:proofErr w:type="spellEnd"/>
      <w:r w:rsidRPr="0089662E">
        <w:rPr>
          <w:sz w:val="22"/>
          <w:szCs w:val="22"/>
        </w:rPr>
        <w:t xml:space="preserve"> </w:t>
      </w:r>
      <w:proofErr w:type="spellStart"/>
      <w:r w:rsidRPr="0089662E">
        <w:rPr>
          <w:sz w:val="22"/>
          <w:szCs w:val="22"/>
        </w:rPr>
        <w:t>rhaglen</w:t>
      </w:r>
      <w:proofErr w:type="spellEnd"/>
      <w:r w:rsidRPr="0089662E">
        <w:rPr>
          <w:sz w:val="22"/>
          <w:szCs w:val="22"/>
        </w:rPr>
        <w:t xml:space="preserve"> </w:t>
      </w:r>
      <w:proofErr w:type="spellStart"/>
      <w:r w:rsidRPr="0089662E">
        <w:rPr>
          <w:sz w:val="22"/>
          <w:szCs w:val="22"/>
        </w:rPr>
        <w:t>flaenllaw</w:t>
      </w:r>
      <w:proofErr w:type="spellEnd"/>
      <w:r w:rsidRPr="0089662E">
        <w:rPr>
          <w:sz w:val="22"/>
          <w:szCs w:val="22"/>
        </w:rPr>
        <w:t xml:space="preserve"> </w:t>
      </w:r>
      <w:proofErr w:type="spellStart"/>
      <w:r w:rsidRPr="0089662E">
        <w:rPr>
          <w:sz w:val="22"/>
          <w:szCs w:val="22"/>
        </w:rPr>
        <w:t>Prifysgol</w:t>
      </w:r>
      <w:proofErr w:type="spellEnd"/>
      <w:r w:rsidRPr="0089662E">
        <w:rPr>
          <w:sz w:val="22"/>
          <w:szCs w:val="22"/>
        </w:rPr>
        <w:t xml:space="preserve"> Haf</w:t>
      </w:r>
    </w:p>
    <w:p w14:paraId="5BF70FD7" w14:textId="468B5F79" w:rsidR="0089662E" w:rsidRPr="0089662E" w:rsidRDefault="0089662E" w:rsidP="0089662E">
      <w:pPr>
        <w:pStyle w:val="ListParagraph"/>
        <w:numPr>
          <w:ilvl w:val="0"/>
          <w:numId w:val="15"/>
        </w:numPr>
        <w:rPr>
          <w:sz w:val="22"/>
          <w:szCs w:val="22"/>
        </w:rPr>
      </w:pPr>
      <w:proofErr w:type="spellStart"/>
      <w:r w:rsidRPr="0089662E">
        <w:rPr>
          <w:sz w:val="22"/>
          <w:szCs w:val="22"/>
        </w:rPr>
        <w:t>Diwrnodau</w:t>
      </w:r>
      <w:proofErr w:type="spellEnd"/>
      <w:r w:rsidRPr="0089662E">
        <w:rPr>
          <w:sz w:val="22"/>
          <w:szCs w:val="22"/>
        </w:rPr>
        <w:t xml:space="preserve"> </w:t>
      </w:r>
      <w:proofErr w:type="spellStart"/>
      <w:r w:rsidRPr="0089662E">
        <w:rPr>
          <w:sz w:val="22"/>
          <w:szCs w:val="22"/>
        </w:rPr>
        <w:t>cyfoethogi</w:t>
      </w:r>
      <w:proofErr w:type="spellEnd"/>
      <w:r w:rsidRPr="0089662E">
        <w:rPr>
          <w:sz w:val="22"/>
          <w:szCs w:val="22"/>
        </w:rPr>
        <w:t xml:space="preserve"> ac </w:t>
      </w:r>
      <w:proofErr w:type="spellStart"/>
      <w:r w:rsidRPr="0089662E">
        <w:rPr>
          <w:sz w:val="22"/>
          <w:szCs w:val="22"/>
        </w:rPr>
        <w:t>ymweliadau</w:t>
      </w:r>
      <w:proofErr w:type="spellEnd"/>
      <w:r w:rsidRPr="0089662E">
        <w:rPr>
          <w:sz w:val="22"/>
          <w:szCs w:val="22"/>
        </w:rPr>
        <w:t xml:space="preserve"> </w:t>
      </w:r>
      <w:proofErr w:type="spellStart"/>
      <w:r w:rsidRPr="0089662E">
        <w:rPr>
          <w:sz w:val="22"/>
          <w:szCs w:val="22"/>
        </w:rPr>
        <w:t>ysgol</w:t>
      </w:r>
      <w:proofErr w:type="spellEnd"/>
      <w:r w:rsidRPr="0089662E">
        <w:rPr>
          <w:sz w:val="22"/>
          <w:szCs w:val="22"/>
        </w:rPr>
        <w:t xml:space="preserve"> </w:t>
      </w:r>
      <w:proofErr w:type="spellStart"/>
      <w:r>
        <w:rPr>
          <w:sz w:val="22"/>
          <w:szCs w:val="22"/>
        </w:rPr>
        <w:t>i</w:t>
      </w:r>
      <w:proofErr w:type="spellEnd"/>
      <w:r w:rsidRPr="0089662E">
        <w:rPr>
          <w:sz w:val="22"/>
          <w:szCs w:val="22"/>
        </w:rPr>
        <w:t xml:space="preserve"> </w:t>
      </w:r>
      <w:proofErr w:type="spellStart"/>
      <w:r w:rsidRPr="0089662E">
        <w:rPr>
          <w:sz w:val="22"/>
          <w:szCs w:val="22"/>
        </w:rPr>
        <w:t>ysgolion</w:t>
      </w:r>
      <w:proofErr w:type="spellEnd"/>
      <w:r w:rsidRPr="0089662E">
        <w:rPr>
          <w:sz w:val="22"/>
          <w:szCs w:val="22"/>
        </w:rPr>
        <w:t xml:space="preserve"> </w:t>
      </w:r>
      <w:proofErr w:type="spellStart"/>
      <w:r w:rsidRPr="0089662E">
        <w:rPr>
          <w:sz w:val="22"/>
          <w:szCs w:val="22"/>
        </w:rPr>
        <w:t>targed</w:t>
      </w:r>
      <w:proofErr w:type="spellEnd"/>
    </w:p>
    <w:p w14:paraId="30278D90" w14:textId="73B0766A" w:rsidR="0089662E" w:rsidRPr="0089662E" w:rsidRDefault="0089662E" w:rsidP="0089662E">
      <w:pPr>
        <w:pStyle w:val="ListParagraph"/>
        <w:numPr>
          <w:ilvl w:val="0"/>
          <w:numId w:val="15"/>
        </w:numPr>
        <w:rPr>
          <w:sz w:val="22"/>
          <w:szCs w:val="22"/>
        </w:rPr>
      </w:pPr>
      <w:proofErr w:type="spellStart"/>
      <w:r w:rsidRPr="0089662E">
        <w:rPr>
          <w:sz w:val="22"/>
          <w:szCs w:val="22"/>
        </w:rPr>
        <w:t>Cefnogaeth</w:t>
      </w:r>
      <w:proofErr w:type="spellEnd"/>
      <w:r w:rsidRPr="0089662E">
        <w:rPr>
          <w:sz w:val="22"/>
          <w:szCs w:val="22"/>
        </w:rPr>
        <w:t xml:space="preserve"> </w:t>
      </w:r>
      <w:proofErr w:type="spellStart"/>
      <w:r w:rsidRPr="0089662E">
        <w:rPr>
          <w:sz w:val="22"/>
          <w:szCs w:val="22"/>
        </w:rPr>
        <w:t>i</w:t>
      </w:r>
      <w:proofErr w:type="spellEnd"/>
      <w:r w:rsidRPr="0089662E">
        <w:rPr>
          <w:sz w:val="22"/>
          <w:szCs w:val="22"/>
        </w:rPr>
        <w:t xml:space="preserve"> </w:t>
      </w:r>
      <w:proofErr w:type="spellStart"/>
      <w:r>
        <w:rPr>
          <w:sz w:val="22"/>
          <w:szCs w:val="22"/>
        </w:rPr>
        <w:t>b</w:t>
      </w:r>
      <w:r w:rsidRPr="0089662E">
        <w:rPr>
          <w:sz w:val="22"/>
          <w:szCs w:val="22"/>
        </w:rPr>
        <w:t>rofiad</w:t>
      </w:r>
      <w:proofErr w:type="spellEnd"/>
      <w:r w:rsidRPr="0089662E">
        <w:rPr>
          <w:sz w:val="22"/>
          <w:szCs w:val="22"/>
        </w:rPr>
        <w:t xml:space="preserve"> </w:t>
      </w:r>
      <w:proofErr w:type="spellStart"/>
      <w:r w:rsidRPr="0089662E">
        <w:rPr>
          <w:sz w:val="22"/>
          <w:szCs w:val="22"/>
        </w:rPr>
        <w:t>Bagloriaeth</w:t>
      </w:r>
      <w:proofErr w:type="spellEnd"/>
      <w:r w:rsidRPr="0089662E">
        <w:rPr>
          <w:sz w:val="22"/>
          <w:szCs w:val="22"/>
        </w:rPr>
        <w:t xml:space="preserve"> Cymru </w:t>
      </w:r>
      <w:proofErr w:type="spellStart"/>
      <w:r w:rsidRPr="0089662E">
        <w:rPr>
          <w:sz w:val="22"/>
          <w:szCs w:val="22"/>
        </w:rPr>
        <w:t>mewn</w:t>
      </w:r>
      <w:proofErr w:type="spellEnd"/>
      <w:r w:rsidRPr="0089662E">
        <w:rPr>
          <w:sz w:val="22"/>
          <w:szCs w:val="22"/>
        </w:rPr>
        <w:t xml:space="preserve"> </w:t>
      </w:r>
      <w:proofErr w:type="spellStart"/>
      <w:r w:rsidRPr="0089662E">
        <w:rPr>
          <w:sz w:val="22"/>
          <w:szCs w:val="22"/>
        </w:rPr>
        <w:t>ysgolion</w:t>
      </w:r>
      <w:proofErr w:type="spellEnd"/>
      <w:r w:rsidRPr="0089662E">
        <w:rPr>
          <w:sz w:val="22"/>
          <w:szCs w:val="22"/>
        </w:rPr>
        <w:t xml:space="preserve"> </w:t>
      </w:r>
      <w:proofErr w:type="spellStart"/>
      <w:r w:rsidRPr="0089662E">
        <w:rPr>
          <w:sz w:val="22"/>
          <w:szCs w:val="22"/>
        </w:rPr>
        <w:t>targed</w:t>
      </w:r>
      <w:proofErr w:type="spellEnd"/>
    </w:p>
    <w:p w14:paraId="0052B651" w14:textId="13953A55" w:rsidR="0089662E" w:rsidRPr="00246A59" w:rsidRDefault="0089662E" w:rsidP="0089662E">
      <w:pPr>
        <w:pStyle w:val="ListParagraph"/>
        <w:numPr>
          <w:ilvl w:val="0"/>
          <w:numId w:val="15"/>
        </w:numPr>
        <w:rPr>
          <w:sz w:val="22"/>
          <w:szCs w:val="22"/>
        </w:rPr>
      </w:pPr>
      <w:proofErr w:type="spellStart"/>
      <w:r w:rsidRPr="0089662E">
        <w:rPr>
          <w:sz w:val="22"/>
          <w:szCs w:val="22"/>
        </w:rPr>
        <w:t>Gweithio</w:t>
      </w:r>
      <w:proofErr w:type="spellEnd"/>
      <w:r w:rsidRPr="0089662E">
        <w:rPr>
          <w:sz w:val="22"/>
          <w:szCs w:val="22"/>
        </w:rPr>
        <w:t xml:space="preserve"> </w:t>
      </w:r>
      <w:proofErr w:type="spellStart"/>
      <w:r w:rsidRPr="0089662E">
        <w:rPr>
          <w:sz w:val="22"/>
          <w:szCs w:val="22"/>
        </w:rPr>
        <w:t>i</w:t>
      </w:r>
      <w:proofErr w:type="spellEnd"/>
      <w:r w:rsidRPr="0089662E">
        <w:rPr>
          <w:sz w:val="22"/>
          <w:szCs w:val="22"/>
        </w:rPr>
        <w:t xml:space="preserve"> </w:t>
      </w:r>
      <w:proofErr w:type="spellStart"/>
      <w:r w:rsidRPr="0089662E">
        <w:rPr>
          <w:sz w:val="22"/>
          <w:szCs w:val="22"/>
        </w:rPr>
        <w:t>gynorthwyo</w:t>
      </w:r>
      <w:proofErr w:type="spellEnd"/>
      <w:r w:rsidRPr="0089662E">
        <w:rPr>
          <w:sz w:val="22"/>
          <w:szCs w:val="22"/>
        </w:rPr>
        <w:t xml:space="preserve"> </w:t>
      </w:r>
      <w:r>
        <w:rPr>
          <w:sz w:val="22"/>
          <w:szCs w:val="22"/>
        </w:rPr>
        <w:t>â</w:t>
      </w:r>
      <w:r w:rsidRPr="0089662E">
        <w:rPr>
          <w:sz w:val="22"/>
          <w:szCs w:val="22"/>
        </w:rPr>
        <w:t xml:space="preserve"> </w:t>
      </w:r>
      <w:proofErr w:type="spellStart"/>
      <w:r w:rsidRPr="0089662E">
        <w:rPr>
          <w:sz w:val="22"/>
          <w:szCs w:val="22"/>
        </w:rPr>
        <w:t>phontio</w:t>
      </w:r>
      <w:proofErr w:type="spellEnd"/>
      <w:r w:rsidRPr="0089662E">
        <w:rPr>
          <w:sz w:val="22"/>
          <w:szCs w:val="22"/>
        </w:rPr>
        <w:t xml:space="preserve"> </w:t>
      </w:r>
      <w:proofErr w:type="spellStart"/>
      <w:r w:rsidRPr="0089662E">
        <w:rPr>
          <w:sz w:val="22"/>
          <w:szCs w:val="22"/>
        </w:rPr>
        <w:t>o</w:t>
      </w:r>
      <w:r>
        <w:rPr>
          <w:sz w:val="22"/>
          <w:szCs w:val="22"/>
        </w:rPr>
        <w:t>’r</w:t>
      </w:r>
      <w:proofErr w:type="spellEnd"/>
      <w:r w:rsidRPr="0089662E">
        <w:rPr>
          <w:sz w:val="22"/>
          <w:szCs w:val="22"/>
        </w:rPr>
        <w:t xml:space="preserve"> </w:t>
      </w:r>
      <w:proofErr w:type="spellStart"/>
      <w:r w:rsidRPr="0089662E">
        <w:rPr>
          <w:sz w:val="22"/>
          <w:szCs w:val="22"/>
        </w:rPr>
        <w:t>uwchradd</w:t>
      </w:r>
      <w:proofErr w:type="spellEnd"/>
      <w:r w:rsidRPr="0089662E">
        <w:rPr>
          <w:sz w:val="22"/>
          <w:szCs w:val="22"/>
        </w:rPr>
        <w:t xml:space="preserve"> </w:t>
      </w:r>
      <w:proofErr w:type="spellStart"/>
      <w:r w:rsidRPr="0089662E">
        <w:rPr>
          <w:sz w:val="22"/>
          <w:szCs w:val="22"/>
        </w:rPr>
        <w:t>i</w:t>
      </w:r>
      <w:proofErr w:type="spellEnd"/>
      <w:r w:rsidRPr="0089662E">
        <w:rPr>
          <w:sz w:val="22"/>
          <w:szCs w:val="22"/>
        </w:rPr>
        <w:t xml:space="preserve"> AU.</w:t>
      </w:r>
    </w:p>
    <w:p w14:paraId="5AF9A7E3" w14:textId="77777777" w:rsidR="00D20CD9" w:rsidRDefault="00D20CD9" w:rsidP="00D20CD9">
      <w:pPr>
        <w:ind w:left="0" w:firstLine="0"/>
        <w:rPr>
          <w:sz w:val="22"/>
          <w:szCs w:val="22"/>
        </w:rPr>
      </w:pPr>
    </w:p>
    <w:p w14:paraId="74A92C90" w14:textId="5B483A86" w:rsidR="0089662E" w:rsidRDefault="0089662E" w:rsidP="00D20CD9">
      <w:pPr>
        <w:ind w:left="0" w:firstLine="0"/>
        <w:rPr>
          <w:sz w:val="22"/>
          <w:szCs w:val="22"/>
        </w:rPr>
      </w:pPr>
      <w:proofErr w:type="spellStart"/>
      <w:r w:rsidRPr="0089662E">
        <w:rPr>
          <w:sz w:val="22"/>
          <w:szCs w:val="22"/>
        </w:rPr>
        <w:lastRenderedPageBreak/>
        <w:t>Trwy</w:t>
      </w:r>
      <w:proofErr w:type="spellEnd"/>
      <w:r w:rsidRPr="0089662E">
        <w:rPr>
          <w:sz w:val="22"/>
          <w:szCs w:val="22"/>
        </w:rPr>
        <w:t xml:space="preserve"> </w:t>
      </w:r>
      <w:proofErr w:type="spellStart"/>
      <w:r w:rsidRPr="0089662E">
        <w:rPr>
          <w:sz w:val="22"/>
          <w:szCs w:val="22"/>
        </w:rPr>
        <w:t>gydol</w:t>
      </w:r>
      <w:proofErr w:type="spellEnd"/>
      <w:r w:rsidRPr="0089662E">
        <w:rPr>
          <w:sz w:val="22"/>
          <w:szCs w:val="22"/>
        </w:rPr>
        <w:t xml:space="preserve"> y </w:t>
      </w:r>
      <w:proofErr w:type="spellStart"/>
      <w:r w:rsidRPr="0089662E">
        <w:rPr>
          <w:sz w:val="22"/>
          <w:szCs w:val="22"/>
        </w:rPr>
        <w:t>Cynllun</w:t>
      </w:r>
      <w:proofErr w:type="spellEnd"/>
      <w:r w:rsidRPr="0089662E">
        <w:rPr>
          <w:sz w:val="22"/>
          <w:szCs w:val="22"/>
        </w:rPr>
        <w:t xml:space="preserve"> </w:t>
      </w:r>
      <w:proofErr w:type="spellStart"/>
      <w:r w:rsidRPr="0089662E">
        <w:rPr>
          <w:sz w:val="22"/>
          <w:szCs w:val="22"/>
        </w:rPr>
        <w:t>Mynediad</w:t>
      </w:r>
      <w:proofErr w:type="spellEnd"/>
      <w:r w:rsidRPr="0089662E">
        <w:rPr>
          <w:sz w:val="22"/>
          <w:szCs w:val="22"/>
        </w:rPr>
        <w:t xml:space="preserve"> </w:t>
      </w:r>
      <w:r>
        <w:rPr>
          <w:sz w:val="22"/>
          <w:szCs w:val="22"/>
        </w:rPr>
        <w:t xml:space="preserve">a </w:t>
      </w:r>
      <w:proofErr w:type="spellStart"/>
      <w:r w:rsidRPr="0089662E">
        <w:rPr>
          <w:sz w:val="22"/>
          <w:szCs w:val="22"/>
        </w:rPr>
        <w:t>Ffioedd</w:t>
      </w:r>
      <w:proofErr w:type="spellEnd"/>
      <w:r>
        <w:rPr>
          <w:sz w:val="22"/>
          <w:szCs w:val="22"/>
        </w:rPr>
        <w:t xml:space="preserve"> </w:t>
      </w:r>
      <w:proofErr w:type="spellStart"/>
      <w:r>
        <w:rPr>
          <w:sz w:val="22"/>
          <w:szCs w:val="22"/>
        </w:rPr>
        <w:t>hw</w:t>
      </w:r>
      <w:r w:rsidRPr="0089662E">
        <w:rPr>
          <w:sz w:val="22"/>
          <w:szCs w:val="22"/>
        </w:rPr>
        <w:t>n</w:t>
      </w:r>
      <w:proofErr w:type="spellEnd"/>
      <w:r w:rsidRPr="0089662E">
        <w:rPr>
          <w:sz w:val="22"/>
          <w:szCs w:val="22"/>
        </w:rPr>
        <w:t xml:space="preserve">, </w:t>
      </w:r>
      <w:r>
        <w:rPr>
          <w:sz w:val="22"/>
          <w:szCs w:val="22"/>
        </w:rPr>
        <w:t xml:space="preserve">pan </w:t>
      </w:r>
      <w:proofErr w:type="spellStart"/>
      <w:r>
        <w:rPr>
          <w:sz w:val="22"/>
          <w:szCs w:val="22"/>
        </w:rPr>
        <w:t>fo</w:t>
      </w:r>
      <w:proofErr w:type="spellEnd"/>
      <w:r w:rsidRPr="0089662E">
        <w:rPr>
          <w:sz w:val="22"/>
          <w:szCs w:val="22"/>
        </w:rPr>
        <w:t xml:space="preserve"> </w:t>
      </w:r>
      <w:proofErr w:type="spellStart"/>
      <w:r w:rsidRPr="0089662E">
        <w:rPr>
          <w:sz w:val="22"/>
          <w:szCs w:val="22"/>
        </w:rPr>
        <w:t>gwaith</w:t>
      </w:r>
      <w:proofErr w:type="spellEnd"/>
      <w:r w:rsidRPr="0089662E">
        <w:rPr>
          <w:sz w:val="22"/>
          <w:szCs w:val="22"/>
        </w:rPr>
        <w:t xml:space="preserve"> </w:t>
      </w:r>
      <w:proofErr w:type="spellStart"/>
      <w:r w:rsidRPr="0089662E">
        <w:rPr>
          <w:sz w:val="22"/>
          <w:szCs w:val="22"/>
        </w:rPr>
        <w:t>yn</w:t>
      </w:r>
      <w:proofErr w:type="spellEnd"/>
      <w:r w:rsidRPr="0089662E">
        <w:rPr>
          <w:sz w:val="22"/>
          <w:szCs w:val="22"/>
        </w:rPr>
        <w:t xml:space="preserve"> </w:t>
      </w:r>
      <w:proofErr w:type="spellStart"/>
      <w:r w:rsidRPr="0089662E">
        <w:rPr>
          <w:sz w:val="22"/>
          <w:szCs w:val="22"/>
        </w:rPr>
        <w:t>cael</w:t>
      </w:r>
      <w:proofErr w:type="spellEnd"/>
      <w:r w:rsidRPr="0089662E">
        <w:rPr>
          <w:sz w:val="22"/>
          <w:szCs w:val="22"/>
        </w:rPr>
        <w:t xml:space="preserve"> </w:t>
      </w:r>
      <w:proofErr w:type="spellStart"/>
      <w:r w:rsidRPr="0089662E">
        <w:rPr>
          <w:sz w:val="22"/>
          <w:szCs w:val="22"/>
        </w:rPr>
        <w:t>ei</w:t>
      </w:r>
      <w:proofErr w:type="spellEnd"/>
      <w:r w:rsidRPr="0089662E">
        <w:rPr>
          <w:sz w:val="22"/>
          <w:szCs w:val="22"/>
        </w:rPr>
        <w:t xml:space="preserve"> </w:t>
      </w:r>
      <w:proofErr w:type="spellStart"/>
      <w:r w:rsidRPr="0089662E">
        <w:rPr>
          <w:sz w:val="22"/>
          <w:szCs w:val="22"/>
        </w:rPr>
        <w:t>gefnogi</w:t>
      </w:r>
      <w:r>
        <w:rPr>
          <w:sz w:val="22"/>
          <w:szCs w:val="22"/>
        </w:rPr>
        <w:t>’</w:t>
      </w:r>
      <w:r w:rsidRPr="0089662E">
        <w:rPr>
          <w:sz w:val="22"/>
          <w:szCs w:val="22"/>
        </w:rPr>
        <w:t>n</w:t>
      </w:r>
      <w:proofErr w:type="spellEnd"/>
      <w:r w:rsidRPr="0089662E">
        <w:rPr>
          <w:sz w:val="22"/>
          <w:szCs w:val="22"/>
        </w:rPr>
        <w:t xml:space="preserve"> </w:t>
      </w:r>
      <w:proofErr w:type="spellStart"/>
      <w:r w:rsidRPr="0089662E">
        <w:rPr>
          <w:sz w:val="22"/>
          <w:szCs w:val="22"/>
        </w:rPr>
        <w:t>rhannol</w:t>
      </w:r>
      <w:proofErr w:type="spellEnd"/>
      <w:r w:rsidRPr="0089662E">
        <w:rPr>
          <w:sz w:val="22"/>
          <w:szCs w:val="22"/>
        </w:rPr>
        <w:t xml:space="preserve"> </w:t>
      </w:r>
      <w:proofErr w:type="spellStart"/>
      <w:r w:rsidRPr="0089662E">
        <w:rPr>
          <w:sz w:val="22"/>
          <w:szCs w:val="22"/>
        </w:rPr>
        <w:t>neu</w:t>
      </w:r>
      <w:r>
        <w:rPr>
          <w:sz w:val="22"/>
          <w:szCs w:val="22"/>
        </w:rPr>
        <w:t>’</w:t>
      </w:r>
      <w:r w:rsidRPr="0089662E">
        <w:rPr>
          <w:sz w:val="22"/>
          <w:szCs w:val="22"/>
        </w:rPr>
        <w:t>n</w:t>
      </w:r>
      <w:proofErr w:type="spellEnd"/>
      <w:r w:rsidRPr="0089662E">
        <w:rPr>
          <w:sz w:val="22"/>
          <w:szCs w:val="22"/>
        </w:rPr>
        <w:t xml:space="preserve"> </w:t>
      </w:r>
      <w:proofErr w:type="spellStart"/>
      <w:r w:rsidRPr="0089662E">
        <w:rPr>
          <w:sz w:val="22"/>
          <w:szCs w:val="22"/>
        </w:rPr>
        <w:t>gyfan</w:t>
      </w:r>
      <w:proofErr w:type="spellEnd"/>
      <w:r w:rsidRPr="0089662E">
        <w:rPr>
          <w:sz w:val="22"/>
          <w:szCs w:val="22"/>
        </w:rPr>
        <w:t xml:space="preserve"> </w:t>
      </w:r>
      <w:proofErr w:type="spellStart"/>
      <w:r w:rsidRPr="0089662E">
        <w:rPr>
          <w:sz w:val="22"/>
          <w:szCs w:val="22"/>
        </w:rPr>
        <w:t>gwbl</w:t>
      </w:r>
      <w:proofErr w:type="spellEnd"/>
      <w:r w:rsidRPr="0089662E">
        <w:rPr>
          <w:sz w:val="22"/>
          <w:szCs w:val="22"/>
        </w:rPr>
        <w:t xml:space="preserve"> </w:t>
      </w:r>
      <w:proofErr w:type="spellStart"/>
      <w:r w:rsidRPr="0089662E">
        <w:rPr>
          <w:sz w:val="22"/>
          <w:szCs w:val="22"/>
        </w:rPr>
        <w:t>trwy</w:t>
      </w:r>
      <w:proofErr w:type="spellEnd"/>
      <w:r w:rsidRPr="0089662E">
        <w:rPr>
          <w:sz w:val="22"/>
          <w:szCs w:val="22"/>
        </w:rPr>
        <w:t xml:space="preserve"> </w:t>
      </w:r>
      <w:proofErr w:type="spellStart"/>
      <w:r w:rsidRPr="0089662E">
        <w:rPr>
          <w:sz w:val="22"/>
          <w:szCs w:val="22"/>
        </w:rPr>
        <w:t>ein</w:t>
      </w:r>
      <w:proofErr w:type="spellEnd"/>
      <w:r w:rsidRPr="0089662E">
        <w:rPr>
          <w:sz w:val="22"/>
          <w:szCs w:val="22"/>
        </w:rPr>
        <w:t xml:space="preserve"> </w:t>
      </w:r>
      <w:proofErr w:type="spellStart"/>
      <w:r w:rsidRPr="0089662E">
        <w:rPr>
          <w:sz w:val="22"/>
          <w:szCs w:val="22"/>
        </w:rPr>
        <w:t>rhaglen</w:t>
      </w:r>
      <w:proofErr w:type="spellEnd"/>
      <w:r w:rsidRPr="0089662E">
        <w:rPr>
          <w:sz w:val="22"/>
          <w:szCs w:val="22"/>
        </w:rPr>
        <w:t xml:space="preserve"> </w:t>
      </w:r>
      <w:proofErr w:type="spellStart"/>
      <w:r>
        <w:rPr>
          <w:sz w:val="22"/>
          <w:szCs w:val="22"/>
        </w:rPr>
        <w:t>Ymg</w:t>
      </w:r>
      <w:r w:rsidRPr="00552230">
        <w:rPr>
          <w:sz w:val="22"/>
          <w:szCs w:val="22"/>
        </w:rPr>
        <w:t>yrraedd</w:t>
      </w:r>
      <w:proofErr w:type="spellEnd"/>
      <w:r w:rsidRPr="00552230">
        <w:rPr>
          <w:sz w:val="22"/>
          <w:szCs w:val="22"/>
        </w:rPr>
        <w:t xml:space="preserve"> </w:t>
      </w:r>
      <w:proofErr w:type="spellStart"/>
      <w:r>
        <w:rPr>
          <w:sz w:val="22"/>
          <w:szCs w:val="22"/>
        </w:rPr>
        <w:t>yn</w:t>
      </w:r>
      <w:proofErr w:type="spellEnd"/>
      <w:r>
        <w:rPr>
          <w:sz w:val="22"/>
          <w:szCs w:val="22"/>
        </w:rPr>
        <w:t xml:space="preserve"> </w:t>
      </w:r>
      <w:proofErr w:type="spellStart"/>
      <w:r w:rsidRPr="00552230">
        <w:rPr>
          <w:sz w:val="22"/>
          <w:szCs w:val="22"/>
        </w:rPr>
        <w:t>Ehangach</w:t>
      </w:r>
      <w:proofErr w:type="spellEnd"/>
      <w:r w:rsidRPr="0089662E">
        <w:rPr>
          <w:sz w:val="22"/>
          <w:szCs w:val="22"/>
        </w:rPr>
        <w:t xml:space="preserve">, </w:t>
      </w:r>
      <w:proofErr w:type="spellStart"/>
      <w:r w:rsidRPr="0089662E">
        <w:rPr>
          <w:sz w:val="22"/>
          <w:szCs w:val="22"/>
        </w:rPr>
        <w:t>byddwn</w:t>
      </w:r>
      <w:proofErr w:type="spellEnd"/>
      <w:r w:rsidRPr="0089662E">
        <w:rPr>
          <w:sz w:val="22"/>
          <w:szCs w:val="22"/>
        </w:rPr>
        <w:t xml:space="preserve"> </w:t>
      </w:r>
      <w:proofErr w:type="spellStart"/>
      <w:r w:rsidRPr="0089662E">
        <w:rPr>
          <w:sz w:val="22"/>
          <w:szCs w:val="22"/>
        </w:rPr>
        <w:t>yn</w:t>
      </w:r>
      <w:proofErr w:type="spellEnd"/>
      <w:r w:rsidRPr="0089662E">
        <w:rPr>
          <w:sz w:val="22"/>
          <w:szCs w:val="22"/>
        </w:rPr>
        <w:t xml:space="preserve"> nodi </w:t>
      </w:r>
      <w:proofErr w:type="spellStart"/>
      <w:r w:rsidRPr="0089662E">
        <w:rPr>
          <w:sz w:val="22"/>
          <w:szCs w:val="22"/>
        </w:rPr>
        <w:t>hyn</w:t>
      </w:r>
      <w:r>
        <w:rPr>
          <w:sz w:val="22"/>
          <w:szCs w:val="22"/>
        </w:rPr>
        <w:t>ny</w:t>
      </w:r>
      <w:proofErr w:type="spellEnd"/>
      <w:r w:rsidRPr="0089662E">
        <w:rPr>
          <w:sz w:val="22"/>
          <w:szCs w:val="22"/>
        </w:rPr>
        <w:t>.</w:t>
      </w:r>
    </w:p>
    <w:p w14:paraId="47E960EE" w14:textId="77777777" w:rsidR="00D20CD9" w:rsidRDefault="00D20CD9" w:rsidP="00D20CD9">
      <w:pPr>
        <w:ind w:left="0" w:firstLine="0"/>
        <w:rPr>
          <w:sz w:val="22"/>
          <w:szCs w:val="22"/>
        </w:rPr>
      </w:pPr>
    </w:p>
    <w:p w14:paraId="1BC8A579" w14:textId="6C290BAC" w:rsidR="00552230" w:rsidRDefault="00552230" w:rsidP="00D20CD9">
      <w:pPr>
        <w:ind w:left="0" w:firstLine="0"/>
        <w:rPr>
          <w:sz w:val="22"/>
          <w:szCs w:val="22"/>
        </w:rPr>
      </w:pPr>
      <w:proofErr w:type="spellStart"/>
      <w:r w:rsidRPr="00552230">
        <w:rPr>
          <w:sz w:val="22"/>
          <w:szCs w:val="22"/>
        </w:rPr>
        <w:t>Trwy</w:t>
      </w:r>
      <w:proofErr w:type="spellEnd"/>
      <w:r w:rsidRPr="00552230">
        <w:rPr>
          <w:sz w:val="22"/>
          <w:szCs w:val="22"/>
        </w:rPr>
        <w:t xml:space="preserve"> </w:t>
      </w:r>
      <w:proofErr w:type="spellStart"/>
      <w:r w:rsidRPr="00552230">
        <w:rPr>
          <w:sz w:val="22"/>
          <w:szCs w:val="22"/>
        </w:rPr>
        <w:t>ein</w:t>
      </w:r>
      <w:proofErr w:type="spellEnd"/>
      <w:r w:rsidRPr="00552230">
        <w:rPr>
          <w:sz w:val="22"/>
          <w:szCs w:val="22"/>
        </w:rPr>
        <w:t xml:space="preserve"> </w:t>
      </w:r>
      <w:proofErr w:type="spellStart"/>
      <w:r w:rsidRPr="00552230">
        <w:rPr>
          <w:sz w:val="22"/>
          <w:szCs w:val="22"/>
        </w:rPr>
        <w:t>cynlluniau</w:t>
      </w:r>
      <w:proofErr w:type="spellEnd"/>
      <w:r w:rsidRPr="00552230">
        <w:rPr>
          <w:sz w:val="22"/>
          <w:szCs w:val="22"/>
        </w:rPr>
        <w:t xml:space="preserve"> </w:t>
      </w:r>
      <w:proofErr w:type="spellStart"/>
      <w:r w:rsidRPr="00552230">
        <w:rPr>
          <w:sz w:val="22"/>
          <w:szCs w:val="22"/>
        </w:rPr>
        <w:t>Rhaglen</w:t>
      </w:r>
      <w:proofErr w:type="spellEnd"/>
      <w:r>
        <w:rPr>
          <w:sz w:val="22"/>
          <w:szCs w:val="22"/>
        </w:rPr>
        <w:t xml:space="preserve"> </w:t>
      </w:r>
      <w:proofErr w:type="spellStart"/>
      <w:r>
        <w:rPr>
          <w:sz w:val="22"/>
          <w:szCs w:val="22"/>
        </w:rPr>
        <w:t>Ymg</w:t>
      </w:r>
      <w:r w:rsidRPr="00552230">
        <w:rPr>
          <w:sz w:val="22"/>
          <w:szCs w:val="22"/>
        </w:rPr>
        <w:t>yrraedd</w:t>
      </w:r>
      <w:proofErr w:type="spellEnd"/>
      <w:r w:rsidRPr="00552230">
        <w:rPr>
          <w:sz w:val="22"/>
          <w:szCs w:val="22"/>
        </w:rPr>
        <w:t xml:space="preserve"> </w:t>
      </w:r>
      <w:proofErr w:type="spellStart"/>
      <w:r>
        <w:rPr>
          <w:sz w:val="22"/>
          <w:szCs w:val="22"/>
        </w:rPr>
        <w:t>yn</w:t>
      </w:r>
      <w:proofErr w:type="spellEnd"/>
      <w:r>
        <w:rPr>
          <w:sz w:val="22"/>
          <w:szCs w:val="22"/>
        </w:rPr>
        <w:t xml:space="preserve"> </w:t>
      </w:r>
      <w:proofErr w:type="spellStart"/>
      <w:r w:rsidRPr="00552230">
        <w:rPr>
          <w:sz w:val="22"/>
          <w:szCs w:val="22"/>
        </w:rPr>
        <w:t>Ehangach</w:t>
      </w:r>
      <w:proofErr w:type="spellEnd"/>
      <w:r w:rsidRPr="00552230">
        <w:rPr>
          <w:sz w:val="22"/>
          <w:szCs w:val="22"/>
        </w:rPr>
        <w:t xml:space="preserve">, </w:t>
      </w:r>
      <w:proofErr w:type="spellStart"/>
      <w:r w:rsidRPr="00552230">
        <w:rPr>
          <w:sz w:val="22"/>
          <w:szCs w:val="22"/>
        </w:rPr>
        <w:t>byddwn</w:t>
      </w:r>
      <w:proofErr w:type="spellEnd"/>
      <w:r w:rsidRPr="00552230">
        <w:rPr>
          <w:sz w:val="22"/>
          <w:szCs w:val="22"/>
        </w:rPr>
        <w:t xml:space="preserve"> </w:t>
      </w:r>
      <w:proofErr w:type="spellStart"/>
      <w:r w:rsidRPr="00552230">
        <w:rPr>
          <w:sz w:val="22"/>
          <w:szCs w:val="22"/>
        </w:rPr>
        <w:t>yn</w:t>
      </w:r>
      <w:proofErr w:type="spellEnd"/>
      <w:r w:rsidRPr="00552230">
        <w:rPr>
          <w:sz w:val="22"/>
          <w:szCs w:val="22"/>
        </w:rPr>
        <w:t xml:space="preserve"> </w:t>
      </w:r>
      <w:proofErr w:type="spellStart"/>
      <w:r w:rsidR="00FD3563">
        <w:rPr>
          <w:sz w:val="22"/>
          <w:szCs w:val="22"/>
        </w:rPr>
        <w:t>cyd</w:t>
      </w:r>
      <w:r w:rsidRPr="00552230">
        <w:rPr>
          <w:sz w:val="22"/>
          <w:szCs w:val="22"/>
        </w:rPr>
        <w:t>weithio</w:t>
      </w:r>
      <w:r w:rsidR="00FD3563">
        <w:rPr>
          <w:sz w:val="22"/>
          <w:szCs w:val="22"/>
        </w:rPr>
        <w:t>’</w:t>
      </w:r>
      <w:r w:rsidRPr="00552230">
        <w:rPr>
          <w:sz w:val="22"/>
          <w:szCs w:val="22"/>
        </w:rPr>
        <w:t>n</w:t>
      </w:r>
      <w:proofErr w:type="spellEnd"/>
      <w:r w:rsidRPr="00552230">
        <w:rPr>
          <w:sz w:val="22"/>
          <w:szCs w:val="22"/>
        </w:rPr>
        <w:t xml:space="preserve"> </w:t>
      </w:r>
      <w:proofErr w:type="spellStart"/>
      <w:r w:rsidRPr="00552230">
        <w:rPr>
          <w:sz w:val="22"/>
          <w:szCs w:val="22"/>
        </w:rPr>
        <w:t>agos</w:t>
      </w:r>
      <w:proofErr w:type="spellEnd"/>
      <w:r w:rsidRPr="00552230">
        <w:rPr>
          <w:sz w:val="22"/>
          <w:szCs w:val="22"/>
        </w:rPr>
        <w:t xml:space="preserve"> </w:t>
      </w:r>
      <w:r w:rsidR="00C6074B">
        <w:rPr>
          <w:sz w:val="22"/>
          <w:szCs w:val="22"/>
        </w:rPr>
        <w:t>â</w:t>
      </w:r>
      <w:r w:rsidRPr="00552230">
        <w:rPr>
          <w:sz w:val="22"/>
          <w:szCs w:val="22"/>
        </w:rPr>
        <w:t xml:space="preserve"> </w:t>
      </w:r>
      <w:proofErr w:type="spellStart"/>
      <w:r w:rsidRPr="00552230">
        <w:rPr>
          <w:sz w:val="22"/>
          <w:szCs w:val="22"/>
        </w:rPr>
        <w:t>phartneriaid</w:t>
      </w:r>
      <w:proofErr w:type="spellEnd"/>
      <w:r w:rsidRPr="00552230">
        <w:rPr>
          <w:sz w:val="22"/>
          <w:szCs w:val="22"/>
        </w:rPr>
        <w:t xml:space="preserve"> </w:t>
      </w:r>
      <w:proofErr w:type="spellStart"/>
      <w:r w:rsidR="009A7C77">
        <w:rPr>
          <w:sz w:val="22"/>
          <w:szCs w:val="22"/>
        </w:rPr>
        <w:t>sefydliadau</w:t>
      </w:r>
      <w:proofErr w:type="spellEnd"/>
      <w:r w:rsidR="009A7C77">
        <w:rPr>
          <w:sz w:val="22"/>
          <w:szCs w:val="22"/>
        </w:rPr>
        <w:t xml:space="preserve"> AU</w:t>
      </w:r>
      <w:r w:rsidRPr="00552230">
        <w:rPr>
          <w:sz w:val="22"/>
          <w:szCs w:val="22"/>
        </w:rPr>
        <w:t xml:space="preserve"> a </w:t>
      </w:r>
      <w:proofErr w:type="spellStart"/>
      <w:r w:rsidRPr="00552230">
        <w:rPr>
          <w:sz w:val="22"/>
          <w:szCs w:val="22"/>
        </w:rPr>
        <w:t>phartneriaid</w:t>
      </w:r>
      <w:proofErr w:type="spellEnd"/>
      <w:r w:rsidRPr="00552230">
        <w:rPr>
          <w:sz w:val="22"/>
          <w:szCs w:val="22"/>
        </w:rPr>
        <w:t xml:space="preserve"> </w:t>
      </w:r>
      <w:proofErr w:type="spellStart"/>
      <w:r w:rsidRPr="00552230">
        <w:rPr>
          <w:sz w:val="22"/>
          <w:szCs w:val="22"/>
        </w:rPr>
        <w:t>lleol</w:t>
      </w:r>
      <w:proofErr w:type="spellEnd"/>
      <w:r w:rsidRPr="00552230">
        <w:rPr>
          <w:sz w:val="22"/>
          <w:szCs w:val="22"/>
        </w:rPr>
        <w:t xml:space="preserve"> </w:t>
      </w:r>
      <w:proofErr w:type="spellStart"/>
      <w:r w:rsidRPr="00552230">
        <w:rPr>
          <w:sz w:val="22"/>
          <w:szCs w:val="22"/>
        </w:rPr>
        <w:t>sy</w:t>
      </w:r>
      <w:r w:rsidR="009A7C77">
        <w:rPr>
          <w:sz w:val="22"/>
          <w:szCs w:val="22"/>
        </w:rPr>
        <w:t>’</w:t>
      </w:r>
      <w:r w:rsidRPr="00552230">
        <w:rPr>
          <w:sz w:val="22"/>
          <w:szCs w:val="22"/>
        </w:rPr>
        <w:t>n</w:t>
      </w:r>
      <w:proofErr w:type="spellEnd"/>
      <w:r w:rsidRPr="00552230">
        <w:rPr>
          <w:sz w:val="22"/>
          <w:szCs w:val="22"/>
        </w:rPr>
        <w:t xml:space="preserve"> </w:t>
      </w:r>
      <w:proofErr w:type="spellStart"/>
      <w:r w:rsidRPr="00552230">
        <w:rPr>
          <w:sz w:val="22"/>
          <w:szCs w:val="22"/>
        </w:rPr>
        <w:t>gweithio</w:t>
      </w:r>
      <w:proofErr w:type="spellEnd"/>
      <w:r w:rsidRPr="00552230">
        <w:rPr>
          <w:sz w:val="22"/>
          <w:szCs w:val="22"/>
        </w:rPr>
        <w:t xml:space="preserve"> </w:t>
      </w:r>
      <w:proofErr w:type="spellStart"/>
      <w:r w:rsidRPr="00552230">
        <w:rPr>
          <w:sz w:val="22"/>
          <w:szCs w:val="22"/>
        </w:rPr>
        <w:t>gydag</w:t>
      </w:r>
      <w:proofErr w:type="spellEnd"/>
      <w:r w:rsidRPr="00552230">
        <w:rPr>
          <w:sz w:val="22"/>
          <w:szCs w:val="22"/>
        </w:rPr>
        <w:t xml:space="preserve"> </w:t>
      </w:r>
      <w:proofErr w:type="spellStart"/>
      <w:r w:rsidRPr="00552230">
        <w:rPr>
          <w:sz w:val="22"/>
          <w:szCs w:val="22"/>
        </w:rPr>
        <w:t>addysg</w:t>
      </w:r>
      <w:proofErr w:type="spellEnd"/>
      <w:r w:rsidRPr="00552230">
        <w:rPr>
          <w:sz w:val="22"/>
          <w:szCs w:val="22"/>
        </w:rPr>
        <w:t xml:space="preserve"> ôl-14, </w:t>
      </w:r>
      <w:proofErr w:type="spellStart"/>
      <w:r w:rsidRPr="00552230">
        <w:rPr>
          <w:sz w:val="22"/>
          <w:szCs w:val="22"/>
        </w:rPr>
        <w:t>gyda</w:t>
      </w:r>
      <w:r w:rsidR="009A7C77">
        <w:rPr>
          <w:sz w:val="22"/>
          <w:szCs w:val="22"/>
        </w:rPr>
        <w:t>’</w:t>
      </w:r>
      <w:r w:rsidRPr="00552230">
        <w:rPr>
          <w:sz w:val="22"/>
          <w:szCs w:val="22"/>
        </w:rPr>
        <w:t>r</w:t>
      </w:r>
      <w:proofErr w:type="spellEnd"/>
      <w:r w:rsidRPr="00552230">
        <w:rPr>
          <w:sz w:val="22"/>
          <w:szCs w:val="22"/>
        </w:rPr>
        <w:t xml:space="preserve"> </w:t>
      </w:r>
      <w:proofErr w:type="spellStart"/>
      <w:r w:rsidRPr="00552230">
        <w:rPr>
          <w:sz w:val="22"/>
          <w:szCs w:val="22"/>
        </w:rPr>
        <w:t>bwriad</w:t>
      </w:r>
      <w:proofErr w:type="spellEnd"/>
      <w:r w:rsidRPr="00552230">
        <w:rPr>
          <w:sz w:val="22"/>
          <w:szCs w:val="22"/>
        </w:rPr>
        <w:t xml:space="preserve"> o </w:t>
      </w:r>
      <w:proofErr w:type="spellStart"/>
      <w:r w:rsidRPr="00552230">
        <w:rPr>
          <w:sz w:val="22"/>
          <w:szCs w:val="22"/>
        </w:rPr>
        <w:t>chwalu</w:t>
      </w:r>
      <w:r w:rsidR="009A7C77">
        <w:rPr>
          <w:sz w:val="22"/>
          <w:szCs w:val="22"/>
        </w:rPr>
        <w:t>’</w:t>
      </w:r>
      <w:r w:rsidRPr="00552230">
        <w:rPr>
          <w:sz w:val="22"/>
          <w:szCs w:val="22"/>
        </w:rPr>
        <w:t>r</w:t>
      </w:r>
      <w:proofErr w:type="spellEnd"/>
      <w:r w:rsidRPr="00552230">
        <w:rPr>
          <w:sz w:val="22"/>
          <w:szCs w:val="22"/>
        </w:rPr>
        <w:t xml:space="preserve"> </w:t>
      </w:r>
      <w:proofErr w:type="spellStart"/>
      <w:r w:rsidRPr="00552230">
        <w:rPr>
          <w:sz w:val="22"/>
          <w:szCs w:val="22"/>
        </w:rPr>
        <w:t>rhwystrau</w:t>
      </w:r>
      <w:proofErr w:type="spellEnd"/>
      <w:r w:rsidRPr="00552230">
        <w:rPr>
          <w:sz w:val="22"/>
          <w:szCs w:val="22"/>
        </w:rPr>
        <w:t xml:space="preserve"> </w:t>
      </w:r>
      <w:proofErr w:type="spellStart"/>
      <w:r w:rsidRPr="00552230">
        <w:rPr>
          <w:sz w:val="22"/>
          <w:szCs w:val="22"/>
        </w:rPr>
        <w:t>i</w:t>
      </w:r>
      <w:proofErr w:type="spellEnd"/>
      <w:r w:rsidRPr="00552230">
        <w:rPr>
          <w:sz w:val="22"/>
          <w:szCs w:val="22"/>
        </w:rPr>
        <w:t xml:space="preserve"> AU a </w:t>
      </w:r>
      <w:proofErr w:type="spellStart"/>
      <w:r w:rsidRPr="00552230">
        <w:rPr>
          <w:sz w:val="22"/>
          <w:szCs w:val="22"/>
        </w:rPr>
        <w:t>chodi</w:t>
      </w:r>
      <w:proofErr w:type="spellEnd"/>
      <w:r w:rsidRPr="00552230">
        <w:rPr>
          <w:sz w:val="22"/>
          <w:szCs w:val="22"/>
        </w:rPr>
        <w:t xml:space="preserve"> </w:t>
      </w:r>
      <w:proofErr w:type="spellStart"/>
      <w:r w:rsidR="009A7C77">
        <w:rPr>
          <w:sz w:val="22"/>
          <w:szCs w:val="22"/>
        </w:rPr>
        <w:t>uchelgais</w:t>
      </w:r>
      <w:proofErr w:type="spellEnd"/>
      <w:r w:rsidRPr="00552230">
        <w:rPr>
          <w:sz w:val="22"/>
          <w:szCs w:val="22"/>
        </w:rPr>
        <w:t xml:space="preserve"> </w:t>
      </w:r>
      <w:proofErr w:type="spellStart"/>
      <w:r w:rsidRPr="00552230">
        <w:rPr>
          <w:sz w:val="22"/>
          <w:szCs w:val="22"/>
        </w:rPr>
        <w:t>addysgol</w:t>
      </w:r>
      <w:proofErr w:type="spellEnd"/>
      <w:r w:rsidRPr="00552230">
        <w:rPr>
          <w:sz w:val="22"/>
          <w:szCs w:val="22"/>
        </w:rPr>
        <w:t xml:space="preserve"> a </w:t>
      </w:r>
      <w:proofErr w:type="spellStart"/>
      <w:r w:rsidRPr="00552230">
        <w:rPr>
          <w:sz w:val="22"/>
          <w:szCs w:val="22"/>
        </w:rPr>
        <w:t>llwyddiant</w:t>
      </w:r>
      <w:proofErr w:type="spellEnd"/>
      <w:r w:rsidRPr="00552230">
        <w:rPr>
          <w:sz w:val="22"/>
          <w:szCs w:val="22"/>
        </w:rPr>
        <w:t xml:space="preserve"> </w:t>
      </w:r>
      <w:proofErr w:type="spellStart"/>
      <w:r w:rsidRPr="00552230">
        <w:rPr>
          <w:sz w:val="22"/>
          <w:szCs w:val="22"/>
        </w:rPr>
        <w:t>i</w:t>
      </w:r>
      <w:proofErr w:type="spellEnd"/>
      <w:r w:rsidRPr="00552230">
        <w:rPr>
          <w:sz w:val="22"/>
          <w:szCs w:val="22"/>
        </w:rPr>
        <w:t xml:space="preserve"> </w:t>
      </w:r>
      <w:proofErr w:type="spellStart"/>
      <w:r w:rsidRPr="00552230">
        <w:rPr>
          <w:sz w:val="22"/>
          <w:szCs w:val="22"/>
        </w:rPr>
        <w:t>bobl</w:t>
      </w:r>
      <w:proofErr w:type="spellEnd"/>
      <w:r w:rsidRPr="00552230">
        <w:rPr>
          <w:sz w:val="22"/>
          <w:szCs w:val="22"/>
        </w:rPr>
        <w:t xml:space="preserve"> </w:t>
      </w:r>
      <w:proofErr w:type="spellStart"/>
      <w:r w:rsidRPr="00552230">
        <w:rPr>
          <w:sz w:val="22"/>
          <w:szCs w:val="22"/>
        </w:rPr>
        <w:t>mewn</w:t>
      </w:r>
      <w:proofErr w:type="spellEnd"/>
      <w:r w:rsidRPr="00552230">
        <w:rPr>
          <w:sz w:val="22"/>
          <w:szCs w:val="22"/>
        </w:rPr>
        <w:t xml:space="preserve"> </w:t>
      </w:r>
      <w:proofErr w:type="spellStart"/>
      <w:r w:rsidRPr="00552230">
        <w:rPr>
          <w:sz w:val="22"/>
          <w:szCs w:val="22"/>
        </w:rPr>
        <w:t>grwpiau</w:t>
      </w:r>
      <w:proofErr w:type="spellEnd"/>
      <w:r w:rsidRPr="00552230">
        <w:rPr>
          <w:sz w:val="22"/>
          <w:szCs w:val="22"/>
        </w:rPr>
        <w:t xml:space="preserve"> </w:t>
      </w:r>
      <w:proofErr w:type="spellStart"/>
      <w:r w:rsidRPr="00552230">
        <w:rPr>
          <w:sz w:val="22"/>
          <w:szCs w:val="22"/>
        </w:rPr>
        <w:t>blaenoriaeth</w:t>
      </w:r>
      <w:proofErr w:type="spellEnd"/>
      <w:r w:rsidRPr="00552230">
        <w:rPr>
          <w:sz w:val="22"/>
          <w:szCs w:val="22"/>
        </w:rPr>
        <w:t xml:space="preserve">. </w:t>
      </w:r>
      <w:proofErr w:type="spellStart"/>
      <w:r w:rsidRPr="00552230">
        <w:rPr>
          <w:sz w:val="22"/>
          <w:szCs w:val="22"/>
        </w:rPr>
        <w:t>Bydd</w:t>
      </w:r>
      <w:proofErr w:type="spellEnd"/>
      <w:r w:rsidRPr="00552230">
        <w:rPr>
          <w:sz w:val="22"/>
          <w:szCs w:val="22"/>
        </w:rPr>
        <w:t xml:space="preserve"> </w:t>
      </w:r>
      <w:proofErr w:type="spellStart"/>
      <w:r w:rsidRPr="00552230">
        <w:rPr>
          <w:sz w:val="22"/>
          <w:szCs w:val="22"/>
        </w:rPr>
        <w:t>gweithgar</w:t>
      </w:r>
      <w:r w:rsidR="009A7C77">
        <w:rPr>
          <w:sz w:val="22"/>
          <w:szCs w:val="22"/>
        </w:rPr>
        <w:t>wch</w:t>
      </w:r>
      <w:proofErr w:type="spellEnd"/>
      <w:r w:rsidR="009A7C77">
        <w:rPr>
          <w:sz w:val="22"/>
          <w:szCs w:val="22"/>
        </w:rPr>
        <w:t xml:space="preserve"> </w:t>
      </w:r>
      <w:proofErr w:type="spellStart"/>
      <w:r w:rsidR="009A7C77">
        <w:rPr>
          <w:sz w:val="22"/>
          <w:szCs w:val="22"/>
        </w:rPr>
        <w:t>Ymg</w:t>
      </w:r>
      <w:r w:rsidRPr="00552230">
        <w:rPr>
          <w:sz w:val="22"/>
          <w:szCs w:val="22"/>
        </w:rPr>
        <w:t>yrraedd</w:t>
      </w:r>
      <w:proofErr w:type="spellEnd"/>
      <w:r w:rsidRPr="00552230">
        <w:rPr>
          <w:sz w:val="22"/>
          <w:szCs w:val="22"/>
        </w:rPr>
        <w:t xml:space="preserve"> </w:t>
      </w:r>
      <w:proofErr w:type="spellStart"/>
      <w:r w:rsidR="009A7C77">
        <w:rPr>
          <w:sz w:val="22"/>
          <w:szCs w:val="22"/>
        </w:rPr>
        <w:t>yn</w:t>
      </w:r>
      <w:proofErr w:type="spellEnd"/>
      <w:r w:rsidR="009A7C77">
        <w:rPr>
          <w:sz w:val="22"/>
          <w:szCs w:val="22"/>
        </w:rPr>
        <w:t xml:space="preserve"> </w:t>
      </w:r>
      <w:proofErr w:type="spellStart"/>
      <w:r w:rsidRPr="00552230">
        <w:rPr>
          <w:sz w:val="22"/>
          <w:szCs w:val="22"/>
        </w:rPr>
        <w:t>Ehang</w:t>
      </w:r>
      <w:r w:rsidR="009A7C77">
        <w:rPr>
          <w:sz w:val="22"/>
          <w:szCs w:val="22"/>
        </w:rPr>
        <w:t>ach</w:t>
      </w:r>
      <w:proofErr w:type="spellEnd"/>
      <w:r w:rsidRPr="00552230">
        <w:rPr>
          <w:sz w:val="22"/>
          <w:szCs w:val="22"/>
        </w:rPr>
        <w:t xml:space="preserve"> </w:t>
      </w:r>
      <w:proofErr w:type="spellStart"/>
      <w:r w:rsidRPr="00552230">
        <w:rPr>
          <w:sz w:val="22"/>
          <w:szCs w:val="22"/>
        </w:rPr>
        <w:t>wedi</w:t>
      </w:r>
      <w:r w:rsidR="009A7C77">
        <w:rPr>
          <w:sz w:val="22"/>
          <w:szCs w:val="22"/>
        </w:rPr>
        <w:t>’i</w:t>
      </w:r>
      <w:proofErr w:type="spellEnd"/>
      <w:r w:rsidRPr="00552230">
        <w:rPr>
          <w:sz w:val="22"/>
          <w:szCs w:val="22"/>
        </w:rPr>
        <w:t xml:space="preserve"> </w:t>
      </w:r>
      <w:proofErr w:type="spellStart"/>
      <w:r w:rsidRPr="00552230">
        <w:rPr>
          <w:sz w:val="22"/>
          <w:szCs w:val="22"/>
        </w:rPr>
        <w:t>dargedu</w:t>
      </w:r>
      <w:r w:rsidR="009A7C77">
        <w:rPr>
          <w:sz w:val="22"/>
          <w:szCs w:val="22"/>
        </w:rPr>
        <w:t>’n</w:t>
      </w:r>
      <w:proofErr w:type="spellEnd"/>
      <w:r w:rsidR="009A7C77">
        <w:rPr>
          <w:sz w:val="22"/>
          <w:szCs w:val="22"/>
        </w:rPr>
        <w:t xml:space="preserve"> </w:t>
      </w:r>
      <w:proofErr w:type="spellStart"/>
      <w:r w:rsidR="009A7C77">
        <w:rPr>
          <w:sz w:val="22"/>
          <w:szCs w:val="22"/>
        </w:rPr>
        <w:t>drwm</w:t>
      </w:r>
      <w:proofErr w:type="spellEnd"/>
      <w:r w:rsidR="009A7C77">
        <w:rPr>
          <w:sz w:val="22"/>
          <w:szCs w:val="22"/>
        </w:rPr>
        <w:t xml:space="preserve"> </w:t>
      </w:r>
      <w:proofErr w:type="spellStart"/>
      <w:r w:rsidR="009A7C77">
        <w:rPr>
          <w:sz w:val="22"/>
          <w:szCs w:val="22"/>
        </w:rPr>
        <w:t>ar</w:t>
      </w:r>
      <w:proofErr w:type="spellEnd"/>
      <w:r w:rsidR="009A7C77">
        <w:rPr>
          <w:sz w:val="22"/>
          <w:szCs w:val="22"/>
        </w:rPr>
        <w:t xml:space="preserve"> </w:t>
      </w:r>
      <w:proofErr w:type="spellStart"/>
      <w:r w:rsidR="009A7C77">
        <w:rPr>
          <w:sz w:val="22"/>
          <w:szCs w:val="22"/>
        </w:rPr>
        <w:t>gyfer</w:t>
      </w:r>
      <w:proofErr w:type="spellEnd"/>
      <w:r w:rsidRPr="00552230">
        <w:rPr>
          <w:sz w:val="22"/>
          <w:szCs w:val="22"/>
        </w:rPr>
        <w:t xml:space="preserve"> </w:t>
      </w:r>
      <w:proofErr w:type="spellStart"/>
      <w:r w:rsidRPr="00552230">
        <w:rPr>
          <w:sz w:val="22"/>
          <w:szCs w:val="22"/>
        </w:rPr>
        <w:t>grwpiau</w:t>
      </w:r>
      <w:proofErr w:type="spellEnd"/>
      <w:r w:rsidRPr="00552230">
        <w:rPr>
          <w:sz w:val="22"/>
          <w:szCs w:val="22"/>
        </w:rPr>
        <w:t xml:space="preserve"> </w:t>
      </w:r>
      <w:proofErr w:type="spellStart"/>
      <w:r w:rsidRPr="00552230">
        <w:rPr>
          <w:sz w:val="22"/>
          <w:szCs w:val="22"/>
        </w:rPr>
        <w:t>penodol</w:t>
      </w:r>
      <w:proofErr w:type="spellEnd"/>
      <w:r w:rsidRPr="00552230">
        <w:rPr>
          <w:sz w:val="22"/>
          <w:szCs w:val="22"/>
        </w:rPr>
        <w:t xml:space="preserve"> </w:t>
      </w:r>
      <w:proofErr w:type="spellStart"/>
      <w:r w:rsidRPr="00552230">
        <w:rPr>
          <w:sz w:val="22"/>
          <w:szCs w:val="22"/>
        </w:rPr>
        <w:t>anodd</w:t>
      </w:r>
      <w:proofErr w:type="spellEnd"/>
      <w:r w:rsidRPr="00552230">
        <w:rPr>
          <w:sz w:val="22"/>
          <w:szCs w:val="22"/>
        </w:rPr>
        <w:t xml:space="preserve"> </w:t>
      </w:r>
      <w:proofErr w:type="spellStart"/>
      <w:r w:rsidRPr="00552230">
        <w:rPr>
          <w:sz w:val="22"/>
          <w:szCs w:val="22"/>
        </w:rPr>
        <w:t>eu</w:t>
      </w:r>
      <w:proofErr w:type="spellEnd"/>
      <w:r w:rsidRPr="00552230">
        <w:rPr>
          <w:sz w:val="22"/>
          <w:szCs w:val="22"/>
        </w:rPr>
        <w:t xml:space="preserve"> </w:t>
      </w:r>
      <w:proofErr w:type="spellStart"/>
      <w:r w:rsidRPr="00552230">
        <w:rPr>
          <w:sz w:val="22"/>
          <w:szCs w:val="22"/>
        </w:rPr>
        <w:t>cyrraedd</w:t>
      </w:r>
      <w:proofErr w:type="spellEnd"/>
      <w:r w:rsidRPr="00552230">
        <w:rPr>
          <w:sz w:val="22"/>
          <w:szCs w:val="22"/>
        </w:rPr>
        <w:t xml:space="preserve">, </w:t>
      </w:r>
      <w:proofErr w:type="spellStart"/>
      <w:r w:rsidRPr="00552230">
        <w:rPr>
          <w:sz w:val="22"/>
          <w:szCs w:val="22"/>
        </w:rPr>
        <w:t>tra</w:t>
      </w:r>
      <w:proofErr w:type="spellEnd"/>
      <w:r w:rsidRPr="00552230">
        <w:rPr>
          <w:sz w:val="22"/>
          <w:szCs w:val="22"/>
        </w:rPr>
        <w:t xml:space="preserve"> </w:t>
      </w:r>
      <w:proofErr w:type="spellStart"/>
      <w:r w:rsidRPr="00552230">
        <w:rPr>
          <w:sz w:val="22"/>
          <w:szCs w:val="22"/>
        </w:rPr>
        <w:t>bydd</w:t>
      </w:r>
      <w:proofErr w:type="spellEnd"/>
      <w:r w:rsidRPr="00552230">
        <w:rPr>
          <w:sz w:val="22"/>
          <w:szCs w:val="22"/>
        </w:rPr>
        <w:t xml:space="preserve"> </w:t>
      </w:r>
      <w:proofErr w:type="spellStart"/>
      <w:r w:rsidR="009A7C77" w:rsidRPr="00552230">
        <w:rPr>
          <w:sz w:val="22"/>
          <w:szCs w:val="22"/>
        </w:rPr>
        <w:t>gweithgareddau</w:t>
      </w:r>
      <w:proofErr w:type="spellEnd"/>
      <w:r w:rsidR="009A7C77" w:rsidRPr="00552230">
        <w:rPr>
          <w:sz w:val="22"/>
          <w:szCs w:val="22"/>
        </w:rPr>
        <w:t xml:space="preserve"> </w:t>
      </w:r>
      <w:proofErr w:type="spellStart"/>
      <w:r w:rsidR="009A7C77" w:rsidRPr="00552230">
        <w:rPr>
          <w:sz w:val="22"/>
          <w:szCs w:val="22"/>
        </w:rPr>
        <w:t>ehangu</w:t>
      </w:r>
      <w:proofErr w:type="spellEnd"/>
      <w:r w:rsidR="009A7C77" w:rsidRPr="00552230">
        <w:rPr>
          <w:sz w:val="22"/>
          <w:szCs w:val="22"/>
        </w:rPr>
        <w:t xml:space="preserve"> </w:t>
      </w:r>
      <w:proofErr w:type="spellStart"/>
      <w:r w:rsidR="009A7C77" w:rsidRPr="00552230">
        <w:rPr>
          <w:sz w:val="22"/>
          <w:szCs w:val="22"/>
        </w:rPr>
        <w:t>mynediad</w:t>
      </w:r>
      <w:proofErr w:type="spellEnd"/>
      <w:r w:rsidR="009A7C77" w:rsidRPr="00552230">
        <w:rPr>
          <w:sz w:val="22"/>
          <w:szCs w:val="22"/>
        </w:rPr>
        <w:t xml:space="preserve"> </w:t>
      </w:r>
      <w:proofErr w:type="spellStart"/>
      <w:r w:rsidR="009A7C77">
        <w:rPr>
          <w:sz w:val="22"/>
          <w:szCs w:val="22"/>
        </w:rPr>
        <w:t>mwy</w:t>
      </w:r>
      <w:proofErr w:type="spellEnd"/>
      <w:r w:rsidR="009A7C77">
        <w:rPr>
          <w:sz w:val="22"/>
          <w:szCs w:val="22"/>
        </w:rPr>
        <w:t xml:space="preserve"> </w:t>
      </w:r>
      <w:proofErr w:type="spellStart"/>
      <w:r w:rsidR="009A7C77">
        <w:rPr>
          <w:sz w:val="22"/>
          <w:szCs w:val="22"/>
        </w:rPr>
        <w:t>cyffredinol</w:t>
      </w:r>
      <w:proofErr w:type="spellEnd"/>
      <w:r w:rsidR="009A7C77">
        <w:rPr>
          <w:sz w:val="22"/>
          <w:szCs w:val="22"/>
        </w:rPr>
        <w:t xml:space="preserve"> ac </w:t>
      </w:r>
      <w:proofErr w:type="spellStart"/>
      <w:r w:rsidR="009A7C77">
        <w:rPr>
          <w:sz w:val="22"/>
          <w:szCs w:val="22"/>
        </w:rPr>
        <w:t>i</w:t>
      </w:r>
      <w:proofErr w:type="spellEnd"/>
      <w:r w:rsidRPr="00552230">
        <w:rPr>
          <w:sz w:val="22"/>
          <w:szCs w:val="22"/>
        </w:rPr>
        <w:t xml:space="preserve"> </w:t>
      </w:r>
      <w:proofErr w:type="spellStart"/>
      <w:r w:rsidRPr="00552230">
        <w:rPr>
          <w:sz w:val="22"/>
          <w:szCs w:val="22"/>
        </w:rPr>
        <w:t>ysgolion</w:t>
      </w:r>
      <w:proofErr w:type="spellEnd"/>
      <w:r w:rsidRPr="00552230">
        <w:rPr>
          <w:sz w:val="22"/>
          <w:szCs w:val="22"/>
        </w:rPr>
        <w:t xml:space="preserve"> </w:t>
      </w:r>
      <w:proofErr w:type="spellStart"/>
      <w:r w:rsidR="009A7C77">
        <w:rPr>
          <w:sz w:val="22"/>
          <w:szCs w:val="22"/>
        </w:rPr>
        <w:t>y</w:t>
      </w:r>
      <w:r w:rsidRPr="00552230">
        <w:rPr>
          <w:sz w:val="22"/>
          <w:szCs w:val="22"/>
        </w:rPr>
        <w:t>n</w:t>
      </w:r>
      <w:proofErr w:type="spellEnd"/>
      <w:r w:rsidRPr="00552230">
        <w:rPr>
          <w:sz w:val="22"/>
          <w:szCs w:val="22"/>
        </w:rPr>
        <w:t xml:space="preserve"> </w:t>
      </w:r>
      <w:proofErr w:type="spellStart"/>
      <w:r w:rsidRPr="00552230">
        <w:rPr>
          <w:sz w:val="22"/>
          <w:szCs w:val="22"/>
        </w:rPr>
        <w:t>darparu</w:t>
      </w:r>
      <w:proofErr w:type="spellEnd"/>
      <w:r w:rsidRPr="00552230">
        <w:rPr>
          <w:sz w:val="22"/>
          <w:szCs w:val="22"/>
        </w:rPr>
        <w:t xml:space="preserve"> </w:t>
      </w:r>
      <w:proofErr w:type="spellStart"/>
      <w:r w:rsidRPr="00552230">
        <w:rPr>
          <w:sz w:val="22"/>
          <w:szCs w:val="22"/>
        </w:rPr>
        <w:t>ar</w:t>
      </w:r>
      <w:proofErr w:type="spellEnd"/>
      <w:r w:rsidRPr="00552230">
        <w:rPr>
          <w:sz w:val="22"/>
          <w:szCs w:val="22"/>
        </w:rPr>
        <w:t xml:space="preserve"> </w:t>
      </w:r>
      <w:proofErr w:type="spellStart"/>
      <w:r w:rsidRPr="00552230">
        <w:rPr>
          <w:sz w:val="22"/>
          <w:szCs w:val="22"/>
        </w:rPr>
        <w:t>gyfer</w:t>
      </w:r>
      <w:proofErr w:type="spellEnd"/>
      <w:r w:rsidRPr="00552230">
        <w:rPr>
          <w:sz w:val="22"/>
          <w:szCs w:val="22"/>
        </w:rPr>
        <w:t xml:space="preserve"> </w:t>
      </w:r>
      <w:proofErr w:type="spellStart"/>
      <w:r w:rsidRPr="00552230">
        <w:rPr>
          <w:sz w:val="22"/>
          <w:szCs w:val="22"/>
        </w:rPr>
        <w:t>carfan</w:t>
      </w:r>
      <w:proofErr w:type="spellEnd"/>
      <w:r w:rsidRPr="00552230">
        <w:rPr>
          <w:sz w:val="22"/>
          <w:szCs w:val="22"/>
        </w:rPr>
        <w:t xml:space="preserve"> </w:t>
      </w:r>
      <w:proofErr w:type="spellStart"/>
      <w:r w:rsidRPr="00552230">
        <w:rPr>
          <w:sz w:val="22"/>
          <w:szCs w:val="22"/>
        </w:rPr>
        <w:t>ehangach</w:t>
      </w:r>
      <w:proofErr w:type="spellEnd"/>
      <w:r w:rsidRPr="00552230">
        <w:rPr>
          <w:sz w:val="22"/>
          <w:szCs w:val="22"/>
        </w:rPr>
        <w:t xml:space="preserve">. </w:t>
      </w:r>
      <w:proofErr w:type="spellStart"/>
      <w:r w:rsidR="009A7C77">
        <w:rPr>
          <w:sz w:val="22"/>
          <w:szCs w:val="22"/>
        </w:rPr>
        <w:t>Drwy</w:t>
      </w:r>
      <w:proofErr w:type="spellEnd"/>
      <w:r w:rsidR="009A7C77">
        <w:rPr>
          <w:sz w:val="22"/>
          <w:szCs w:val="22"/>
        </w:rPr>
        <w:t xml:space="preserve"> </w:t>
      </w:r>
      <w:proofErr w:type="spellStart"/>
      <w:r w:rsidR="009A7C77">
        <w:rPr>
          <w:sz w:val="22"/>
          <w:szCs w:val="22"/>
        </w:rPr>
        <w:t>hynny</w:t>
      </w:r>
      <w:proofErr w:type="spellEnd"/>
      <w:r w:rsidRPr="00552230">
        <w:rPr>
          <w:sz w:val="22"/>
          <w:szCs w:val="22"/>
        </w:rPr>
        <w:t xml:space="preserve"> </w:t>
      </w:r>
      <w:proofErr w:type="spellStart"/>
      <w:r w:rsidRPr="00552230">
        <w:rPr>
          <w:sz w:val="22"/>
          <w:szCs w:val="22"/>
        </w:rPr>
        <w:t>darperir</w:t>
      </w:r>
      <w:proofErr w:type="spellEnd"/>
      <w:r w:rsidRPr="00552230">
        <w:rPr>
          <w:sz w:val="22"/>
          <w:szCs w:val="22"/>
        </w:rPr>
        <w:t xml:space="preserve"> </w:t>
      </w:r>
      <w:proofErr w:type="spellStart"/>
      <w:r w:rsidRPr="00552230">
        <w:rPr>
          <w:sz w:val="22"/>
          <w:szCs w:val="22"/>
        </w:rPr>
        <w:t>ar</w:t>
      </w:r>
      <w:proofErr w:type="spellEnd"/>
      <w:r w:rsidRPr="00552230">
        <w:rPr>
          <w:sz w:val="22"/>
          <w:szCs w:val="22"/>
        </w:rPr>
        <w:t xml:space="preserve"> </w:t>
      </w:r>
      <w:proofErr w:type="spellStart"/>
      <w:r w:rsidRPr="00552230">
        <w:rPr>
          <w:sz w:val="22"/>
          <w:szCs w:val="22"/>
        </w:rPr>
        <w:t>gyfer</w:t>
      </w:r>
      <w:proofErr w:type="spellEnd"/>
      <w:r w:rsidRPr="00552230">
        <w:rPr>
          <w:sz w:val="22"/>
          <w:szCs w:val="22"/>
        </w:rPr>
        <w:t xml:space="preserve"> </w:t>
      </w:r>
      <w:proofErr w:type="spellStart"/>
      <w:r w:rsidRPr="00552230">
        <w:rPr>
          <w:sz w:val="22"/>
          <w:szCs w:val="22"/>
        </w:rPr>
        <w:t>darpar</w:t>
      </w:r>
      <w:proofErr w:type="spellEnd"/>
      <w:r w:rsidRPr="00552230">
        <w:rPr>
          <w:sz w:val="22"/>
          <w:szCs w:val="22"/>
        </w:rPr>
        <w:t xml:space="preserve"> </w:t>
      </w:r>
      <w:proofErr w:type="spellStart"/>
      <w:r w:rsidRPr="00552230">
        <w:rPr>
          <w:sz w:val="22"/>
          <w:szCs w:val="22"/>
        </w:rPr>
        <w:t>fyfyrwyr</w:t>
      </w:r>
      <w:proofErr w:type="spellEnd"/>
      <w:r w:rsidRPr="00552230">
        <w:rPr>
          <w:sz w:val="22"/>
          <w:szCs w:val="22"/>
        </w:rPr>
        <w:t xml:space="preserve"> </w:t>
      </w:r>
      <w:proofErr w:type="spellStart"/>
      <w:r w:rsidRPr="00552230">
        <w:rPr>
          <w:sz w:val="22"/>
          <w:szCs w:val="22"/>
        </w:rPr>
        <w:t>nad</w:t>
      </w:r>
      <w:proofErr w:type="spellEnd"/>
      <w:r w:rsidRPr="00552230">
        <w:rPr>
          <w:sz w:val="22"/>
          <w:szCs w:val="22"/>
        </w:rPr>
        <w:t xml:space="preserve"> </w:t>
      </w:r>
      <w:proofErr w:type="spellStart"/>
      <w:r w:rsidRPr="00552230">
        <w:rPr>
          <w:sz w:val="22"/>
          <w:szCs w:val="22"/>
        </w:rPr>
        <w:t>ydynt</w:t>
      </w:r>
      <w:proofErr w:type="spellEnd"/>
      <w:r w:rsidRPr="00552230">
        <w:rPr>
          <w:sz w:val="22"/>
          <w:szCs w:val="22"/>
        </w:rPr>
        <w:t xml:space="preserve"> o </w:t>
      </w:r>
      <w:proofErr w:type="spellStart"/>
      <w:r w:rsidRPr="00552230">
        <w:rPr>
          <w:sz w:val="22"/>
          <w:szCs w:val="22"/>
        </w:rPr>
        <w:t>bosibl</w:t>
      </w:r>
      <w:proofErr w:type="spellEnd"/>
      <w:r w:rsidRPr="00552230">
        <w:rPr>
          <w:sz w:val="22"/>
          <w:szCs w:val="22"/>
        </w:rPr>
        <w:t xml:space="preserve"> </w:t>
      </w:r>
      <w:proofErr w:type="spellStart"/>
      <w:r w:rsidRPr="00552230">
        <w:rPr>
          <w:sz w:val="22"/>
          <w:szCs w:val="22"/>
        </w:rPr>
        <w:t>yn</w:t>
      </w:r>
      <w:proofErr w:type="spellEnd"/>
      <w:r w:rsidRPr="00552230">
        <w:rPr>
          <w:sz w:val="22"/>
          <w:szCs w:val="22"/>
        </w:rPr>
        <w:t xml:space="preserve"> </w:t>
      </w:r>
      <w:proofErr w:type="spellStart"/>
      <w:r w:rsidRPr="00552230">
        <w:rPr>
          <w:sz w:val="22"/>
          <w:szCs w:val="22"/>
        </w:rPr>
        <w:t>dod</w:t>
      </w:r>
      <w:proofErr w:type="spellEnd"/>
      <w:r w:rsidRPr="00552230">
        <w:rPr>
          <w:sz w:val="22"/>
          <w:szCs w:val="22"/>
        </w:rPr>
        <w:t xml:space="preserve"> o </w:t>
      </w:r>
      <w:proofErr w:type="spellStart"/>
      <w:r w:rsidRPr="00552230">
        <w:rPr>
          <w:sz w:val="22"/>
          <w:szCs w:val="22"/>
        </w:rPr>
        <w:t>fewn</w:t>
      </w:r>
      <w:proofErr w:type="spellEnd"/>
      <w:r w:rsidRPr="00552230">
        <w:rPr>
          <w:sz w:val="22"/>
          <w:szCs w:val="22"/>
        </w:rPr>
        <w:t xml:space="preserve"> y </w:t>
      </w:r>
      <w:proofErr w:type="spellStart"/>
      <w:r w:rsidRPr="00552230">
        <w:rPr>
          <w:sz w:val="22"/>
          <w:szCs w:val="22"/>
        </w:rPr>
        <w:t>categorïau</w:t>
      </w:r>
      <w:proofErr w:type="spellEnd"/>
      <w:r w:rsidR="009A7C77">
        <w:rPr>
          <w:sz w:val="22"/>
          <w:szCs w:val="22"/>
        </w:rPr>
        <w:t xml:space="preserve"> </w:t>
      </w:r>
      <w:proofErr w:type="spellStart"/>
      <w:r w:rsidR="009A7C77">
        <w:rPr>
          <w:sz w:val="22"/>
          <w:szCs w:val="22"/>
        </w:rPr>
        <w:t>anghenion</w:t>
      </w:r>
      <w:proofErr w:type="spellEnd"/>
      <w:r w:rsidRPr="00552230">
        <w:rPr>
          <w:sz w:val="22"/>
          <w:szCs w:val="22"/>
        </w:rPr>
        <w:t xml:space="preserve"> </w:t>
      </w:r>
      <w:proofErr w:type="spellStart"/>
      <w:r w:rsidRPr="00552230">
        <w:rPr>
          <w:sz w:val="22"/>
          <w:szCs w:val="22"/>
        </w:rPr>
        <w:t>penodol</w:t>
      </w:r>
      <w:proofErr w:type="spellEnd"/>
      <w:r w:rsidRPr="00552230">
        <w:rPr>
          <w:sz w:val="22"/>
          <w:szCs w:val="22"/>
        </w:rPr>
        <w:t xml:space="preserve"> a </w:t>
      </w:r>
      <w:proofErr w:type="spellStart"/>
      <w:r w:rsidRPr="00552230">
        <w:rPr>
          <w:sz w:val="22"/>
          <w:szCs w:val="22"/>
        </w:rPr>
        <w:t>nodwyd</w:t>
      </w:r>
      <w:proofErr w:type="spellEnd"/>
      <w:r w:rsidRPr="00552230">
        <w:rPr>
          <w:sz w:val="22"/>
          <w:szCs w:val="22"/>
        </w:rPr>
        <w:t xml:space="preserve"> </w:t>
      </w:r>
      <w:proofErr w:type="spellStart"/>
      <w:r w:rsidRPr="00552230">
        <w:rPr>
          <w:sz w:val="22"/>
          <w:szCs w:val="22"/>
        </w:rPr>
        <w:t>gan</w:t>
      </w:r>
      <w:proofErr w:type="spellEnd"/>
      <w:r w:rsidRPr="00552230">
        <w:rPr>
          <w:sz w:val="22"/>
          <w:szCs w:val="22"/>
        </w:rPr>
        <w:t xml:space="preserve"> </w:t>
      </w:r>
      <w:proofErr w:type="spellStart"/>
      <w:r w:rsidR="009A7C77">
        <w:rPr>
          <w:sz w:val="22"/>
          <w:szCs w:val="22"/>
        </w:rPr>
        <w:t>Ymg</w:t>
      </w:r>
      <w:r w:rsidR="009A7C77" w:rsidRPr="00552230">
        <w:rPr>
          <w:sz w:val="22"/>
          <w:szCs w:val="22"/>
        </w:rPr>
        <w:t>yrraedd</w:t>
      </w:r>
      <w:proofErr w:type="spellEnd"/>
      <w:r w:rsidR="009A7C77" w:rsidRPr="00552230">
        <w:rPr>
          <w:sz w:val="22"/>
          <w:szCs w:val="22"/>
        </w:rPr>
        <w:t xml:space="preserve"> </w:t>
      </w:r>
      <w:proofErr w:type="spellStart"/>
      <w:r w:rsidR="009A7C77">
        <w:rPr>
          <w:sz w:val="22"/>
          <w:szCs w:val="22"/>
        </w:rPr>
        <w:t>yn</w:t>
      </w:r>
      <w:proofErr w:type="spellEnd"/>
      <w:r w:rsidR="009A7C77">
        <w:rPr>
          <w:sz w:val="22"/>
          <w:szCs w:val="22"/>
        </w:rPr>
        <w:t xml:space="preserve"> </w:t>
      </w:r>
      <w:proofErr w:type="spellStart"/>
      <w:r w:rsidR="009A7C77" w:rsidRPr="00552230">
        <w:rPr>
          <w:sz w:val="22"/>
          <w:szCs w:val="22"/>
        </w:rPr>
        <w:t>Ehangach</w:t>
      </w:r>
      <w:proofErr w:type="spellEnd"/>
      <w:r w:rsidRPr="00552230">
        <w:rPr>
          <w:sz w:val="22"/>
          <w:szCs w:val="22"/>
        </w:rPr>
        <w:t>.</w:t>
      </w:r>
    </w:p>
    <w:p w14:paraId="111393A8" w14:textId="77777777" w:rsidR="00D20CD9" w:rsidRDefault="00D20CD9" w:rsidP="00D20CD9">
      <w:pPr>
        <w:ind w:left="0" w:firstLine="0"/>
        <w:rPr>
          <w:b/>
          <w:sz w:val="22"/>
          <w:szCs w:val="22"/>
        </w:rPr>
      </w:pPr>
    </w:p>
    <w:p w14:paraId="371453B9" w14:textId="77777777" w:rsidR="00D20CD9" w:rsidRPr="00C1585B" w:rsidRDefault="00D20CD9" w:rsidP="00D20CD9">
      <w:pPr>
        <w:ind w:left="0" w:firstLine="0"/>
        <w:rPr>
          <w:b/>
          <w:sz w:val="22"/>
          <w:szCs w:val="22"/>
        </w:rPr>
      </w:pPr>
    </w:p>
    <w:p w14:paraId="21DCA2D2" w14:textId="57E1ACA2" w:rsidR="00D20CD9" w:rsidRPr="00D5755D" w:rsidRDefault="00D20CD9" w:rsidP="00D20CD9">
      <w:pPr>
        <w:ind w:left="0" w:firstLine="0"/>
        <w:outlineLvl w:val="0"/>
        <w:rPr>
          <w:color w:val="0070C0"/>
          <w:sz w:val="22"/>
          <w:szCs w:val="22"/>
        </w:rPr>
      </w:pPr>
      <w:r w:rsidRPr="00C1585B">
        <w:rPr>
          <w:b/>
          <w:color w:val="0070C0"/>
          <w:sz w:val="22"/>
          <w:szCs w:val="22"/>
        </w:rPr>
        <w:t>5.</w:t>
      </w:r>
      <w:r>
        <w:rPr>
          <w:b/>
          <w:color w:val="0070C0"/>
          <w:sz w:val="22"/>
          <w:szCs w:val="22"/>
        </w:rPr>
        <w:t>8</w:t>
      </w:r>
      <w:r w:rsidRPr="00C1585B">
        <w:rPr>
          <w:b/>
          <w:color w:val="0070C0"/>
          <w:sz w:val="22"/>
          <w:szCs w:val="22"/>
        </w:rPr>
        <w:t xml:space="preserve">. </w:t>
      </w:r>
      <w:r w:rsidR="00D94024">
        <w:rPr>
          <w:b/>
          <w:color w:val="0070C0"/>
          <w:sz w:val="22"/>
          <w:szCs w:val="22"/>
        </w:rPr>
        <w:t xml:space="preserve">Sut </w:t>
      </w:r>
      <w:proofErr w:type="spellStart"/>
      <w:r w:rsidR="00D94024">
        <w:rPr>
          <w:b/>
          <w:color w:val="0070C0"/>
          <w:sz w:val="22"/>
          <w:szCs w:val="22"/>
        </w:rPr>
        <w:t>byddwn</w:t>
      </w:r>
      <w:proofErr w:type="spellEnd"/>
      <w:r w:rsidR="00D94024">
        <w:rPr>
          <w:b/>
          <w:color w:val="0070C0"/>
          <w:sz w:val="22"/>
          <w:szCs w:val="22"/>
        </w:rPr>
        <w:t xml:space="preserve"> </w:t>
      </w:r>
      <w:proofErr w:type="spellStart"/>
      <w:r w:rsidR="00D94024">
        <w:rPr>
          <w:b/>
          <w:color w:val="0070C0"/>
          <w:sz w:val="22"/>
          <w:szCs w:val="22"/>
        </w:rPr>
        <w:t>yn</w:t>
      </w:r>
      <w:proofErr w:type="spellEnd"/>
      <w:r w:rsidR="00D94024">
        <w:rPr>
          <w:b/>
          <w:color w:val="0070C0"/>
          <w:sz w:val="22"/>
          <w:szCs w:val="22"/>
        </w:rPr>
        <w:t xml:space="preserve"> </w:t>
      </w:r>
      <w:proofErr w:type="spellStart"/>
      <w:r w:rsidR="00D94024">
        <w:rPr>
          <w:b/>
          <w:color w:val="0070C0"/>
          <w:sz w:val="22"/>
          <w:szCs w:val="22"/>
        </w:rPr>
        <w:t>mesur</w:t>
      </w:r>
      <w:proofErr w:type="spellEnd"/>
      <w:r w:rsidR="00D94024">
        <w:rPr>
          <w:b/>
          <w:color w:val="0070C0"/>
          <w:sz w:val="22"/>
          <w:szCs w:val="22"/>
        </w:rPr>
        <w:t xml:space="preserve"> </w:t>
      </w:r>
      <w:proofErr w:type="spellStart"/>
      <w:r w:rsidR="00D94024">
        <w:rPr>
          <w:b/>
          <w:color w:val="0070C0"/>
          <w:sz w:val="22"/>
          <w:szCs w:val="22"/>
        </w:rPr>
        <w:t>llwyddiant</w:t>
      </w:r>
      <w:proofErr w:type="spellEnd"/>
    </w:p>
    <w:p w14:paraId="79B19E13" w14:textId="091FEC2F" w:rsidR="00631009" w:rsidRDefault="00631009" w:rsidP="00D20CD9">
      <w:pPr>
        <w:ind w:left="0" w:firstLine="0"/>
        <w:rPr>
          <w:sz w:val="22"/>
          <w:szCs w:val="22"/>
        </w:rPr>
      </w:pPr>
      <w:proofErr w:type="spellStart"/>
      <w:r w:rsidRPr="00631009">
        <w:rPr>
          <w:sz w:val="22"/>
          <w:szCs w:val="22"/>
        </w:rPr>
        <w:t>Rydym</w:t>
      </w:r>
      <w:proofErr w:type="spellEnd"/>
      <w:r w:rsidRPr="00631009">
        <w:rPr>
          <w:sz w:val="22"/>
          <w:szCs w:val="22"/>
        </w:rPr>
        <w:t xml:space="preserve"> </w:t>
      </w:r>
      <w:proofErr w:type="spellStart"/>
      <w:r w:rsidRPr="00631009">
        <w:rPr>
          <w:sz w:val="22"/>
          <w:szCs w:val="22"/>
        </w:rPr>
        <w:t>wedi</w:t>
      </w:r>
      <w:proofErr w:type="spellEnd"/>
      <w:r w:rsidRPr="00631009">
        <w:rPr>
          <w:sz w:val="22"/>
          <w:szCs w:val="22"/>
        </w:rPr>
        <w:t xml:space="preserve"> </w:t>
      </w:r>
      <w:proofErr w:type="spellStart"/>
      <w:r w:rsidRPr="00631009">
        <w:rPr>
          <w:sz w:val="22"/>
          <w:szCs w:val="22"/>
        </w:rPr>
        <w:t>ymrwymo</w:t>
      </w:r>
      <w:proofErr w:type="spellEnd"/>
      <w:r w:rsidRPr="00631009">
        <w:rPr>
          <w:sz w:val="22"/>
          <w:szCs w:val="22"/>
        </w:rPr>
        <w:t xml:space="preserve"> </w:t>
      </w:r>
      <w:proofErr w:type="spellStart"/>
      <w:r w:rsidRPr="00631009">
        <w:rPr>
          <w:sz w:val="22"/>
          <w:szCs w:val="22"/>
        </w:rPr>
        <w:t>i</w:t>
      </w:r>
      <w:proofErr w:type="spellEnd"/>
      <w:r w:rsidRPr="00631009">
        <w:rPr>
          <w:sz w:val="22"/>
          <w:szCs w:val="22"/>
        </w:rPr>
        <w:t xml:space="preserve"> </w:t>
      </w:r>
      <w:proofErr w:type="spellStart"/>
      <w:r w:rsidR="00FA6B29">
        <w:rPr>
          <w:sz w:val="22"/>
          <w:szCs w:val="22"/>
        </w:rPr>
        <w:t>gael</w:t>
      </w:r>
      <w:proofErr w:type="spellEnd"/>
      <w:r>
        <w:rPr>
          <w:sz w:val="22"/>
          <w:szCs w:val="22"/>
        </w:rPr>
        <w:t xml:space="preserve"> </w:t>
      </w:r>
      <w:proofErr w:type="spellStart"/>
      <w:r w:rsidRPr="00631009">
        <w:rPr>
          <w:sz w:val="22"/>
          <w:szCs w:val="22"/>
        </w:rPr>
        <w:t>adolyg</w:t>
      </w:r>
      <w:r w:rsidR="00FA6B29">
        <w:rPr>
          <w:sz w:val="22"/>
          <w:szCs w:val="22"/>
        </w:rPr>
        <w:t>iad</w:t>
      </w:r>
      <w:proofErr w:type="spellEnd"/>
      <w:r w:rsidR="00FA6B29">
        <w:rPr>
          <w:sz w:val="22"/>
          <w:szCs w:val="22"/>
        </w:rPr>
        <w:t xml:space="preserve"> </w:t>
      </w:r>
      <w:proofErr w:type="spellStart"/>
      <w:r w:rsidR="00FA6B29">
        <w:rPr>
          <w:sz w:val="22"/>
          <w:szCs w:val="22"/>
        </w:rPr>
        <w:t>cadarn</w:t>
      </w:r>
      <w:proofErr w:type="spellEnd"/>
      <w:r w:rsidR="00FA6B29">
        <w:rPr>
          <w:sz w:val="22"/>
          <w:szCs w:val="22"/>
        </w:rPr>
        <w:t xml:space="preserve"> </w:t>
      </w:r>
      <w:proofErr w:type="spellStart"/>
      <w:r w:rsidR="00FA6B29">
        <w:rPr>
          <w:sz w:val="22"/>
          <w:szCs w:val="22"/>
        </w:rPr>
        <w:t>o’</w:t>
      </w:r>
      <w:r>
        <w:rPr>
          <w:sz w:val="22"/>
          <w:szCs w:val="22"/>
        </w:rPr>
        <w:t>n</w:t>
      </w:r>
      <w:proofErr w:type="spellEnd"/>
      <w:r w:rsidRPr="00631009">
        <w:rPr>
          <w:sz w:val="22"/>
          <w:szCs w:val="22"/>
        </w:rPr>
        <w:t xml:space="preserve"> </w:t>
      </w:r>
      <w:proofErr w:type="spellStart"/>
      <w:r w:rsidRPr="00631009">
        <w:rPr>
          <w:sz w:val="22"/>
          <w:szCs w:val="22"/>
        </w:rPr>
        <w:t>Cynllun</w:t>
      </w:r>
      <w:proofErr w:type="spellEnd"/>
      <w:r w:rsidRPr="00631009">
        <w:rPr>
          <w:sz w:val="22"/>
          <w:szCs w:val="22"/>
        </w:rPr>
        <w:t xml:space="preserve"> </w:t>
      </w:r>
      <w:proofErr w:type="spellStart"/>
      <w:r w:rsidRPr="00631009">
        <w:rPr>
          <w:sz w:val="22"/>
          <w:szCs w:val="22"/>
        </w:rPr>
        <w:t>Mynediad</w:t>
      </w:r>
      <w:proofErr w:type="spellEnd"/>
      <w:r w:rsidRPr="00631009">
        <w:rPr>
          <w:sz w:val="22"/>
          <w:szCs w:val="22"/>
        </w:rPr>
        <w:t xml:space="preserve"> </w:t>
      </w:r>
      <w:r>
        <w:rPr>
          <w:sz w:val="22"/>
          <w:szCs w:val="22"/>
        </w:rPr>
        <w:t xml:space="preserve">a </w:t>
      </w:r>
      <w:proofErr w:type="spellStart"/>
      <w:r w:rsidRPr="00631009">
        <w:rPr>
          <w:sz w:val="22"/>
          <w:szCs w:val="22"/>
        </w:rPr>
        <w:t>Ffioedd</w:t>
      </w:r>
      <w:proofErr w:type="spellEnd"/>
      <w:r w:rsidRPr="00631009">
        <w:rPr>
          <w:sz w:val="22"/>
          <w:szCs w:val="22"/>
        </w:rPr>
        <w:t xml:space="preserve">. </w:t>
      </w:r>
      <w:proofErr w:type="spellStart"/>
      <w:r>
        <w:rPr>
          <w:sz w:val="22"/>
          <w:szCs w:val="22"/>
        </w:rPr>
        <w:t>Caiff</w:t>
      </w:r>
      <w:proofErr w:type="spellEnd"/>
      <w:r>
        <w:rPr>
          <w:sz w:val="22"/>
          <w:szCs w:val="22"/>
        </w:rPr>
        <w:t xml:space="preserve"> y</w:t>
      </w:r>
      <w:r w:rsidRPr="00631009">
        <w:rPr>
          <w:sz w:val="22"/>
          <w:szCs w:val="22"/>
        </w:rPr>
        <w:t xml:space="preserve"> </w:t>
      </w:r>
      <w:proofErr w:type="spellStart"/>
      <w:r w:rsidRPr="00631009">
        <w:rPr>
          <w:sz w:val="22"/>
          <w:szCs w:val="22"/>
        </w:rPr>
        <w:t>gweithgareddau</w:t>
      </w:r>
      <w:proofErr w:type="spellEnd"/>
      <w:r w:rsidRPr="00631009">
        <w:rPr>
          <w:sz w:val="22"/>
          <w:szCs w:val="22"/>
        </w:rPr>
        <w:t xml:space="preserve"> </w:t>
      </w:r>
      <w:proofErr w:type="spellStart"/>
      <w:r>
        <w:rPr>
          <w:sz w:val="22"/>
          <w:szCs w:val="22"/>
        </w:rPr>
        <w:t>sydd</w:t>
      </w:r>
      <w:proofErr w:type="spellEnd"/>
      <w:r>
        <w:rPr>
          <w:sz w:val="22"/>
          <w:szCs w:val="22"/>
        </w:rPr>
        <w:t xml:space="preserve"> </w:t>
      </w:r>
      <w:proofErr w:type="spellStart"/>
      <w:r>
        <w:rPr>
          <w:sz w:val="22"/>
          <w:szCs w:val="22"/>
        </w:rPr>
        <w:t>yn</w:t>
      </w:r>
      <w:proofErr w:type="spellEnd"/>
      <w:r w:rsidRPr="00631009">
        <w:rPr>
          <w:sz w:val="22"/>
          <w:szCs w:val="22"/>
        </w:rPr>
        <w:t xml:space="preserve"> y </w:t>
      </w:r>
      <w:proofErr w:type="spellStart"/>
      <w:r w:rsidRPr="00631009">
        <w:rPr>
          <w:sz w:val="22"/>
          <w:szCs w:val="22"/>
        </w:rPr>
        <w:t>Cynllun</w:t>
      </w:r>
      <w:proofErr w:type="spellEnd"/>
      <w:r w:rsidRPr="00631009">
        <w:rPr>
          <w:sz w:val="22"/>
          <w:szCs w:val="22"/>
        </w:rPr>
        <w:t xml:space="preserve"> </w:t>
      </w:r>
      <w:proofErr w:type="spellStart"/>
      <w:r w:rsidR="005E189A">
        <w:rPr>
          <w:sz w:val="22"/>
          <w:szCs w:val="22"/>
        </w:rPr>
        <w:t>Mynediad</w:t>
      </w:r>
      <w:proofErr w:type="spellEnd"/>
      <w:r w:rsidR="005E189A">
        <w:rPr>
          <w:sz w:val="22"/>
          <w:szCs w:val="22"/>
        </w:rPr>
        <w:t xml:space="preserve"> a </w:t>
      </w:r>
      <w:proofErr w:type="spellStart"/>
      <w:r w:rsidR="005E189A">
        <w:rPr>
          <w:sz w:val="22"/>
          <w:szCs w:val="22"/>
        </w:rPr>
        <w:t>Ffioedd</w:t>
      </w:r>
      <w:proofErr w:type="spellEnd"/>
      <w:r w:rsidRPr="00631009">
        <w:rPr>
          <w:sz w:val="22"/>
          <w:szCs w:val="22"/>
        </w:rPr>
        <w:t xml:space="preserve"> </w:t>
      </w:r>
      <w:proofErr w:type="spellStart"/>
      <w:r w:rsidRPr="00631009">
        <w:rPr>
          <w:sz w:val="22"/>
          <w:szCs w:val="22"/>
        </w:rPr>
        <w:t>eu</w:t>
      </w:r>
      <w:proofErr w:type="spellEnd"/>
      <w:r w:rsidRPr="00631009">
        <w:rPr>
          <w:sz w:val="22"/>
          <w:szCs w:val="22"/>
        </w:rPr>
        <w:t xml:space="preserve"> </w:t>
      </w:r>
      <w:proofErr w:type="spellStart"/>
      <w:r w:rsidRPr="00631009">
        <w:rPr>
          <w:sz w:val="22"/>
          <w:szCs w:val="22"/>
        </w:rPr>
        <w:t>hadrodd</w:t>
      </w:r>
      <w:proofErr w:type="spellEnd"/>
      <w:r w:rsidRPr="00631009">
        <w:rPr>
          <w:sz w:val="22"/>
          <w:szCs w:val="22"/>
        </w:rPr>
        <w:t xml:space="preserve"> </w:t>
      </w:r>
      <w:proofErr w:type="spellStart"/>
      <w:r w:rsidRPr="00631009">
        <w:rPr>
          <w:sz w:val="22"/>
          <w:szCs w:val="22"/>
        </w:rPr>
        <w:t>yn</w:t>
      </w:r>
      <w:proofErr w:type="spellEnd"/>
      <w:r w:rsidRPr="00631009">
        <w:rPr>
          <w:sz w:val="22"/>
          <w:szCs w:val="22"/>
        </w:rPr>
        <w:t xml:space="preserve"> </w:t>
      </w:r>
      <w:proofErr w:type="spellStart"/>
      <w:r w:rsidRPr="00631009">
        <w:rPr>
          <w:sz w:val="22"/>
          <w:szCs w:val="22"/>
        </w:rPr>
        <w:t>rheolaidd</w:t>
      </w:r>
      <w:proofErr w:type="spellEnd"/>
      <w:r w:rsidRPr="00631009">
        <w:rPr>
          <w:sz w:val="22"/>
          <w:szCs w:val="22"/>
        </w:rPr>
        <w:t xml:space="preserve"> </w:t>
      </w:r>
      <w:proofErr w:type="spellStart"/>
      <w:r w:rsidRPr="00631009">
        <w:rPr>
          <w:sz w:val="22"/>
          <w:szCs w:val="22"/>
        </w:rPr>
        <w:t>i</w:t>
      </w:r>
      <w:proofErr w:type="spellEnd"/>
      <w:r w:rsidRPr="00631009">
        <w:rPr>
          <w:sz w:val="22"/>
          <w:szCs w:val="22"/>
        </w:rPr>
        <w:t xml:space="preserve"> </w:t>
      </w:r>
      <w:proofErr w:type="spellStart"/>
      <w:r w:rsidRPr="00631009">
        <w:rPr>
          <w:sz w:val="22"/>
          <w:szCs w:val="22"/>
        </w:rPr>
        <w:t>Bwyllgorau</w:t>
      </w:r>
      <w:r>
        <w:rPr>
          <w:sz w:val="22"/>
          <w:szCs w:val="22"/>
        </w:rPr>
        <w:t>’</w:t>
      </w:r>
      <w:r w:rsidRPr="00631009">
        <w:rPr>
          <w:sz w:val="22"/>
          <w:szCs w:val="22"/>
        </w:rPr>
        <w:t>r</w:t>
      </w:r>
      <w:proofErr w:type="spellEnd"/>
      <w:r w:rsidRPr="00631009">
        <w:rPr>
          <w:sz w:val="22"/>
          <w:szCs w:val="22"/>
        </w:rPr>
        <w:t xml:space="preserve"> Brifysgol, </w:t>
      </w:r>
      <w:r>
        <w:rPr>
          <w:sz w:val="22"/>
          <w:szCs w:val="22"/>
        </w:rPr>
        <w:t xml:space="preserve">a </w:t>
      </w:r>
      <w:proofErr w:type="spellStart"/>
      <w:r w:rsidRPr="00631009">
        <w:rPr>
          <w:sz w:val="22"/>
          <w:szCs w:val="22"/>
        </w:rPr>
        <w:t>llawer</w:t>
      </w:r>
      <w:proofErr w:type="spellEnd"/>
      <w:r w:rsidRPr="00631009">
        <w:rPr>
          <w:sz w:val="22"/>
          <w:szCs w:val="22"/>
        </w:rPr>
        <w:t xml:space="preserve"> </w:t>
      </w:r>
      <w:proofErr w:type="spellStart"/>
      <w:r w:rsidRPr="00631009">
        <w:rPr>
          <w:sz w:val="22"/>
          <w:szCs w:val="22"/>
        </w:rPr>
        <w:t>ohonynt</w:t>
      </w:r>
      <w:proofErr w:type="spellEnd"/>
      <w:r w:rsidRPr="00631009">
        <w:rPr>
          <w:sz w:val="22"/>
          <w:szCs w:val="22"/>
        </w:rPr>
        <w:t xml:space="preserve"> </w:t>
      </w:r>
      <w:proofErr w:type="spellStart"/>
      <w:r w:rsidRPr="00631009">
        <w:rPr>
          <w:sz w:val="22"/>
          <w:szCs w:val="22"/>
        </w:rPr>
        <w:t>yn</w:t>
      </w:r>
      <w:proofErr w:type="spellEnd"/>
      <w:r w:rsidRPr="00631009">
        <w:rPr>
          <w:sz w:val="22"/>
          <w:szCs w:val="22"/>
        </w:rPr>
        <w:t xml:space="preserve"> is-</w:t>
      </w:r>
      <w:proofErr w:type="spellStart"/>
      <w:r w:rsidRPr="00631009">
        <w:rPr>
          <w:sz w:val="22"/>
          <w:szCs w:val="22"/>
        </w:rPr>
        <w:t>bwyllgorau</w:t>
      </w:r>
      <w:proofErr w:type="spellEnd"/>
      <w:r w:rsidRPr="00631009">
        <w:rPr>
          <w:sz w:val="22"/>
          <w:szCs w:val="22"/>
        </w:rPr>
        <w:t xml:space="preserve"> </w:t>
      </w:r>
      <w:proofErr w:type="spellStart"/>
      <w:r w:rsidRPr="00631009">
        <w:rPr>
          <w:sz w:val="22"/>
          <w:szCs w:val="22"/>
        </w:rPr>
        <w:t>i</w:t>
      </w:r>
      <w:r>
        <w:rPr>
          <w:sz w:val="22"/>
          <w:szCs w:val="22"/>
        </w:rPr>
        <w:t>’</w:t>
      </w:r>
      <w:r w:rsidRPr="00631009">
        <w:rPr>
          <w:sz w:val="22"/>
          <w:szCs w:val="22"/>
        </w:rPr>
        <w:t>n</w:t>
      </w:r>
      <w:proofErr w:type="spellEnd"/>
      <w:r w:rsidRPr="00631009">
        <w:rPr>
          <w:sz w:val="22"/>
          <w:szCs w:val="22"/>
        </w:rPr>
        <w:t xml:space="preserve"> </w:t>
      </w:r>
      <w:proofErr w:type="spellStart"/>
      <w:r>
        <w:rPr>
          <w:sz w:val="22"/>
          <w:szCs w:val="22"/>
        </w:rPr>
        <w:t>Gweithrediaeth</w:t>
      </w:r>
      <w:proofErr w:type="spellEnd"/>
      <w:r w:rsidRPr="00631009">
        <w:rPr>
          <w:sz w:val="22"/>
          <w:szCs w:val="22"/>
        </w:rPr>
        <w:t xml:space="preserve">, Senedd neu </w:t>
      </w:r>
      <w:proofErr w:type="spellStart"/>
      <w:r w:rsidRPr="00631009">
        <w:rPr>
          <w:sz w:val="22"/>
          <w:szCs w:val="22"/>
        </w:rPr>
        <w:t>Gorff</w:t>
      </w:r>
      <w:proofErr w:type="spellEnd"/>
      <w:r w:rsidRPr="00631009">
        <w:rPr>
          <w:sz w:val="22"/>
          <w:szCs w:val="22"/>
        </w:rPr>
        <w:t xml:space="preserve"> </w:t>
      </w:r>
      <w:proofErr w:type="spellStart"/>
      <w:r w:rsidRPr="00631009">
        <w:rPr>
          <w:sz w:val="22"/>
          <w:szCs w:val="22"/>
        </w:rPr>
        <w:t>Llywodraethol</w:t>
      </w:r>
      <w:proofErr w:type="spellEnd"/>
      <w:r w:rsidRPr="00631009">
        <w:rPr>
          <w:sz w:val="22"/>
          <w:szCs w:val="22"/>
        </w:rPr>
        <w:t>:</w:t>
      </w:r>
    </w:p>
    <w:p w14:paraId="632D4230" w14:textId="77777777" w:rsidR="00D20CD9" w:rsidRDefault="00D20CD9" w:rsidP="00D20CD9">
      <w:pPr>
        <w:ind w:left="0" w:firstLine="0"/>
        <w:rPr>
          <w:sz w:val="22"/>
          <w:szCs w:val="22"/>
        </w:rPr>
      </w:pPr>
    </w:p>
    <w:tbl>
      <w:tblPr>
        <w:tblStyle w:val="TableGrid"/>
        <w:tblW w:w="9351" w:type="dxa"/>
        <w:tblLook w:val="04A0" w:firstRow="1" w:lastRow="0" w:firstColumn="1" w:lastColumn="0" w:noHBand="0" w:noVBand="1"/>
      </w:tblPr>
      <w:tblGrid>
        <w:gridCol w:w="4508"/>
        <w:gridCol w:w="4843"/>
      </w:tblGrid>
      <w:tr w:rsidR="00D20CD9" w14:paraId="23A7FD1F" w14:textId="77777777" w:rsidTr="00D15BFA">
        <w:tc>
          <w:tcPr>
            <w:tcW w:w="4508" w:type="dxa"/>
          </w:tcPr>
          <w:p w14:paraId="5A511EFA" w14:textId="7A2A8A75" w:rsidR="00D20CD9" w:rsidRPr="0045456A" w:rsidRDefault="009B187C" w:rsidP="00BE66CF">
            <w:pPr>
              <w:ind w:left="0" w:firstLine="0"/>
              <w:jc w:val="center"/>
              <w:rPr>
                <w:i/>
                <w:iCs/>
                <w:sz w:val="22"/>
                <w:szCs w:val="22"/>
              </w:rPr>
            </w:pPr>
            <w:proofErr w:type="spellStart"/>
            <w:r w:rsidRPr="0045456A">
              <w:rPr>
                <w:i/>
                <w:iCs/>
                <w:sz w:val="22"/>
                <w:szCs w:val="22"/>
              </w:rPr>
              <w:t>Gweithgarwch</w:t>
            </w:r>
            <w:proofErr w:type="spellEnd"/>
            <w:r w:rsidRPr="0045456A">
              <w:rPr>
                <w:i/>
                <w:iCs/>
                <w:sz w:val="22"/>
                <w:szCs w:val="22"/>
              </w:rPr>
              <w:t xml:space="preserve"> y </w:t>
            </w:r>
            <w:proofErr w:type="spellStart"/>
            <w:r w:rsidRPr="0045456A">
              <w:rPr>
                <w:i/>
                <w:iCs/>
                <w:sz w:val="22"/>
                <w:szCs w:val="22"/>
              </w:rPr>
              <w:t>Cynllun</w:t>
            </w:r>
            <w:proofErr w:type="spellEnd"/>
            <w:r w:rsidRPr="0045456A">
              <w:rPr>
                <w:i/>
                <w:iCs/>
                <w:sz w:val="22"/>
                <w:szCs w:val="22"/>
              </w:rPr>
              <w:t xml:space="preserve"> </w:t>
            </w:r>
            <w:proofErr w:type="spellStart"/>
            <w:r w:rsidRPr="0045456A">
              <w:rPr>
                <w:i/>
                <w:iCs/>
                <w:sz w:val="22"/>
                <w:szCs w:val="22"/>
              </w:rPr>
              <w:t>Ffioedd</w:t>
            </w:r>
            <w:proofErr w:type="spellEnd"/>
          </w:p>
        </w:tc>
        <w:tc>
          <w:tcPr>
            <w:tcW w:w="4843" w:type="dxa"/>
          </w:tcPr>
          <w:p w14:paraId="751E3A1A" w14:textId="58560961" w:rsidR="00D20CD9" w:rsidRPr="0045456A" w:rsidRDefault="00B86778" w:rsidP="00BE66CF">
            <w:pPr>
              <w:ind w:left="0" w:firstLine="0"/>
              <w:jc w:val="center"/>
              <w:rPr>
                <w:i/>
                <w:iCs/>
                <w:sz w:val="22"/>
                <w:szCs w:val="22"/>
              </w:rPr>
            </w:pPr>
            <w:r w:rsidRPr="0045456A">
              <w:rPr>
                <w:i/>
                <w:iCs/>
                <w:sz w:val="22"/>
                <w:szCs w:val="22"/>
              </w:rPr>
              <w:t xml:space="preserve">Y </w:t>
            </w:r>
            <w:proofErr w:type="spellStart"/>
            <w:r w:rsidRPr="0045456A">
              <w:rPr>
                <w:i/>
                <w:iCs/>
                <w:sz w:val="22"/>
                <w:szCs w:val="22"/>
              </w:rPr>
              <w:t>pwyllgor</w:t>
            </w:r>
            <w:proofErr w:type="spellEnd"/>
            <w:r w:rsidRPr="0045456A">
              <w:rPr>
                <w:i/>
                <w:iCs/>
                <w:sz w:val="22"/>
                <w:szCs w:val="22"/>
              </w:rPr>
              <w:t xml:space="preserve"> </w:t>
            </w:r>
            <w:proofErr w:type="spellStart"/>
            <w:r w:rsidRPr="0045456A">
              <w:rPr>
                <w:i/>
                <w:iCs/>
                <w:sz w:val="22"/>
                <w:szCs w:val="22"/>
              </w:rPr>
              <w:t>sy’n</w:t>
            </w:r>
            <w:proofErr w:type="spellEnd"/>
            <w:r w:rsidRPr="0045456A">
              <w:rPr>
                <w:i/>
                <w:iCs/>
                <w:sz w:val="22"/>
                <w:szCs w:val="22"/>
              </w:rPr>
              <w:t xml:space="preserve"> </w:t>
            </w:r>
            <w:proofErr w:type="spellStart"/>
            <w:r w:rsidRPr="0045456A">
              <w:rPr>
                <w:i/>
                <w:iCs/>
                <w:sz w:val="22"/>
                <w:szCs w:val="22"/>
              </w:rPr>
              <w:t>gyfrifol</w:t>
            </w:r>
            <w:proofErr w:type="spellEnd"/>
          </w:p>
        </w:tc>
      </w:tr>
      <w:tr w:rsidR="00D20CD9" w14:paraId="1883A0CC" w14:textId="77777777" w:rsidTr="00D15BFA">
        <w:tc>
          <w:tcPr>
            <w:tcW w:w="4508" w:type="dxa"/>
          </w:tcPr>
          <w:p w14:paraId="7EA64388" w14:textId="49E5CCCE" w:rsidR="00D20CD9" w:rsidRDefault="005B00EA" w:rsidP="00BE66CF">
            <w:pPr>
              <w:ind w:left="0" w:firstLine="0"/>
              <w:rPr>
                <w:sz w:val="22"/>
                <w:szCs w:val="22"/>
              </w:rPr>
            </w:pPr>
            <w:proofErr w:type="spellStart"/>
            <w:r>
              <w:rPr>
                <w:sz w:val="22"/>
                <w:szCs w:val="22"/>
              </w:rPr>
              <w:t>Ehangu</w:t>
            </w:r>
            <w:proofErr w:type="spellEnd"/>
            <w:r>
              <w:rPr>
                <w:sz w:val="22"/>
                <w:szCs w:val="22"/>
              </w:rPr>
              <w:t xml:space="preserve"> </w:t>
            </w:r>
            <w:proofErr w:type="spellStart"/>
            <w:r>
              <w:rPr>
                <w:sz w:val="22"/>
                <w:szCs w:val="22"/>
              </w:rPr>
              <w:t>mynediad</w:t>
            </w:r>
            <w:proofErr w:type="spellEnd"/>
          </w:p>
        </w:tc>
        <w:tc>
          <w:tcPr>
            <w:tcW w:w="4843" w:type="dxa"/>
          </w:tcPr>
          <w:p w14:paraId="4B79BE3A" w14:textId="229DBCCA" w:rsidR="00D20CD9" w:rsidRDefault="00B86778" w:rsidP="00BE66CF">
            <w:pPr>
              <w:ind w:left="0" w:firstLine="0"/>
              <w:rPr>
                <w:sz w:val="22"/>
                <w:szCs w:val="22"/>
              </w:rPr>
            </w:pPr>
            <w:proofErr w:type="spellStart"/>
            <w:r>
              <w:rPr>
                <w:sz w:val="22"/>
                <w:szCs w:val="22"/>
              </w:rPr>
              <w:t>Pwyllgor</w:t>
            </w:r>
            <w:proofErr w:type="spellEnd"/>
            <w:r>
              <w:rPr>
                <w:sz w:val="22"/>
                <w:szCs w:val="22"/>
              </w:rPr>
              <w:t xml:space="preserve"> </w:t>
            </w:r>
            <w:proofErr w:type="spellStart"/>
            <w:r>
              <w:rPr>
                <w:sz w:val="22"/>
                <w:szCs w:val="22"/>
              </w:rPr>
              <w:t>Marchnata</w:t>
            </w:r>
            <w:proofErr w:type="spellEnd"/>
            <w:r>
              <w:rPr>
                <w:sz w:val="22"/>
                <w:szCs w:val="22"/>
              </w:rPr>
              <w:t xml:space="preserve"> a Denu Myfyrwyr</w:t>
            </w:r>
          </w:p>
        </w:tc>
      </w:tr>
      <w:tr w:rsidR="00D20CD9" w14:paraId="31328323" w14:textId="77777777" w:rsidTr="00D15BFA">
        <w:tc>
          <w:tcPr>
            <w:tcW w:w="4508" w:type="dxa"/>
          </w:tcPr>
          <w:p w14:paraId="0CBC70E7" w14:textId="545D82DA" w:rsidR="00D20CD9" w:rsidRDefault="005B00EA" w:rsidP="00BE66CF">
            <w:pPr>
              <w:ind w:left="0" w:firstLine="0"/>
              <w:rPr>
                <w:sz w:val="22"/>
                <w:szCs w:val="22"/>
              </w:rPr>
            </w:pPr>
            <w:proofErr w:type="spellStart"/>
            <w:r>
              <w:rPr>
                <w:sz w:val="22"/>
                <w:szCs w:val="22"/>
              </w:rPr>
              <w:t>Ysgoloriaethau</w:t>
            </w:r>
            <w:proofErr w:type="spellEnd"/>
            <w:r>
              <w:rPr>
                <w:sz w:val="22"/>
                <w:szCs w:val="22"/>
              </w:rPr>
              <w:t xml:space="preserve"> a </w:t>
            </w:r>
            <w:proofErr w:type="spellStart"/>
            <w:r>
              <w:rPr>
                <w:sz w:val="22"/>
                <w:szCs w:val="22"/>
              </w:rPr>
              <w:t>Bwrsariaethau</w:t>
            </w:r>
            <w:proofErr w:type="spellEnd"/>
          </w:p>
        </w:tc>
        <w:tc>
          <w:tcPr>
            <w:tcW w:w="4843" w:type="dxa"/>
          </w:tcPr>
          <w:p w14:paraId="344409A3" w14:textId="43805528" w:rsidR="00D20CD9" w:rsidRDefault="005B00EA" w:rsidP="00BE66CF">
            <w:pPr>
              <w:ind w:left="0" w:firstLine="0"/>
              <w:rPr>
                <w:sz w:val="22"/>
                <w:szCs w:val="22"/>
              </w:rPr>
            </w:pPr>
            <w:proofErr w:type="spellStart"/>
            <w:r>
              <w:rPr>
                <w:sz w:val="22"/>
                <w:szCs w:val="22"/>
              </w:rPr>
              <w:t>Grŵp</w:t>
            </w:r>
            <w:proofErr w:type="spellEnd"/>
            <w:r>
              <w:rPr>
                <w:sz w:val="22"/>
                <w:szCs w:val="22"/>
              </w:rPr>
              <w:t xml:space="preserve"> </w:t>
            </w:r>
            <w:proofErr w:type="spellStart"/>
            <w:r>
              <w:rPr>
                <w:sz w:val="22"/>
                <w:szCs w:val="22"/>
              </w:rPr>
              <w:t>Ffioedd</w:t>
            </w:r>
            <w:proofErr w:type="spellEnd"/>
            <w:r>
              <w:rPr>
                <w:sz w:val="22"/>
                <w:szCs w:val="22"/>
              </w:rPr>
              <w:t xml:space="preserve"> ac </w:t>
            </w:r>
            <w:proofErr w:type="spellStart"/>
            <w:r>
              <w:rPr>
                <w:sz w:val="22"/>
                <w:szCs w:val="22"/>
              </w:rPr>
              <w:t>Ysgoloriaethau</w:t>
            </w:r>
            <w:proofErr w:type="spellEnd"/>
          </w:p>
        </w:tc>
      </w:tr>
      <w:tr w:rsidR="00D20CD9" w14:paraId="64F3EAF5" w14:textId="77777777" w:rsidTr="00D15BFA">
        <w:tc>
          <w:tcPr>
            <w:tcW w:w="4508" w:type="dxa"/>
          </w:tcPr>
          <w:p w14:paraId="79DDB625" w14:textId="69E9F832" w:rsidR="00D20CD9" w:rsidRDefault="00D15BFA" w:rsidP="00BE66CF">
            <w:pPr>
              <w:ind w:left="0" w:firstLine="0"/>
              <w:rPr>
                <w:sz w:val="22"/>
                <w:szCs w:val="22"/>
              </w:rPr>
            </w:pPr>
            <w:r>
              <w:rPr>
                <w:sz w:val="22"/>
                <w:szCs w:val="22"/>
              </w:rPr>
              <w:t>Y Gymraeg</w:t>
            </w:r>
          </w:p>
        </w:tc>
        <w:tc>
          <w:tcPr>
            <w:tcW w:w="4843" w:type="dxa"/>
          </w:tcPr>
          <w:p w14:paraId="49A1A0E0" w14:textId="162876AE" w:rsidR="00D20CD9" w:rsidRDefault="00D15BFA" w:rsidP="00BE66CF">
            <w:pPr>
              <w:ind w:left="0" w:firstLine="0"/>
              <w:rPr>
                <w:sz w:val="22"/>
                <w:szCs w:val="22"/>
              </w:rPr>
            </w:pPr>
            <w:proofErr w:type="spellStart"/>
            <w:r>
              <w:rPr>
                <w:sz w:val="22"/>
                <w:szCs w:val="22"/>
              </w:rPr>
              <w:t>Grŵp</w:t>
            </w:r>
            <w:proofErr w:type="spellEnd"/>
            <w:r>
              <w:rPr>
                <w:sz w:val="22"/>
                <w:szCs w:val="22"/>
              </w:rPr>
              <w:t xml:space="preserve"> </w:t>
            </w:r>
            <w:proofErr w:type="spellStart"/>
            <w:r>
              <w:rPr>
                <w:sz w:val="22"/>
                <w:szCs w:val="22"/>
              </w:rPr>
              <w:t>Gweithredol</w:t>
            </w:r>
            <w:proofErr w:type="spellEnd"/>
            <w:r>
              <w:rPr>
                <w:sz w:val="22"/>
                <w:szCs w:val="22"/>
              </w:rPr>
              <w:t xml:space="preserve"> y Gymraeg</w:t>
            </w:r>
          </w:p>
          <w:p w14:paraId="58A59FE5" w14:textId="38938C3B" w:rsidR="00D20CD9" w:rsidRDefault="00D15BFA" w:rsidP="00BE66CF">
            <w:pPr>
              <w:ind w:left="0" w:firstLine="0"/>
              <w:rPr>
                <w:sz w:val="22"/>
                <w:szCs w:val="22"/>
              </w:rPr>
            </w:pPr>
            <w:proofErr w:type="spellStart"/>
            <w:r>
              <w:rPr>
                <w:sz w:val="22"/>
                <w:szCs w:val="22"/>
              </w:rPr>
              <w:t>Pwyllgor</w:t>
            </w:r>
            <w:proofErr w:type="spellEnd"/>
            <w:r>
              <w:rPr>
                <w:sz w:val="22"/>
                <w:szCs w:val="22"/>
              </w:rPr>
              <w:t xml:space="preserve"> </w:t>
            </w:r>
            <w:proofErr w:type="spellStart"/>
            <w:r>
              <w:rPr>
                <w:sz w:val="22"/>
                <w:szCs w:val="22"/>
              </w:rPr>
              <w:t>Darpariaeth</w:t>
            </w:r>
            <w:proofErr w:type="spellEnd"/>
            <w:r>
              <w:rPr>
                <w:sz w:val="22"/>
                <w:szCs w:val="22"/>
              </w:rPr>
              <w:t xml:space="preserve"> </w:t>
            </w:r>
            <w:proofErr w:type="spellStart"/>
            <w:r>
              <w:rPr>
                <w:sz w:val="22"/>
                <w:szCs w:val="22"/>
              </w:rPr>
              <w:t>drwy</w:t>
            </w:r>
            <w:proofErr w:type="spellEnd"/>
            <w:r>
              <w:rPr>
                <w:sz w:val="22"/>
                <w:szCs w:val="22"/>
              </w:rPr>
              <w:t xml:space="preserve"> </w:t>
            </w:r>
            <w:proofErr w:type="spellStart"/>
            <w:r>
              <w:rPr>
                <w:sz w:val="22"/>
                <w:szCs w:val="22"/>
              </w:rPr>
              <w:t>gyfrwng</w:t>
            </w:r>
            <w:proofErr w:type="spellEnd"/>
            <w:r>
              <w:rPr>
                <w:sz w:val="22"/>
                <w:szCs w:val="22"/>
              </w:rPr>
              <w:t xml:space="preserve"> y Gymraeg</w:t>
            </w:r>
          </w:p>
        </w:tc>
      </w:tr>
      <w:tr w:rsidR="00D20CD9" w14:paraId="6A464971" w14:textId="77777777" w:rsidTr="00D15BFA">
        <w:tc>
          <w:tcPr>
            <w:tcW w:w="4508" w:type="dxa"/>
          </w:tcPr>
          <w:p w14:paraId="7C899FE1" w14:textId="42C8165A" w:rsidR="00D20CD9" w:rsidRDefault="00D15BFA" w:rsidP="00BE66CF">
            <w:pPr>
              <w:ind w:left="0" w:firstLine="0"/>
              <w:rPr>
                <w:sz w:val="22"/>
                <w:szCs w:val="22"/>
              </w:rPr>
            </w:pPr>
            <w:r>
              <w:rPr>
                <w:sz w:val="22"/>
                <w:szCs w:val="22"/>
              </w:rPr>
              <w:t xml:space="preserve">Profiad y </w:t>
            </w:r>
            <w:proofErr w:type="spellStart"/>
            <w:r>
              <w:rPr>
                <w:sz w:val="22"/>
                <w:szCs w:val="22"/>
              </w:rPr>
              <w:t>myfyrwyr</w:t>
            </w:r>
            <w:proofErr w:type="spellEnd"/>
          </w:p>
        </w:tc>
        <w:tc>
          <w:tcPr>
            <w:tcW w:w="4843" w:type="dxa"/>
          </w:tcPr>
          <w:p w14:paraId="46C763A3" w14:textId="14D14E70" w:rsidR="00D20CD9" w:rsidRDefault="00D15BFA" w:rsidP="00BE66CF">
            <w:pPr>
              <w:ind w:left="0" w:firstLine="0"/>
              <w:rPr>
                <w:sz w:val="22"/>
                <w:szCs w:val="22"/>
              </w:rPr>
            </w:pPr>
            <w:proofErr w:type="spellStart"/>
            <w:r>
              <w:rPr>
                <w:sz w:val="22"/>
                <w:szCs w:val="22"/>
              </w:rPr>
              <w:t>Pwyllgor</w:t>
            </w:r>
            <w:proofErr w:type="spellEnd"/>
            <w:r>
              <w:rPr>
                <w:sz w:val="22"/>
                <w:szCs w:val="22"/>
              </w:rPr>
              <w:t xml:space="preserve"> Profiad y Myfyrwyr</w:t>
            </w:r>
          </w:p>
        </w:tc>
      </w:tr>
      <w:tr w:rsidR="00D20CD9" w14:paraId="0CE100B3" w14:textId="77777777" w:rsidTr="00D15BFA">
        <w:tc>
          <w:tcPr>
            <w:tcW w:w="4508" w:type="dxa"/>
          </w:tcPr>
          <w:p w14:paraId="257C5D1A" w14:textId="056C3E19" w:rsidR="00D20CD9" w:rsidRDefault="00C56B90" w:rsidP="00BE66CF">
            <w:pPr>
              <w:ind w:left="0" w:firstLine="0"/>
              <w:rPr>
                <w:sz w:val="22"/>
                <w:szCs w:val="22"/>
              </w:rPr>
            </w:pPr>
            <w:proofErr w:type="spellStart"/>
            <w:r>
              <w:rPr>
                <w:sz w:val="22"/>
                <w:szCs w:val="22"/>
              </w:rPr>
              <w:t>Addysgu</w:t>
            </w:r>
            <w:proofErr w:type="spellEnd"/>
            <w:r>
              <w:rPr>
                <w:sz w:val="22"/>
                <w:szCs w:val="22"/>
              </w:rPr>
              <w:t xml:space="preserve"> dan </w:t>
            </w:r>
            <w:proofErr w:type="spellStart"/>
            <w:r>
              <w:rPr>
                <w:sz w:val="22"/>
                <w:szCs w:val="22"/>
              </w:rPr>
              <w:t>arweiniad</w:t>
            </w:r>
            <w:proofErr w:type="spellEnd"/>
            <w:r>
              <w:rPr>
                <w:sz w:val="22"/>
                <w:szCs w:val="22"/>
              </w:rPr>
              <w:t xml:space="preserve"> </w:t>
            </w:r>
            <w:proofErr w:type="spellStart"/>
            <w:r>
              <w:rPr>
                <w:sz w:val="22"/>
                <w:szCs w:val="22"/>
              </w:rPr>
              <w:t>t</w:t>
            </w:r>
            <w:r w:rsidR="00D20CD9">
              <w:rPr>
                <w:sz w:val="22"/>
                <w:szCs w:val="22"/>
              </w:rPr>
              <w:t>echnol</w:t>
            </w:r>
            <w:r>
              <w:rPr>
                <w:sz w:val="22"/>
                <w:szCs w:val="22"/>
              </w:rPr>
              <w:t>e</w:t>
            </w:r>
            <w:r w:rsidR="00D20CD9">
              <w:rPr>
                <w:sz w:val="22"/>
                <w:szCs w:val="22"/>
              </w:rPr>
              <w:t>g</w:t>
            </w:r>
            <w:proofErr w:type="spellEnd"/>
          </w:p>
        </w:tc>
        <w:tc>
          <w:tcPr>
            <w:tcW w:w="4843" w:type="dxa"/>
          </w:tcPr>
          <w:p w14:paraId="2F0C7B40" w14:textId="0F61940D" w:rsidR="00D20CD9" w:rsidRDefault="00C56B90" w:rsidP="00BE66CF">
            <w:pPr>
              <w:ind w:left="0" w:firstLine="0"/>
              <w:rPr>
                <w:sz w:val="22"/>
                <w:szCs w:val="22"/>
              </w:rPr>
            </w:pPr>
            <w:proofErr w:type="spellStart"/>
            <w:r w:rsidRPr="00C56B90">
              <w:rPr>
                <w:sz w:val="22"/>
                <w:szCs w:val="22"/>
              </w:rPr>
              <w:t>Grŵp</w:t>
            </w:r>
            <w:proofErr w:type="spellEnd"/>
            <w:r w:rsidRPr="00C56B90">
              <w:rPr>
                <w:sz w:val="22"/>
                <w:szCs w:val="22"/>
              </w:rPr>
              <w:t xml:space="preserve"> </w:t>
            </w:r>
            <w:proofErr w:type="spellStart"/>
            <w:r w:rsidRPr="00C56B90">
              <w:rPr>
                <w:sz w:val="22"/>
                <w:szCs w:val="22"/>
              </w:rPr>
              <w:t>Addysgu</w:t>
            </w:r>
            <w:proofErr w:type="spellEnd"/>
            <w:r w:rsidRPr="00C56B90">
              <w:rPr>
                <w:sz w:val="22"/>
                <w:szCs w:val="22"/>
              </w:rPr>
              <w:t xml:space="preserve"> </w:t>
            </w:r>
            <w:proofErr w:type="spellStart"/>
            <w:r w:rsidRPr="00C56B90">
              <w:rPr>
                <w:sz w:val="22"/>
                <w:szCs w:val="22"/>
              </w:rPr>
              <w:t>trwy</w:t>
            </w:r>
            <w:proofErr w:type="spellEnd"/>
            <w:r w:rsidRPr="00C56B90">
              <w:rPr>
                <w:sz w:val="22"/>
                <w:szCs w:val="22"/>
              </w:rPr>
              <w:t xml:space="preserve"> </w:t>
            </w:r>
            <w:proofErr w:type="spellStart"/>
            <w:r w:rsidRPr="00C56B90">
              <w:rPr>
                <w:sz w:val="22"/>
                <w:szCs w:val="22"/>
              </w:rPr>
              <w:t>Gyfrwng</w:t>
            </w:r>
            <w:proofErr w:type="spellEnd"/>
            <w:r w:rsidRPr="00C56B90">
              <w:rPr>
                <w:sz w:val="22"/>
                <w:szCs w:val="22"/>
              </w:rPr>
              <w:t xml:space="preserve"> </w:t>
            </w:r>
            <w:proofErr w:type="spellStart"/>
            <w:r w:rsidRPr="00C56B90">
              <w:rPr>
                <w:sz w:val="22"/>
                <w:szCs w:val="22"/>
              </w:rPr>
              <w:t>Technoleg</w:t>
            </w:r>
            <w:proofErr w:type="spellEnd"/>
            <w:r w:rsidRPr="00C56B90">
              <w:rPr>
                <w:b/>
                <w:bCs/>
                <w:sz w:val="22"/>
                <w:szCs w:val="22"/>
              </w:rPr>
              <w:t xml:space="preserve"> </w:t>
            </w:r>
          </w:p>
        </w:tc>
      </w:tr>
    </w:tbl>
    <w:p w14:paraId="2EE47A37" w14:textId="77777777" w:rsidR="00D20CD9" w:rsidRPr="005A4D59" w:rsidRDefault="00D20CD9" w:rsidP="005A4D59">
      <w:pPr>
        <w:ind w:left="0" w:firstLine="0"/>
        <w:rPr>
          <w:sz w:val="22"/>
        </w:rPr>
      </w:pPr>
    </w:p>
    <w:p w14:paraId="449A0C80" w14:textId="1A012BF1" w:rsidR="00D20CD9" w:rsidRDefault="00170C92" w:rsidP="00D20CD9">
      <w:pPr>
        <w:ind w:left="0" w:firstLine="0"/>
        <w:rPr>
          <w:sz w:val="22"/>
          <w:szCs w:val="22"/>
        </w:rPr>
      </w:pPr>
      <w:proofErr w:type="spellStart"/>
      <w:r w:rsidRPr="00170C92">
        <w:rPr>
          <w:sz w:val="22"/>
          <w:szCs w:val="22"/>
        </w:rPr>
        <w:t>Yn</w:t>
      </w:r>
      <w:proofErr w:type="spellEnd"/>
      <w:r w:rsidRPr="00170C92">
        <w:rPr>
          <w:sz w:val="22"/>
          <w:szCs w:val="22"/>
        </w:rPr>
        <w:t xml:space="preserve"> </w:t>
      </w:r>
      <w:proofErr w:type="spellStart"/>
      <w:r w:rsidRPr="00170C92">
        <w:rPr>
          <w:sz w:val="22"/>
          <w:szCs w:val="22"/>
        </w:rPr>
        <w:t>ogystal</w:t>
      </w:r>
      <w:proofErr w:type="spellEnd"/>
      <w:r w:rsidRPr="00170C92">
        <w:rPr>
          <w:sz w:val="22"/>
          <w:szCs w:val="22"/>
        </w:rPr>
        <w:t xml:space="preserve">, </w:t>
      </w:r>
      <w:proofErr w:type="spellStart"/>
      <w:r w:rsidRPr="00170C92">
        <w:rPr>
          <w:sz w:val="22"/>
          <w:szCs w:val="22"/>
        </w:rPr>
        <w:t>rydym</w:t>
      </w:r>
      <w:proofErr w:type="spellEnd"/>
      <w:r w:rsidRPr="00170C92">
        <w:rPr>
          <w:sz w:val="22"/>
          <w:szCs w:val="22"/>
        </w:rPr>
        <w:t xml:space="preserve"> </w:t>
      </w:r>
      <w:proofErr w:type="spellStart"/>
      <w:r w:rsidRPr="00170C92">
        <w:rPr>
          <w:sz w:val="22"/>
          <w:szCs w:val="22"/>
        </w:rPr>
        <w:t>wedi</w:t>
      </w:r>
      <w:proofErr w:type="spellEnd"/>
      <w:r w:rsidRPr="00170C92">
        <w:rPr>
          <w:sz w:val="22"/>
          <w:szCs w:val="22"/>
        </w:rPr>
        <w:t xml:space="preserve"> </w:t>
      </w:r>
      <w:proofErr w:type="spellStart"/>
      <w:r w:rsidR="0045456A">
        <w:rPr>
          <w:sz w:val="22"/>
          <w:szCs w:val="22"/>
        </w:rPr>
        <w:t>sefydlu</w:t>
      </w:r>
      <w:proofErr w:type="spellEnd"/>
      <w:r w:rsidRPr="00170C92">
        <w:rPr>
          <w:sz w:val="22"/>
          <w:szCs w:val="22"/>
        </w:rPr>
        <w:t xml:space="preserve"> </w:t>
      </w:r>
      <w:proofErr w:type="spellStart"/>
      <w:r w:rsidRPr="00170C92">
        <w:rPr>
          <w:sz w:val="22"/>
          <w:szCs w:val="22"/>
        </w:rPr>
        <w:t>Grŵp</w:t>
      </w:r>
      <w:proofErr w:type="spellEnd"/>
      <w:r w:rsidRPr="00170C92">
        <w:rPr>
          <w:sz w:val="22"/>
          <w:szCs w:val="22"/>
        </w:rPr>
        <w:t xml:space="preserve"> </w:t>
      </w:r>
      <w:proofErr w:type="spellStart"/>
      <w:r w:rsidRPr="00170C92">
        <w:rPr>
          <w:sz w:val="22"/>
          <w:szCs w:val="22"/>
        </w:rPr>
        <w:t>Monitro</w:t>
      </w:r>
      <w:r>
        <w:rPr>
          <w:sz w:val="22"/>
          <w:szCs w:val="22"/>
        </w:rPr>
        <w:t>’r</w:t>
      </w:r>
      <w:proofErr w:type="spellEnd"/>
      <w:r>
        <w:rPr>
          <w:sz w:val="22"/>
          <w:szCs w:val="22"/>
        </w:rPr>
        <w:t xml:space="preserve"> </w:t>
      </w:r>
      <w:proofErr w:type="spellStart"/>
      <w:r>
        <w:rPr>
          <w:sz w:val="22"/>
          <w:szCs w:val="22"/>
        </w:rPr>
        <w:t>Cynllun</w:t>
      </w:r>
      <w:proofErr w:type="spellEnd"/>
      <w:r w:rsidRPr="00170C92">
        <w:rPr>
          <w:sz w:val="22"/>
          <w:szCs w:val="22"/>
        </w:rPr>
        <w:t xml:space="preserve"> </w:t>
      </w:r>
      <w:proofErr w:type="spellStart"/>
      <w:r w:rsidRPr="00170C92">
        <w:rPr>
          <w:sz w:val="22"/>
          <w:szCs w:val="22"/>
        </w:rPr>
        <w:t>Mynediad</w:t>
      </w:r>
      <w:proofErr w:type="spellEnd"/>
      <w:r w:rsidRPr="00170C92">
        <w:rPr>
          <w:sz w:val="22"/>
          <w:szCs w:val="22"/>
        </w:rPr>
        <w:t xml:space="preserve"> a </w:t>
      </w:r>
      <w:proofErr w:type="spellStart"/>
      <w:r w:rsidRPr="00170C92">
        <w:rPr>
          <w:sz w:val="22"/>
          <w:szCs w:val="22"/>
        </w:rPr>
        <w:t>Ffioedd</w:t>
      </w:r>
      <w:proofErr w:type="spellEnd"/>
      <w:r w:rsidRPr="00170C92">
        <w:rPr>
          <w:sz w:val="22"/>
          <w:szCs w:val="22"/>
        </w:rPr>
        <w:t xml:space="preserve">, </w:t>
      </w:r>
      <w:r>
        <w:rPr>
          <w:sz w:val="22"/>
          <w:szCs w:val="22"/>
        </w:rPr>
        <w:t xml:space="preserve">a’r </w:t>
      </w:r>
      <w:proofErr w:type="spellStart"/>
      <w:r>
        <w:rPr>
          <w:sz w:val="22"/>
          <w:szCs w:val="22"/>
        </w:rPr>
        <w:t>grŵp</w:t>
      </w:r>
      <w:proofErr w:type="spellEnd"/>
      <w:r>
        <w:rPr>
          <w:sz w:val="22"/>
          <w:szCs w:val="22"/>
        </w:rPr>
        <w:t xml:space="preserve"> </w:t>
      </w:r>
      <w:proofErr w:type="spellStart"/>
      <w:r>
        <w:rPr>
          <w:sz w:val="22"/>
          <w:szCs w:val="22"/>
        </w:rPr>
        <w:t>hwnnw’n</w:t>
      </w:r>
      <w:proofErr w:type="spellEnd"/>
      <w:r>
        <w:rPr>
          <w:sz w:val="22"/>
          <w:szCs w:val="22"/>
        </w:rPr>
        <w:t xml:space="preserve"> </w:t>
      </w:r>
      <w:proofErr w:type="spellStart"/>
      <w:r w:rsidRPr="00170C92">
        <w:rPr>
          <w:sz w:val="22"/>
          <w:szCs w:val="22"/>
        </w:rPr>
        <w:t>cynnwys</w:t>
      </w:r>
      <w:proofErr w:type="spellEnd"/>
      <w:r w:rsidRPr="00170C92">
        <w:rPr>
          <w:sz w:val="22"/>
          <w:szCs w:val="22"/>
        </w:rPr>
        <w:t xml:space="preserve"> </w:t>
      </w:r>
      <w:proofErr w:type="spellStart"/>
      <w:r w:rsidRPr="00170C92">
        <w:rPr>
          <w:sz w:val="22"/>
          <w:szCs w:val="22"/>
        </w:rPr>
        <w:t>cynrychiolaeth</w:t>
      </w:r>
      <w:proofErr w:type="spellEnd"/>
      <w:r w:rsidRPr="00170C92">
        <w:rPr>
          <w:sz w:val="22"/>
          <w:szCs w:val="22"/>
        </w:rPr>
        <w:t xml:space="preserve"> </w:t>
      </w:r>
      <w:r>
        <w:rPr>
          <w:sz w:val="22"/>
          <w:szCs w:val="22"/>
        </w:rPr>
        <w:t>o</w:t>
      </w:r>
      <w:r w:rsidRPr="00170C92">
        <w:rPr>
          <w:sz w:val="22"/>
          <w:szCs w:val="22"/>
        </w:rPr>
        <w:t xml:space="preserve"> </w:t>
      </w:r>
      <w:proofErr w:type="spellStart"/>
      <w:r w:rsidRPr="00170C92">
        <w:rPr>
          <w:sz w:val="22"/>
          <w:szCs w:val="22"/>
        </w:rPr>
        <w:t>Weithrediaeth</w:t>
      </w:r>
      <w:proofErr w:type="spellEnd"/>
      <w:r w:rsidRPr="00170C92">
        <w:rPr>
          <w:sz w:val="22"/>
          <w:szCs w:val="22"/>
        </w:rPr>
        <w:t xml:space="preserve"> y Brifysgol ac Undeb y Myfyrwyr. Mae </w:t>
      </w:r>
      <w:proofErr w:type="spellStart"/>
      <w:r w:rsidRPr="00170C92">
        <w:rPr>
          <w:sz w:val="22"/>
          <w:szCs w:val="22"/>
        </w:rPr>
        <w:t>h</w:t>
      </w:r>
      <w:r>
        <w:rPr>
          <w:sz w:val="22"/>
          <w:szCs w:val="22"/>
        </w:rPr>
        <w:t>w</w:t>
      </w:r>
      <w:r w:rsidRPr="00170C92">
        <w:rPr>
          <w:sz w:val="22"/>
          <w:szCs w:val="22"/>
        </w:rPr>
        <w:t>n</w:t>
      </w:r>
      <w:proofErr w:type="spellEnd"/>
      <w:r w:rsidRPr="00170C92">
        <w:rPr>
          <w:sz w:val="22"/>
          <w:szCs w:val="22"/>
        </w:rPr>
        <w:t xml:space="preserve"> </w:t>
      </w:r>
      <w:proofErr w:type="spellStart"/>
      <w:r w:rsidRPr="00170C92">
        <w:rPr>
          <w:sz w:val="22"/>
          <w:szCs w:val="22"/>
        </w:rPr>
        <w:t>yn</w:t>
      </w:r>
      <w:proofErr w:type="spellEnd"/>
      <w:r w:rsidRPr="00170C92">
        <w:rPr>
          <w:sz w:val="22"/>
          <w:szCs w:val="22"/>
        </w:rPr>
        <w:t xml:space="preserve"> </w:t>
      </w:r>
      <w:proofErr w:type="spellStart"/>
      <w:r w:rsidRPr="00170C92">
        <w:rPr>
          <w:sz w:val="22"/>
          <w:szCs w:val="22"/>
        </w:rPr>
        <w:t>cwrdd</w:t>
      </w:r>
      <w:proofErr w:type="spellEnd"/>
      <w:r w:rsidRPr="00170C92">
        <w:rPr>
          <w:sz w:val="22"/>
          <w:szCs w:val="22"/>
        </w:rPr>
        <w:t xml:space="preserve"> </w:t>
      </w:r>
      <w:proofErr w:type="spellStart"/>
      <w:r w:rsidRPr="00170C92">
        <w:rPr>
          <w:sz w:val="22"/>
          <w:szCs w:val="22"/>
        </w:rPr>
        <w:t>d</w:t>
      </w:r>
      <w:r>
        <w:rPr>
          <w:sz w:val="22"/>
          <w:szCs w:val="22"/>
        </w:rPr>
        <w:t>e</w:t>
      </w:r>
      <w:r w:rsidRPr="00170C92">
        <w:rPr>
          <w:sz w:val="22"/>
          <w:szCs w:val="22"/>
        </w:rPr>
        <w:t>irgwaith</w:t>
      </w:r>
      <w:proofErr w:type="spellEnd"/>
      <w:r w:rsidRPr="00170C92">
        <w:rPr>
          <w:sz w:val="22"/>
          <w:szCs w:val="22"/>
        </w:rPr>
        <w:t xml:space="preserve"> y </w:t>
      </w:r>
      <w:proofErr w:type="spellStart"/>
      <w:r w:rsidRPr="00170C92">
        <w:rPr>
          <w:sz w:val="22"/>
          <w:szCs w:val="22"/>
        </w:rPr>
        <w:t>flwyddyn</w:t>
      </w:r>
      <w:proofErr w:type="spellEnd"/>
      <w:r w:rsidRPr="00170C92">
        <w:rPr>
          <w:sz w:val="22"/>
          <w:szCs w:val="22"/>
        </w:rPr>
        <w:t xml:space="preserve"> </w:t>
      </w:r>
      <w:proofErr w:type="spellStart"/>
      <w:r w:rsidRPr="00170C92">
        <w:rPr>
          <w:sz w:val="22"/>
          <w:szCs w:val="22"/>
        </w:rPr>
        <w:t>i</w:t>
      </w:r>
      <w:proofErr w:type="spellEnd"/>
      <w:r w:rsidRPr="00170C92">
        <w:rPr>
          <w:sz w:val="22"/>
          <w:szCs w:val="22"/>
        </w:rPr>
        <w:t xml:space="preserve"> </w:t>
      </w:r>
      <w:proofErr w:type="spellStart"/>
      <w:r w:rsidRPr="00170C92">
        <w:rPr>
          <w:sz w:val="22"/>
          <w:szCs w:val="22"/>
        </w:rPr>
        <w:t>fonitro</w:t>
      </w:r>
      <w:proofErr w:type="spellEnd"/>
      <w:r w:rsidRPr="00170C92">
        <w:rPr>
          <w:sz w:val="22"/>
          <w:szCs w:val="22"/>
        </w:rPr>
        <w:t xml:space="preserve"> </w:t>
      </w:r>
      <w:proofErr w:type="spellStart"/>
      <w:r w:rsidRPr="00170C92">
        <w:rPr>
          <w:sz w:val="22"/>
          <w:szCs w:val="22"/>
        </w:rPr>
        <w:t>cynnydd</w:t>
      </w:r>
      <w:proofErr w:type="spellEnd"/>
      <w:r w:rsidRPr="00170C92">
        <w:rPr>
          <w:sz w:val="22"/>
          <w:szCs w:val="22"/>
        </w:rPr>
        <w:t xml:space="preserve"> </w:t>
      </w:r>
      <w:proofErr w:type="spellStart"/>
      <w:r w:rsidRPr="00170C92">
        <w:rPr>
          <w:sz w:val="22"/>
          <w:szCs w:val="22"/>
        </w:rPr>
        <w:t>gweithgar</w:t>
      </w:r>
      <w:r w:rsidR="00E96E13">
        <w:rPr>
          <w:sz w:val="22"/>
          <w:szCs w:val="22"/>
        </w:rPr>
        <w:t>wch</w:t>
      </w:r>
      <w:proofErr w:type="spellEnd"/>
      <w:r w:rsidRPr="00170C92">
        <w:rPr>
          <w:sz w:val="22"/>
          <w:szCs w:val="22"/>
        </w:rPr>
        <w:t xml:space="preserve"> a</w:t>
      </w:r>
      <w:r w:rsidR="00E96E13">
        <w:rPr>
          <w:sz w:val="22"/>
          <w:szCs w:val="22"/>
        </w:rPr>
        <w:t>’r</w:t>
      </w:r>
      <w:r w:rsidRPr="00170C92">
        <w:rPr>
          <w:sz w:val="22"/>
          <w:szCs w:val="22"/>
        </w:rPr>
        <w:t xml:space="preserve"> </w:t>
      </w:r>
      <w:proofErr w:type="spellStart"/>
      <w:r w:rsidRPr="00170C92">
        <w:rPr>
          <w:sz w:val="22"/>
          <w:szCs w:val="22"/>
        </w:rPr>
        <w:t>gwariant</w:t>
      </w:r>
      <w:proofErr w:type="spellEnd"/>
      <w:r w:rsidRPr="00170C92">
        <w:rPr>
          <w:sz w:val="22"/>
          <w:szCs w:val="22"/>
        </w:rPr>
        <w:t xml:space="preserve">. Mae </w:t>
      </w:r>
      <w:proofErr w:type="spellStart"/>
      <w:r w:rsidRPr="00170C92">
        <w:rPr>
          <w:sz w:val="22"/>
          <w:szCs w:val="22"/>
        </w:rPr>
        <w:t>gan</w:t>
      </w:r>
      <w:proofErr w:type="spellEnd"/>
      <w:r w:rsidRPr="00170C92">
        <w:rPr>
          <w:sz w:val="22"/>
          <w:szCs w:val="22"/>
        </w:rPr>
        <w:t xml:space="preserve"> y </w:t>
      </w:r>
      <w:proofErr w:type="spellStart"/>
      <w:r w:rsidRPr="00170C92">
        <w:rPr>
          <w:sz w:val="22"/>
          <w:szCs w:val="22"/>
        </w:rPr>
        <w:t>grŵp</w:t>
      </w:r>
      <w:proofErr w:type="spellEnd"/>
      <w:r w:rsidRPr="00170C92">
        <w:rPr>
          <w:sz w:val="22"/>
          <w:szCs w:val="22"/>
        </w:rPr>
        <w:t xml:space="preserve"> </w:t>
      </w:r>
      <w:proofErr w:type="spellStart"/>
      <w:r w:rsidRPr="00170C92">
        <w:rPr>
          <w:sz w:val="22"/>
          <w:szCs w:val="22"/>
        </w:rPr>
        <w:t>hefyd</w:t>
      </w:r>
      <w:proofErr w:type="spellEnd"/>
      <w:r w:rsidRPr="00170C92">
        <w:rPr>
          <w:sz w:val="22"/>
          <w:szCs w:val="22"/>
        </w:rPr>
        <w:t xml:space="preserve"> </w:t>
      </w:r>
      <w:proofErr w:type="spellStart"/>
      <w:r w:rsidRPr="00170C92">
        <w:rPr>
          <w:sz w:val="22"/>
          <w:szCs w:val="22"/>
        </w:rPr>
        <w:t>fandad</w:t>
      </w:r>
      <w:proofErr w:type="spellEnd"/>
      <w:r w:rsidRPr="00170C92">
        <w:rPr>
          <w:sz w:val="22"/>
          <w:szCs w:val="22"/>
        </w:rPr>
        <w:t xml:space="preserve"> </w:t>
      </w:r>
      <w:proofErr w:type="spellStart"/>
      <w:r w:rsidR="00E96E13">
        <w:rPr>
          <w:sz w:val="22"/>
          <w:szCs w:val="22"/>
        </w:rPr>
        <w:t>i</w:t>
      </w:r>
      <w:proofErr w:type="spellEnd"/>
      <w:r w:rsidRPr="00170C92">
        <w:rPr>
          <w:sz w:val="22"/>
          <w:szCs w:val="22"/>
        </w:rPr>
        <w:t xml:space="preserve"> </w:t>
      </w:r>
      <w:proofErr w:type="spellStart"/>
      <w:r w:rsidRPr="00170C92">
        <w:rPr>
          <w:sz w:val="22"/>
          <w:szCs w:val="22"/>
        </w:rPr>
        <w:t>adolygu</w:t>
      </w:r>
      <w:proofErr w:type="spellEnd"/>
      <w:r w:rsidRPr="00170C92">
        <w:rPr>
          <w:sz w:val="22"/>
          <w:szCs w:val="22"/>
        </w:rPr>
        <w:t xml:space="preserve"> </w:t>
      </w:r>
      <w:proofErr w:type="gramStart"/>
      <w:r w:rsidRPr="00170C92">
        <w:rPr>
          <w:sz w:val="22"/>
          <w:szCs w:val="22"/>
        </w:rPr>
        <w:t>a</w:t>
      </w:r>
      <w:proofErr w:type="gramEnd"/>
      <w:r w:rsidRPr="00170C92">
        <w:rPr>
          <w:sz w:val="22"/>
          <w:szCs w:val="22"/>
        </w:rPr>
        <w:t xml:space="preserve"> </w:t>
      </w:r>
      <w:proofErr w:type="spellStart"/>
      <w:r w:rsidRPr="00170C92">
        <w:rPr>
          <w:sz w:val="22"/>
          <w:szCs w:val="22"/>
        </w:rPr>
        <w:t>yw</w:t>
      </w:r>
      <w:r w:rsidR="00E96E13">
        <w:rPr>
          <w:sz w:val="22"/>
          <w:szCs w:val="22"/>
        </w:rPr>
        <w:t>’</w:t>
      </w:r>
      <w:r w:rsidRPr="00170C92">
        <w:rPr>
          <w:sz w:val="22"/>
          <w:szCs w:val="22"/>
        </w:rPr>
        <w:t>r</w:t>
      </w:r>
      <w:proofErr w:type="spellEnd"/>
      <w:r w:rsidRPr="00170C92">
        <w:rPr>
          <w:sz w:val="22"/>
          <w:szCs w:val="22"/>
        </w:rPr>
        <w:t xml:space="preserve"> </w:t>
      </w:r>
      <w:proofErr w:type="spellStart"/>
      <w:r w:rsidRPr="00170C92">
        <w:rPr>
          <w:sz w:val="22"/>
          <w:szCs w:val="22"/>
        </w:rPr>
        <w:t>gweithgareddau</w:t>
      </w:r>
      <w:proofErr w:type="spellEnd"/>
      <w:r w:rsidR="00E96E13">
        <w:rPr>
          <w:sz w:val="22"/>
          <w:szCs w:val="22"/>
        </w:rPr>
        <w:t xml:space="preserve"> y</w:t>
      </w:r>
      <w:r w:rsidRPr="00170C92">
        <w:rPr>
          <w:sz w:val="22"/>
          <w:szCs w:val="22"/>
        </w:rPr>
        <w:t>r</w:t>
      </w:r>
      <w:r w:rsidR="00E96E13">
        <w:rPr>
          <w:sz w:val="22"/>
          <w:szCs w:val="22"/>
        </w:rPr>
        <w:t xml:space="preserve"> </w:t>
      </w:r>
      <w:proofErr w:type="spellStart"/>
      <w:r w:rsidRPr="00170C92">
        <w:rPr>
          <w:sz w:val="22"/>
          <w:szCs w:val="22"/>
        </w:rPr>
        <w:t>ydy</w:t>
      </w:r>
      <w:r w:rsidR="00E96E13">
        <w:rPr>
          <w:sz w:val="22"/>
          <w:szCs w:val="22"/>
        </w:rPr>
        <w:t>m</w:t>
      </w:r>
      <w:proofErr w:type="spellEnd"/>
      <w:r w:rsidR="00E96E13">
        <w:rPr>
          <w:sz w:val="22"/>
          <w:szCs w:val="22"/>
        </w:rPr>
        <w:t xml:space="preserve"> </w:t>
      </w:r>
      <w:proofErr w:type="spellStart"/>
      <w:r w:rsidR="00E96E13">
        <w:rPr>
          <w:sz w:val="22"/>
          <w:szCs w:val="22"/>
        </w:rPr>
        <w:t>y</w:t>
      </w:r>
      <w:r w:rsidRPr="00170C92">
        <w:rPr>
          <w:sz w:val="22"/>
          <w:szCs w:val="22"/>
        </w:rPr>
        <w:t>n</w:t>
      </w:r>
      <w:proofErr w:type="spellEnd"/>
      <w:r w:rsidRPr="00170C92">
        <w:rPr>
          <w:sz w:val="22"/>
          <w:szCs w:val="22"/>
        </w:rPr>
        <w:t xml:space="preserve"> </w:t>
      </w:r>
      <w:proofErr w:type="spellStart"/>
      <w:r w:rsidRPr="00170C92">
        <w:rPr>
          <w:sz w:val="22"/>
          <w:szCs w:val="22"/>
        </w:rPr>
        <w:t>eu</w:t>
      </w:r>
      <w:proofErr w:type="spellEnd"/>
      <w:r w:rsidRPr="00170C92">
        <w:rPr>
          <w:sz w:val="22"/>
          <w:szCs w:val="22"/>
        </w:rPr>
        <w:t xml:space="preserve"> </w:t>
      </w:r>
      <w:proofErr w:type="spellStart"/>
      <w:r w:rsidRPr="00170C92">
        <w:rPr>
          <w:sz w:val="22"/>
          <w:szCs w:val="22"/>
        </w:rPr>
        <w:t>cynnwys</w:t>
      </w:r>
      <w:proofErr w:type="spellEnd"/>
      <w:r w:rsidRPr="00170C92">
        <w:rPr>
          <w:sz w:val="22"/>
          <w:szCs w:val="22"/>
        </w:rPr>
        <w:t xml:space="preserve"> </w:t>
      </w:r>
      <w:proofErr w:type="spellStart"/>
      <w:r w:rsidRPr="00170C92">
        <w:rPr>
          <w:sz w:val="22"/>
          <w:szCs w:val="22"/>
        </w:rPr>
        <w:t>yn</w:t>
      </w:r>
      <w:proofErr w:type="spellEnd"/>
      <w:r w:rsidRPr="00170C92">
        <w:rPr>
          <w:sz w:val="22"/>
          <w:szCs w:val="22"/>
        </w:rPr>
        <w:t xml:space="preserve"> </w:t>
      </w:r>
      <w:proofErr w:type="spellStart"/>
      <w:r w:rsidRPr="00170C92">
        <w:rPr>
          <w:sz w:val="22"/>
          <w:szCs w:val="22"/>
        </w:rPr>
        <w:t>ein</w:t>
      </w:r>
      <w:proofErr w:type="spellEnd"/>
      <w:r w:rsidRPr="00170C92">
        <w:rPr>
          <w:sz w:val="22"/>
          <w:szCs w:val="22"/>
        </w:rPr>
        <w:t xml:space="preserve"> </w:t>
      </w:r>
      <w:proofErr w:type="spellStart"/>
      <w:r w:rsidRPr="00170C92">
        <w:rPr>
          <w:sz w:val="22"/>
          <w:szCs w:val="22"/>
        </w:rPr>
        <w:t>Cynlluniau</w:t>
      </w:r>
      <w:proofErr w:type="spellEnd"/>
      <w:r w:rsidRPr="00170C92">
        <w:rPr>
          <w:sz w:val="22"/>
          <w:szCs w:val="22"/>
        </w:rPr>
        <w:t xml:space="preserve"> </w:t>
      </w:r>
      <w:proofErr w:type="spellStart"/>
      <w:r w:rsidR="00E96E13" w:rsidRPr="00170C92">
        <w:rPr>
          <w:sz w:val="22"/>
          <w:szCs w:val="22"/>
        </w:rPr>
        <w:t>Mynediad</w:t>
      </w:r>
      <w:proofErr w:type="spellEnd"/>
      <w:r w:rsidR="00E96E13" w:rsidRPr="00170C92">
        <w:rPr>
          <w:sz w:val="22"/>
          <w:szCs w:val="22"/>
        </w:rPr>
        <w:t xml:space="preserve"> </w:t>
      </w:r>
      <w:r w:rsidR="00E96E13">
        <w:rPr>
          <w:sz w:val="22"/>
          <w:szCs w:val="22"/>
        </w:rPr>
        <w:t xml:space="preserve">a </w:t>
      </w:r>
      <w:proofErr w:type="spellStart"/>
      <w:r w:rsidRPr="00170C92">
        <w:rPr>
          <w:sz w:val="22"/>
          <w:szCs w:val="22"/>
        </w:rPr>
        <w:t>Ffioedd</w:t>
      </w:r>
      <w:proofErr w:type="spellEnd"/>
      <w:r w:rsidRPr="00170C92">
        <w:rPr>
          <w:sz w:val="22"/>
          <w:szCs w:val="22"/>
        </w:rPr>
        <w:t xml:space="preserve"> </w:t>
      </w:r>
      <w:proofErr w:type="spellStart"/>
      <w:r w:rsidRPr="00170C92">
        <w:rPr>
          <w:sz w:val="22"/>
          <w:szCs w:val="22"/>
        </w:rPr>
        <w:t>yn</w:t>
      </w:r>
      <w:proofErr w:type="spellEnd"/>
      <w:r w:rsidRPr="00170C92">
        <w:rPr>
          <w:sz w:val="22"/>
          <w:szCs w:val="22"/>
        </w:rPr>
        <w:t xml:space="preserve"> </w:t>
      </w:r>
      <w:proofErr w:type="spellStart"/>
      <w:r w:rsidRPr="00170C92">
        <w:rPr>
          <w:sz w:val="22"/>
          <w:szCs w:val="22"/>
        </w:rPr>
        <w:t>effeithiol</w:t>
      </w:r>
      <w:proofErr w:type="spellEnd"/>
      <w:r w:rsidRPr="00170C92">
        <w:rPr>
          <w:sz w:val="22"/>
          <w:szCs w:val="22"/>
        </w:rPr>
        <w:t xml:space="preserve"> </w:t>
      </w:r>
      <w:proofErr w:type="spellStart"/>
      <w:r w:rsidR="00E96E13">
        <w:rPr>
          <w:sz w:val="22"/>
          <w:szCs w:val="22"/>
        </w:rPr>
        <w:t>i</w:t>
      </w:r>
      <w:proofErr w:type="spellEnd"/>
      <w:r w:rsidR="00E96E13">
        <w:rPr>
          <w:sz w:val="22"/>
          <w:szCs w:val="22"/>
        </w:rPr>
        <w:t xml:space="preserve"> </w:t>
      </w:r>
      <w:proofErr w:type="spellStart"/>
      <w:r w:rsidR="00E96E13">
        <w:rPr>
          <w:sz w:val="22"/>
          <w:szCs w:val="22"/>
        </w:rPr>
        <w:t>gyflawni</w:t>
      </w:r>
      <w:proofErr w:type="spellEnd"/>
      <w:r w:rsidRPr="00170C92">
        <w:rPr>
          <w:sz w:val="22"/>
          <w:szCs w:val="22"/>
        </w:rPr>
        <w:t xml:space="preserve"> </w:t>
      </w:r>
      <w:proofErr w:type="spellStart"/>
      <w:r w:rsidRPr="00170C92">
        <w:rPr>
          <w:sz w:val="22"/>
          <w:szCs w:val="22"/>
        </w:rPr>
        <w:t>amcanion</w:t>
      </w:r>
      <w:proofErr w:type="spellEnd"/>
      <w:r w:rsidRPr="00170C92">
        <w:rPr>
          <w:sz w:val="22"/>
          <w:szCs w:val="22"/>
        </w:rPr>
        <w:t xml:space="preserve"> y </w:t>
      </w:r>
      <w:proofErr w:type="spellStart"/>
      <w:r w:rsidRPr="00170C92">
        <w:rPr>
          <w:sz w:val="22"/>
          <w:szCs w:val="22"/>
        </w:rPr>
        <w:t>Cynllun</w:t>
      </w:r>
      <w:proofErr w:type="spellEnd"/>
      <w:r w:rsidRPr="00170C92">
        <w:rPr>
          <w:sz w:val="22"/>
          <w:szCs w:val="22"/>
        </w:rPr>
        <w:t xml:space="preserve"> o </w:t>
      </w:r>
      <w:proofErr w:type="spellStart"/>
      <w:r w:rsidRPr="00170C92">
        <w:rPr>
          <w:sz w:val="22"/>
          <w:szCs w:val="22"/>
        </w:rPr>
        <w:t>chwalu</w:t>
      </w:r>
      <w:r w:rsidR="00E96E13">
        <w:rPr>
          <w:sz w:val="22"/>
          <w:szCs w:val="22"/>
        </w:rPr>
        <w:t>’</w:t>
      </w:r>
      <w:r w:rsidRPr="00170C92">
        <w:rPr>
          <w:sz w:val="22"/>
          <w:szCs w:val="22"/>
        </w:rPr>
        <w:t>r</w:t>
      </w:r>
      <w:proofErr w:type="spellEnd"/>
      <w:r w:rsidRPr="00170C92">
        <w:rPr>
          <w:sz w:val="22"/>
          <w:szCs w:val="22"/>
        </w:rPr>
        <w:t xml:space="preserve"> </w:t>
      </w:r>
      <w:proofErr w:type="spellStart"/>
      <w:r w:rsidRPr="00170C92">
        <w:rPr>
          <w:sz w:val="22"/>
          <w:szCs w:val="22"/>
        </w:rPr>
        <w:t>rhwystrau</w:t>
      </w:r>
      <w:proofErr w:type="spellEnd"/>
      <w:r w:rsidRPr="00170C92">
        <w:rPr>
          <w:sz w:val="22"/>
          <w:szCs w:val="22"/>
        </w:rPr>
        <w:t xml:space="preserve"> </w:t>
      </w:r>
      <w:proofErr w:type="spellStart"/>
      <w:r w:rsidRPr="00170C92">
        <w:rPr>
          <w:sz w:val="22"/>
          <w:szCs w:val="22"/>
        </w:rPr>
        <w:t>i</w:t>
      </w:r>
      <w:proofErr w:type="spellEnd"/>
      <w:r w:rsidRPr="00170C92">
        <w:rPr>
          <w:sz w:val="22"/>
          <w:szCs w:val="22"/>
        </w:rPr>
        <w:t xml:space="preserve"> </w:t>
      </w:r>
      <w:proofErr w:type="spellStart"/>
      <w:r w:rsidRPr="00170C92">
        <w:rPr>
          <w:sz w:val="22"/>
          <w:szCs w:val="22"/>
        </w:rPr>
        <w:t>fynediad</w:t>
      </w:r>
      <w:proofErr w:type="spellEnd"/>
      <w:r w:rsidRPr="00170C92">
        <w:rPr>
          <w:sz w:val="22"/>
          <w:szCs w:val="22"/>
        </w:rPr>
        <w:t xml:space="preserve">, </w:t>
      </w:r>
      <w:proofErr w:type="spellStart"/>
      <w:r w:rsidRPr="00170C92">
        <w:rPr>
          <w:sz w:val="22"/>
          <w:szCs w:val="22"/>
        </w:rPr>
        <w:t>cefnogi</w:t>
      </w:r>
      <w:proofErr w:type="spellEnd"/>
      <w:r w:rsidRPr="00170C92">
        <w:rPr>
          <w:sz w:val="22"/>
          <w:szCs w:val="22"/>
        </w:rPr>
        <w:t xml:space="preserve"> </w:t>
      </w:r>
      <w:proofErr w:type="spellStart"/>
      <w:r w:rsidRPr="00170C92">
        <w:rPr>
          <w:sz w:val="22"/>
          <w:szCs w:val="22"/>
        </w:rPr>
        <w:t>myfyrwyr</w:t>
      </w:r>
      <w:proofErr w:type="spellEnd"/>
      <w:r w:rsidRPr="00170C92">
        <w:rPr>
          <w:sz w:val="22"/>
          <w:szCs w:val="22"/>
        </w:rPr>
        <w:t xml:space="preserve"> </w:t>
      </w:r>
      <w:proofErr w:type="spellStart"/>
      <w:r w:rsidRPr="00170C92">
        <w:rPr>
          <w:sz w:val="22"/>
          <w:szCs w:val="22"/>
        </w:rPr>
        <w:t>i</w:t>
      </w:r>
      <w:proofErr w:type="spellEnd"/>
      <w:r w:rsidRPr="00170C92">
        <w:rPr>
          <w:sz w:val="22"/>
          <w:szCs w:val="22"/>
        </w:rPr>
        <w:t xml:space="preserve"> </w:t>
      </w:r>
      <w:proofErr w:type="spellStart"/>
      <w:r w:rsidRPr="00170C92">
        <w:rPr>
          <w:sz w:val="22"/>
          <w:szCs w:val="22"/>
        </w:rPr>
        <w:t>lwyddo</w:t>
      </w:r>
      <w:proofErr w:type="spellEnd"/>
      <w:r w:rsidRPr="00170C92">
        <w:rPr>
          <w:sz w:val="22"/>
          <w:szCs w:val="22"/>
        </w:rPr>
        <w:t xml:space="preserve"> a </w:t>
      </w:r>
      <w:proofErr w:type="spellStart"/>
      <w:r w:rsidRPr="00170C92">
        <w:rPr>
          <w:sz w:val="22"/>
          <w:szCs w:val="22"/>
        </w:rPr>
        <w:t>gwella</w:t>
      </w:r>
      <w:proofErr w:type="spellEnd"/>
      <w:r w:rsidRPr="00170C92">
        <w:rPr>
          <w:sz w:val="22"/>
          <w:szCs w:val="22"/>
        </w:rPr>
        <w:t xml:space="preserve"> </w:t>
      </w:r>
      <w:proofErr w:type="spellStart"/>
      <w:r w:rsidRPr="00170C92">
        <w:rPr>
          <w:sz w:val="22"/>
          <w:szCs w:val="22"/>
        </w:rPr>
        <w:t>profiad</w:t>
      </w:r>
      <w:proofErr w:type="spellEnd"/>
      <w:r w:rsidRPr="00170C92">
        <w:rPr>
          <w:sz w:val="22"/>
          <w:szCs w:val="22"/>
        </w:rPr>
        <w:t xml:space="preserve"> </w:t>
      </w:r>
      <w:proofErr w:type="spellStart"/>
      <w:r w:rsidRPr="00170C92">
        <w:rPr>
          <w:sz w:val="22"/>
          <w:szCs w:val="22"/>
        </w:rPr>
        <w:t>myfyrw</w:t>
      </w:r>
      <w:r w:rsidR="00C90A82">
        <w:rPr>
          <w:sz w:val="22"/>
          <w:szCs w:val="22"/>
        </w:rPr>
        <w:t>y</w:t>
      </w:r>
      <w:r w:rsidRPr="00170C92">
        <w:rPr>
          <w:sz w:val="22"/>
          <w:szCs w:val="22"/>
        </w:rPr>
        <w:t>r</w:t>
      </w:r>
      <w:proofErr w:type="spellEnd"/>
      <w:r w:rsidRPr="00170C92">
        <w:rPr>
          <w:sz w:val="22"/>
          <w:szCs w:val="22"/>
        </w:rPr>
        <w:t xml:space="preserve">. </w:t>
      </w:r>
      <w:proofErr w:type="spellStart"/>
      <w:r w:rsidR="00E96E13">
        <w:rPr>
          <w:sz w:val="22"/>
          <w:szCs w:val="22"/>
        </w:rPr>
        <w:t>Rhaid</w:t>
      </w:r>
      <w:proofErr w:type="spellEnd"/>
      <w:r w:rsidR="00E96E13">
        <w:rPr>
          <w:sz w:val="22"/>
          <w:szCs w:val="22"/>
        </w:rPr>
        <w:t xml:space="preserve"> </w:t>
      </w:r>
      <w:proofErr w:type="spellStart"/>
      <w:r w:rsidR="00E96E13">
        <w:rPr>
          <w:sz w:val="22"/>
          <w:szCs w:val="22"/>
        </w:rPr>
        <w:t>i’r</w:t>
      </w:r>
      <w:proofErr w:type="spellEnd"/>
      <w:r w:rsidRPr="00170C92">
        <w:rPr>
          <w:sz w:val="22"/>
          <w:szCs w:val="22"/>
        </w:rPr>
        <w:t xml:space="preserve"> </w:t>
      </w:r>
      <w:proofErr w:type="spellStart"/>
      <w:r w:rsidR="00C90A82">
        <w:rPr>
          <w:sz w:val="22"/>
          <w:szCs w:val="22"/>
        </w:rPr>
        <w:t>G</w:t>
      </w:r>
      <w:r w:rsidRPr="00170C92">
        <w:rPr>
          <w:sz w:val="22"/>
          <w:szCs w:val="22"/>
        </w:rPr>
        <w:t>rŵp</w:t>
      </w:r>
      <w:proofErr w:type="spellEnd"/>
      <w:r w:rsidRPr="00170C92">
        <w:rPr>
          <w:sz w:val="22"/>
          <w:szCs w:val="22"/>
        </w:rPr>
        <w:t xml:space="preserve"> </w:t>
      </w:r>
      <w:proofErr w:type="spellStart"/>
      <w:r w:rsidR="00C90A82">
        <w:rPr>
          <w:sz w:val="22"/>
          <w:szCs w:val="22"/>
        </w:rPr>
        <w:t>M</w:t>
      </w:r>
      <w:r w:rsidRPr="00170C92">
        <w:rPr>
          <w:sz w:val="22"/>
          <w:szCs w:val="22"/>
        </w:rPr>
        <w:t>onitro</w:t>
      </w:r>
      <w:proofErr w:type="spellEnd"/>
      <w:r w:rsidRPr="00170C92">
        <w:rPr>
          <w:sz w:val="22"/>
          <w:szCs w:val="22"/>
        </w:rPr>
        <w:t xml:space="preserve"> </w:t>
      </w:r>
      <w:proofErr w:type="spellStart"/>
      <w:r w:rsidR="00E96E13">
        <w:rPr>
          <w:sz w:val="22"/>
          <w:szCs w:val="22"/>
        </w:rPr>
        <w:t>lunio</w:t>
      </w:r>
      <w:proofErr w:type="spellEnd"/>
      <w:r w:rsidRPr="00170C92">
        <w:rPr>
          <w:sz w:val="22"/>
          <w:szCs w:val="22"/>
        </w:rPr>
        <w:t xml:space="preserve"> </w:t>
      </w:r>
      <w:proofErr w:type="spellStart"/>
      <w:r w:rsidRPr="00170C92">
        <w:rPr>
          <w:sz w:val="22"/>
          <w:szCs w:val="22"/>
        </w:rPr>
        <w:t>adroddiad</w:t>
      </w:r>
      <w:proofErr w:type="spellEnd"/>
      <w:r w:rsidRPr="00170C92">
        <w:rPr>
          <w:sz w:val="22"/>
          <w:szCs w:val="22"/>
        </w:rPr>
        <w:t xml:space="preserve"> </w:t>
      </w:r>
      <w:proofErr w:type="spellStart"/>
      <w:r w:rsidRPr="00170C92">
        <w:rPr>
          <w:sz w:val="22"/>
          <w:szCs w:val="22"/>
        </w:rPr>
        <w:t>i</w:t>
      </w:r>
      <w:proofErr w:type="spellEnd"/>
      <w:r w:rsidRPr="00170C92">
        <w:rPr>
          <w:sz w:val="22"/>
          <w:szCs w:val="22"/>
        </w:rPr>
        <w:t xml:space="preserve"> </w:t>
      </w:r>
      <w:proofErr w:type="spellStart"/>
      <w:r w:rsidRPr="00170C92">
        <w:rPr>
          <w:sz w:val="22"/>
          <w:szCs w:val="22"/>
        </w:rPr>
        <w:t>fod</w:t>
      </w:r>
      <w:proofErr w:type="spellEnd"/>
      <w:r w:rsidRPr="00170C92">
        <w:rPr>
          <w:sz w:val="22"/>
          <w:szCs w:val="22"/>
        </w:rPr>
        <w:t xml:space="preserve"> </w:t>
      </w:r>
      <w:proofErr w:type="spellStart"/>
      <w:r w:rsidRPr="00170C92">
        <w:rPr>
          <w:sz w:val="22"/>
          <w:szCs w:val="22"/>
        </w:rPr>
        <w:t>ar</w:t>
      </w:r>
      <w:proofErr w:type="spellEnd"/>
      <w:r w:rsidRPr="00170C92">
        <w:rPr>
          <w:sz w:val="22"/>
          <w:szCs w:val="22"/>
        </w:rPr>
        <w:t xml:space="preserve"> </w:t>
      </w:r>
      <w:proofErr w:type="spellStart"/>
      <w:r w:rsidRPr="00170C92">
        <w:rPr>
          <w:sz w:val="22"/>
          <w:szCs w:val="22"/>
        </w:rPr>
        <w:t>gael</w:t>
      </w:r>
      <w:proofErr w:type="spellEnd"/>
      <w:r w:rsidRPr="00170C92">
        <w:rPr>
          <w:sz w:val="22"/>
          <w:szCs w:val="22"/>
        </w:rPr>
        <w:t xml:space="preserve"> </w:t>
      </w:r>
      <w:proofErr w:type="spellStart"/>
      <w:r w:rsidRPr="00170C92">
        <w:rPr>
          <w:sz w:val="22"/>
          <w:szCs w:val="22"/>
        </w:rPr>
        <w:t>i</w:t>
      </w:r>
      <w:r w:rsidR="00E96E13">
        <w:rPr>
          <w:sz w:val="22"/>
          <w:szCs w:val="22"/>
        </w:rPr>
        <w:t>’</w:t>
      </w:r>
      <w:r w:rsidRPr="00170C92">
        <w:rPr>
          <w:sz w:val="22"/>
          <w:szCs w:val="22"/>
        </w:rPr>
        <w:t>n</w:t>
      </w:r>
      <w:proofErr w:type="spellEnd"/>
      <w:r w:rsidRPr="00170C92">
        <w:rPr>
          <w:sz w:val="22"/>
          <w:szCs w:val="22"/>
        </w:rPr>
        <w:t xml:space="preserve"> </w:t>
      </w:r>
      <w:proofErr w:type="spellStart"/>
      <w:r w:rsidRPr="00170C92">
        <w:rPr>
          <w:sz w:val="22"/>
          <w:szCs w:val="22"/>
        </w:rPr>
        <w:t>Gweithred</w:t>
      </w:r>
      <w:r w:rsidR="00E96E13">
        <w:rPr>
          <w:sz w:val="22"/>
          <w:szCs w:val="22"/>
        </w:rPr>
        <w:t>iaeth</w:t>
      </w:r>
      <w:proofErr w:type="spellEnd"/>
      <w:r w:rsidR="00E96E13">
        <w:rPr>
          <w:sz w:val="22"/>
          <w:szCs w:val="22"/>
        </w:rPr>
        <w:t xml:space="preserve"> </w:t>
      </w:r>
      <w:proofErr w:type="spellStart"/>
      <w:r w:rsidR="00E96E13">
        <w:rPr>
          <w:sz w:val="22"/>
          <w:szCs w:val="22"/>
        </w:rPr>
        <w:t>a’n</w:t>
      </w:r>
      <w:proofErr w:type="spellEnd"/>
      <w:r w:rsidR="00E96E13">
        <w:rPr>
          <w:sz w:val="22"/>
          <w:szCs w:val="22"/>
        </w:rPr>
        <w:t xml:space="preserve"> </w:t>
      </w:r>
      <w:proofErr w:type="spellStart"/>
      <w:r w:rsidRPr="00170C92">
        <w:rPr>
          <w:sz w:val="22"/>
          <w:szCs w:val="22"/>
        </w:rPr>
        <w:t>Corff</w:t>
      </w:r>
      <w:proofErr w:type="spellEnd"/>
      <w:r w:rsidRPr="00170C92">
        <w:rPr>
          <w:sz w:val="22"/>
          <w:szCs w:val="22"/>
        </w:rPr>
        <w:t xml:space="preserve"> </w:t>
      </w:r>
      <w:proofErr w:type="spellStart"/>
      <w:r w:rsidRPr="00170C92">
        <w:rPr>
          <w:sz w:val="22"/>
          <w:szCs w:val="22"/>
        </w:rPr>
        <w:t>Llywodraethol</w:t>
      </w:r>
      <w:proofErr w:type="spellEnd"/>
      <w:r w:rsidRPr="00170C92">
        <w:rPr>
          <w:sz w:val="22"/>
          <w:szCs w:val="22"/>
        </w:rPr>
        <w:t xml:space="preserve"> </w:t>
      </w:r>
      <w:proofErr w:type="spellStart"/>
      <w:r w:rsidRPr="00170C92">
        <w:rPr>
          <w:sz w:val="22"/>
          <w:szCs w:val="22"/>
        </w:rPr>
        <w:t>ar</w:t>
      </w:r>
      <w:proofErr w:type="spellEnd"/>
      <w:r w:rsidRPr="00170C92">
        <w:rPr>
          <w:sz w:val="22"/>
          <w:szCs w:val="22"/>
        </w:rPr>
        <w:t xml:space="preserve"> </w:t>
      </w:r>
      <w:proofErr w:type="spellStart"/>
      <w:r w:rsidRPr="00170C92">
        <w:rPr>
          <w:sz w:val="22"/>
          <w:szCs w:val="22"/>
        </w:rPr>
        <w:t>gynnydd</w:t>
      </w:r>
      <w:proofErr w:type="spellEnd"/>
      <w:r w:rsidRPr="00170C92">
        <w:rPr>
          <w:sz w:val="22"/>
          <w:szCs w:val="22"/>
        </w:rPr>
        <w:t xml:space="preserve"> </w:t>
      </w:r>
      <w:proofErr w:type="spellStart"/>
      <w:r w:rsidRPr="00170C92">
        <w:rPr>
          <w:sz w:val="22"/>
          <w:szCs w:val="22"/>
        </w:rPr>
        <w:t>gweithgar</w:t>
      </w:r>
      <w:r w:rsidR="00E96E13">
        <w:rPr>
          <w:sz w:val="22"/>
          <w:szCs w:val="22"/>
        </w:rPr>
        <w:t>wch</w:t>
      </w:r>
      <w:proofErr w:type="spellEnd"/>
      <w:r w:rsidR="00E96E13">
        <w:rPr>
          <w:sz w:val="22"/>
          <w:szCs w:val="22"/>
        </w:rPr>
        <w:t xml:space="preserve"> </w:t>
      </w:r>
      <w:proofErr w:type="spellStart"/>
      <w:r w:rsidR="00E96E13">
        <w:rPr>
          <w:sz w:val="22"/>
          <w:szCs w:val="22"/>
        </w:rPr>
        <w:t>ein</w:t>
      </w:r>
      <w:proofErr w:type="spellEnd"/>
      <w:r w:rsidR="00E96E13">
        <w:rPr>
          <w:sz w:val="22"/>
          <w:szCs w:val="22"/>
        </w:rPr>
        <w:t xml:space="preserve"> </w:t>
      </w:r>
      <w:proofErr w:type="spellStart"/>
      <w:r w:rsidRPr="00170C92">
        <w:rPr>
          <w:sz w:val="22"/>
          <w:szCs w:val="22"/>
        </w:rPr>
        <w:t>Cynllun</w:t>
      </w:r>
      <w:proofErr w:type="spellEnd"/>
      <w:r w:rsidRPr="00170C92">
        <w:rPr>
          <w:sz w:val="22"/>
          <w:szCs w:val="22"/>
        </w:rPr>
        <w:t xml:space="preserve"> </w:t>
      </w:r>
      <w:proofErr w:type="spellStart"/>
      <w:r w:rsidR="00E96E13" w:rsidRPr="00170C92">
        <w:rPr>
          <w:sz w:val="22"/>
          <w:szCs w:val="22"/>
        </w:rPr>
        <w:t>Mynediad</w:t>
      </w:r>
      <w:proofErr w:type="spellEnd"/>
      <w:r w:rsidR="00E96E13" w:rsidRPr="00170C92">
        <w:rPr>
          <w:sz w:val="22"/>
          <w:szCs w:val="22"/>
        </w:rPr>
        <w:t xml:space="preserve"> </w:t>
      </w:r>
      <w:r w:rsidR="00E96E13">
        <w:rPr>
          <w:sz w:val="22"/>
          <w:szCs w:val="22"/>
        </w:rPr>
        <w:t xml:space="preserve">a </w:t>
      </w:r>
      <w:proofErr w:type="spellStart"/>
      <w:r w:rsidRPr="00170C92">
        <w:rPr>
          <w:sz w:val="22"/>
          <w:szCs w:val="22"/>
        </w:rPr>
        <w:t>Ffioedd</w:t>
      </w:r>
      <w:proofErr w:type="spellEnd"/>
      <w:r w:rsidRPr="00170C92">
        <w:rPr>
          <w:sz w:val="22"/>
          <w:szCs w:val="22"/>
        </w:rPr>
        <w:t xml:space="preserve"> </w:t>
      </w:r>
      <w:proofErr w:type="spellStart"/>
      <w:r w:rsidRPr="00170C92">
        <w:rPr>
          <w:sz w:val="22"/>
          <w:szCs w:val="22"/>
        </w:rPr>
        <w:t>a</w:t>
      </w:r>
      <w:r w:rsidR="00E96E13">
        <w:rPr>
          <w:sz w:val="22"/>
          <w:szCs w:val="22"/>
        </w:rPr>
        <w:t>’</w:t>
      </w:r>
      <w:r w:rsidRPr="00170C92">
        <w:rPr>
          <w:sz w:val="22"/>
          <w:szCs w:val="22"/>
        </w:rPr>
        <w:t>u</w:t>
      </w:r>
      <w:proofErr w:type="spellEnd"/>
      <w:r w:rsidRPr="00170C92">
        <w:rPr>
          <w:sz w:val="22"/>
          <w:szCs w:val="22"/>
        </w:rPr>
        <w:t xml:space="preserve"> </w:t>
      </w:r>
      <w:proofErr w:type="spellStart"/>
      <w:r w:rsidRPr="00170C92">
        <w:rPr>
          <w:sz w:val="22"/>
          <w:szCs w:val="22"/>
        </w:rPr>
        <w:t>heffeithiolrwydd</w:t>
      </w:r>
      <w:proofErr w:type="spellEnd"/>
      <w:r w:rsidRPr="00170C92">
        <w:rPr>
          <w:sz w:val="22"/>
          <w:szCs w:val="22"/>
        </w:rPr>
        <w:t xml:space="preserve">, er </w:t>
      </w:r>
      <w:proofErr w:type="spellStart"/>
      <w:r w:rsidRPr="00170C92">
        <w:rPr>
          <w:sz w:val="22"/>
          <w:szCs w:val="22"/>
        </w:rPr>
        <w:t>mwyn</w:t>
      </w:r>
      <w:proofErr w:type="spellEnd"/>
      <w:r w:rsidRPr="00170C92">
        <w:rPr>
          <w:sz w:val="22"/>
          <w:szCs w:val="22"/>
        </w:rPr>
        <w:t xml:space="preserve"> </w:t>
      </w:r>
      <w:proofErr w:type="spellStart"/>
      <w:r w:rsidRPr="00170C92">
        <w:rPr>
          <w:sz w:val="22"/>
          <w:szCs w:val="22"/>
        </w:rPr>
        <w:t>bwydo</w:t>
      </w:r>
      <w:proofErr w:type="spellEnd"/>
      <w:r w:rsidRPr="00170C92">
        <w:rPr>
          <w:sz w:val="22"/>
          <w:szCs w:val="22"/>
        </w:rPr>
        <w:t xml:space="preserve"> </w:t>
      </w:r>
      <w:proofErr w:type="spellStart"/>
      <w:r w:rsidRPr="00170C92">
        <w:rPr>
          <w:sz w:val="22"/>
          <w:szCs w:val="22"/>
        </w:rPr>
        <w:t>i</w:t>
      </w:r>
      <w:proofErr w:type="spellEnd"/>
      <w:r w:rsidRPr="00170C92">
        <w:rPr>
          <w:sz w:val="22"/>
          <w:szCs w:val="22"/>
        </w:rPr>
        <w:t xml:space="preserve"> </w:t>
      </w:r>
      <w:proofErr w:type="spellStart"/>
      <w:r w:rsidRPr="00170C92">
        <w:rPr>
          <w:sz w:val="22"/>
          <w:szCs w:val="22"/>
        </w:rPr>
        <w:t>mewn</w:t>
      </w:r>
      <w:proofErr w:type="spellEnd"/>
      <w:r w:rsidRPr="00170C92">
        <w:rPr>
          <w:sz w:val="22"/>
          <w:szCs w:val="22"/>
        </w:rPr>
        <w:t xml:space="preserve"> </w:t>
      </w:r>
      <w:proofErr w:type="spellStart"/>
      <w:r w:rsidRPr="00170C92">
        <w:rPr>
          <w:sz w:val="22"/>
          <w:szCs w:val="22"/>
        </w:rPr>
        <w:t>i</w:t>
      </w:r>
      <w:proofErr w:type="spellEnd"/>
      <w:r w:rsidRPr="00170C92">
        <w:rPr>
          <w:sz w:val="22"/>
          <w:szCs w:val="22"/>
        </w:rPr>
        <w:t xml:space="preserve"> </w:t>
      </w:r>
      <w:proofErr w:type="spellStart"/>
      <w:r w:rsidRPr="00170C92">
        <w:rPr>
          <w:sz w:val="22"/>
          <w:szCs w:val="22"/>
        </w:rPr>
        <w:t>adolygiad</w:t>
      </w:r>
      <w:proofErr w:type="spellEnd"/>
      <w:r w:rsidRPr="00170C92">
        <w:rPr>
          <w:sz w:val="22"/>
          <w:szCs w:val="22"/>
        </w:rPr>
        <w:t xml:space="preserve"> </w:t>
      </w:r>
      <w:proofErr w:type="spellStart"/>
      <w:r w:rsidRPr="00170C92">
        <w:rPr>
          <w:sz w:val="22"/>
          <w:szCs w:val="22"/>
        </w:rPr>
        <w:t>blynyddol</w:t>
      </w:r>
      <w:proofErr w:type="spellEnd"/>
      <w:r w:rsidRPr="00170C92">
        <w:rPr>
          <w:sz w:val="22"/>
          <w:szCs w:val="22"/>
        </w:rPr>
        <w:t xml:space="preserve"> </w:t>
      </w:r>
      <w:proofErr w:type="spellStart"/>
      <w:r w:rsidR="00E96E13">
        <w:rPr>
          <w:sz w:val="22"/>
          <w:szCs w:val="22"/>
        </w:rPr>
        <w:t>ar</w:t>
      </w:r>
      <w:proofErr w:type="spellEnd"/>
      <w:r w:rsidRPr="00170C92">
        <w:rPr>
          <w:sz w:val="22"/>
          <w:szCs w:val="22"/>
        </w:rPr>
        <w:t xml:space="preserve"> </w:t>
      </w:r>
      <w:proofErr w:type="spellStart"/>
      <w:r w:rsidRPr="00170C92">
        <w:rPr>
          <w:sz w:val="22"/>
          <w:szCs w:val="22"/>
        </w:rPr>
        <w:t>flaenoriaethau</w:t>
      </w:r>
      <w:proofErr w:type="spellEnd"/>
      <w:r w:rsidRPr="00170C92">
        <w:rPr>
          <w:sz w:val="22"/>
          <w:szCs w:val="22"/>
        </w:rPr>
        <w:t xml:space="preserve"> </w:t>
      </w:r>
      <w:proofErr w:type="spellStart"/>
      <w:r w:rsidR="00E96E13" w:rsidRPr="00170C92">
        <w:rPr>
          <w:sz w:val="22"/>
          <w:szCs w:val="22"/>
        </w:rPr>
        <w:t>Cynllun</w:t>
      </w:r>
      <w:proofErr w:type="spellEnd"/>
      <w:r w:rsidR="00E96E13" w:rsidRPr="00170C92">
        <w:rPr>
          <w:sz w:val="22"/>
          <w:szCs w:val="22"/>
        </w:rPr>
        <w:t xml:space="preserve"> </w:t>
      </w:r>
      <w:proofErr w:type="spellStart"/>
      <w:r w:rsidR="00E96E13" w:rsidRPr="00170C92">
        <w:rPr>
          <w:sz w:val="22"/>
          <w:szCs w:val="22"/>
        </w:rPr>
        <w:t>Mynediad</w:t>
      </w:r>
      <w:proofErr w:type="spellEnd"/>
      <w:r w:rsidR="00E96E13" w:rsidRPr="00170C92">
        <w:rPr>
          <w:sz w:val="22"/>
          <w:szCs w:val="22"/>
        </w:rPr>
        <w:t xml:space="preserve"> </w:t>
      </w:r>
      <w:r w:rsidR="00E96E13">
        <w:rPr>
          <w:sz w:val="22"/>
          <w:szCs w:val="22"/>
        </w:rPr>
        <w:t xml:space="preserve">a </w:t>
      </w:r>
      <w:proofErr w:type="spellStart"/>
      <w:r w:rsidR="00E96E13" w:rsidRPr="00170C92">
        <w:rPr>
          <w:sz w:val="22"/>
          <w:szCs w:val="22"/>
        </w:rPr>
        <w:t>Ffioedd</w:t>
      </w:r>
      <w:proofErr w:type="spellEnd"/>
      <w:r w:rsidRPr="00170C92">
        <w:rPr>
          <w:sz w:val="22"/>
          <w:szCs w:val="22"/>
        </w:rPr>
        <w:t xml:space="preserve">. Mae </w:t>
      </w:r>
      <w:proofErr w:type="spellStart"/>
      <w:r w:rsidRPr="00170C92">
        <w:rPr>
          <w:sz w:val="22"/>
          <w:szCs w:val="22"/>
        </w:rPr>
        <w:t>ein</w:t>
      </w:r>
      <w:proofErr w:type="spellEnd"/>
      <w:r w:rsidRPr="00170C92">
        <w:rPr>
          <w:sz w:val="22"/>
          <w:szCs w:val="22"/>
        </w:rPr>
        <w:t xml:space="preserve"> </w:t>
      </w:r>
      <w:proofErr w:type="spellStart"/>
      <w:r w:rsidRPr="00170C92">
        <w:rPr>
          <w:sz w:val="22"/>
          <w:szCs w:val="22"/>
        </w:rPr>
        <w:t>corff</w:t>
      </w:r>
      <w:proofErr w:type="spellEnd"/>
      <w:r w:rsidRPr="00170C92">
        <w:rPr>
          <w:sz w:val="22"/>
          <w:szCs w:val="22"/>
        </w:rPr>
        <w:t xml:space="preserve"> </w:t>
      </w:r>
      <w:proofErr w:type="spellStart"/>
      <w:r w:rsidRPr="00170C92">
        <w:rPr>
          <w:sz w:val="22"/>
          <w:szCs w:val="22"/>
        </w:rPr>
        <w:t>llywodraethu</w:t>
      </w:r>
      <w:proofErr w:type="spellEnd"/>
      <w:r w:rsidRPr="00170C92">
        <w:rPr>
          <w:sz w:val="22"/>
          <w:szCs w:val="22"/>
        </w:rPr>
        <w:t xml:space="preserve"> </w:t>
      </w:r>
      <w:proofErr w:type="spellStart"/>
      <w:r w:rsidRPr="00170C92">
        <w:rPr>
          <w:sz w:val="22"/>
          <w:szCs w:val="22"/>
        </w:rPr>
        <w:t>hefyd</w:t>
      </w:r>
      <w:proofErr w:type="spellEnd"/>
      <w:r w:rsidRPr="00170C92">
        <w:rPr>
          <w:sz w:val="22"/>
          <w:szCs w:val="22"/>
        </w:rPr>
        <w:t xml:space="preserve"> </w:t>
      </w:r>
      <w:proofErr w:type="spellStart"/>
      <w:r w:rsidRPr="00170C92">
        <w:rPr>
          <w:sz w:val="22"/>
          <w:szCs w:val="22"/>
        </w:rPr>
        <w:t>yn</w:t>
      </w:r>
      <w:proofErr w:type="spellEnd"/>
      <w:r w:rsidRPr="00170C92">
        <w:rPr>
          <w:sz w:val="22"/>
          <w:szCs w:val="22"/>
        </w:rPr>
        <w:t xml:space="preserve"> </w:t>
      </w:r>
      <w:proofErr w:type="spellStart"/>
      <w:r w:rsidRPr="00170C92">
        <w:rPr>
          <w:sz w:val="22"/>
          <w:szCs w:val="22"/>
        </w:rPr>
        <w:t>derbyn</w:t>
      </w:r>
      <w:proofErr w:type="spellEnd"/>
      <w:r w:rsidRPr="00170C92">
        <w:rPr>
          <w:sz w:val="22"/>
          <w:szCs w:val="22"/>
        </w:rPr>
        <w:t xml:space="preserve"> </w:t>
      </w:r>
      <w:proofErr w:type="spellStart"/>
      <w:r w:rsidRPr="00170C92">
        <w:rPr>
          <w:sz w:val="22"/>
          <w:szCs w:val="22"/>
        </w:rPr>
        <w:t>ein</w:t>
      </w:r>
      <w:proofErr w:type="spellEnd"/>
      <w:r w:rsidRPr="00170C92">
        <w:rPr>
          <w:sz w:val="22"/>
          <w:szCs w:val="22"/>
        </w:rPr>
        <w:t xml:space="preserve"> </w:t>
      </w:r>
      <w:proofErr w:type="spellStart"/>
      <w:r w:rsidRPr="00170C92">
        <w:rPr>
          <w:sz w:val="22"/>
          <w:szCs w:val="22"/>
        </w:rPr>
        <w:t>Datganiad</w:t>
      </w:r>
      <w:proofErr w:type="spellEnd"/>
      <w:r w:rsidRPr="00170C92">
        <w:rPr>
          <w:sz w:val="22"/>
          <w:szCs w:val="22"/>
        </w:rPr>
        <w:t xml:space="preserve"> </w:t>
      </w:r>
      <w:proofErr w:type="spellStart"/>
      <w:r w:rsidRPr="00170C92">
        <w:rPr>
          <w:sz w:val="22"/>
          <w:szCs w:val="22"/>
        </w:rPr>
        <w:t>Monitro</w:t>
      </w:r>
      <w:proofErr w:type="spellEnd"/>
      <w:r w:rsidRPr="00170C92">
        <w:rPr>
          <w:sz w:val="22"/>
          <w:szCs w:val="22"/>
        </w:rPr>
        <w:t xml:space="preserve"> </w:t>
      </w:r>
      <w:proofErr w:type="spellStart"/>
      <w:r w:rsidRPr="00170C92">
        <w:rPr>
          <w:sz w:val="22"/>
          <w:szCs w:val="22"/>
        </w:rPr>
        <w:t>Blynyddol</w:t>
      </w:r>
      <w:proofErr w:type="spellEnd"/>
      <w:r w:rsidRPr="00170C92">
        <w:rPr>
          <w:sz w:val="22"/>
          <w:szCs w:val="22"/>
        </w:rPr>
        <w:t xml:space="preserve"> </w:t>
      </w:r>
      <w:proofErr w:type="spellStart"/>
      <w:r w:rsidRPr="00170C92">
        <w:rPr>
          <w:sz w:val="22"/>
          <w:szCs w:val="22"/>
        </w:rPr>
        <w:t>ar</w:t>
      </w:r>
      <w:proofErr w:type="spellEnd"/>
      <w:r w:rsidRPr="00170C92">
        <w:rPr>
          <w:sz w:val="22"/>
          <w:szCs w:val="22"/>
        </w:rPr>
        <w:t xml:space="preserve"> y </w:t>
      </w:r>
      <w:proofErr w:type="spellStart"/>
      <w:r w:rsidRPr="00170C92">
        <w:rPr>
          <w:sz w:val="22"/>
          <w:szCs w:val="22"/>
        </w:rPr>
        <w:t>Cynlluniau</w:t>
      </w:r>
      <w:proofErr w:type="spellEnd"/>
      <w:r w:rsidRPr="00170C92">
        <w:rPr>
          <w:sz w:val="22"/>
          <w:szCs w:val="22"/>
        </w:rPr>
        <w:t xml:space="preserve"> </w:t>
      </w:r>
      <w:proofErr w:type="spellStart"/>
      <w:r w:rsidRPr="00170C92">
        <w:rPr>
          <w:sz w:val="22"/>
          <w:szCs w:val="22"/>
        </w:rPr>
        <w:t>Mynediad</w:t>
      </w:r>
      <w:proofErr w:type="spellEnd"/>
      <w:r w:rsidR="00E96E13" w:rsidRPr="00E96E13">
        <w:rPr>
          <w:sz w:val="22"/>
          <w:szCs w:val="22"/>
        </w:rPr>
        <w:t xml:space="preserve"> </w:t>
      </w:r>
      <w:r w:rsidR="00E96E13">
        <w:rPr>
          <w:sz w:val="22"/>
          <w:szCs w:val="22"/>
        </w:rPr>
        <w:t xml:space="preserve">a </w:t>
      </w:r>
      <w:proofErr w:type="spellStart"/>
      <w:r w:rsidR="00E96E13" w:rsidRPr="00170C92">
        <w:rPr>
          <w:sz w:val="22"/>
          <w:szCs w:val="22"/>
        </w:rPr>
        <w:t>Ffioedd</w:t>
      </w:r>
      <w:proofErr w:type="spellEnd"/>
      <w:r w:rsidRPr="00170C92">
        <w:rPr>
          <w:sz w:val="22"/>
          <w:szCs w:val="22"/>
        </w:rPr>
        <w:t xml:space="preserve">, </w:t>
      </w:r>
      <w:proofErr w:type="spellStart"/>
      <w:r w:rsidRPr="00170C92">
        <w:rPr>
          <w:sz w:val="22"/>
          <w:szCs w:val="22"/>
        </w:rPr>
        <w:t>sy</w:t>
      </w:r>
      <w:r w:rsidR="00E96E13">
        <w:rPr>
          <w:sz w:val="22"/>
          <w:szCs w:val="22"/>
        </w:rPr>
        <w:t>’</w:t>
      </w:r>
      <w:r w:rsidRPr="00170C92">
        <w:rPr>
          <w:sz w:val="22"/>
          <w:szCs w:val="22"/>
        </w:rPr>
        <w:t>n</w:t>
      </w:r>
      <w:proofErr w:type="spellEnd"/>
      <w:r w:rsidRPr="00170C92">
        <w:rPr>
          <w:sz w:val="22"/>
          <w:szCs w:val="22"/>
        </w:rPr>
        <w:t xml:space="preserve"> </w:t>
      </w:r>
      <w:proofErr w:type="spellStart"/>
      <w:r w:rsidRPr="00170C92">
        <w:rPr>
          <w:sz w:val="22"/>
          <w:szCs w:val="22"/>
        </w:rPr>
        <w:t>cynnwys</w:t>
      </w:r>
      <w:proofErr w:type="spellEnd"/>
      <w:r w:rsidRPr="00170C92">
        <w:rPr>
          <w:sz w:val="22"/>
          <w:szCs w:val="22"/>
        </w:rPr>
        <w:t xml:space="preserve"> </w:t>
      </w:r>
      <w:proofErr w:type="spellStart"/>
      <w:r w:rsidRPr="00170C92">
        <w:rPr>
          <w:sz w:val="22"/>
          <w:szCs w:val="22"/>
        </w:rPr>
        <w:t>sicrwydd</w:t>
      </w:r>
      <w:proofErr w:type="spellEnd"/>
      <w:r w:rsidRPr="00170C92">
        <w:rPr>
          <w:sz w:val="22"/>
          <w:szCs w:val="22"/>
        </w:rPr>
        <w:t xml:space="preserve"> </w:t>
      </w:r>
      <w:proofErr w:type="spellStart"/>
      <w:r w:rsidRPr="00170C92">
        <w:rPr>
          <w:sz w:val="22"/>
          <w:szCs w:val="22"/>
        </w:rPr>
        <w:t>ynghylch</w:t>
      </w:r>
      <w:proofErr w:type="spellEnd"/>
      <w:r w:rsidRPr="00170C92">
        <w:rPr>
          <w:sz w:val="22"/>
          <w:szCs w:val="22"/>
        </w:rPr>
        <w:t xml:space="preserve"> </w:t>
      </w:r>
      <w:proofErr w:type="spellStart"/>
      <w:r w:rsidRPr="00170C92">
        <w:rPr>
          <w:sz w:val="22"/>
          <w:szCs w:val="22"/>
        </w:rPr>
        <w:t>cydymffurfio</w:t>
      </w:r>
      <w:proofErr w:type="spellEnd"/>
      <w:r w:rsidRPr="00170C92">
        <w:rPr>
          <w:sz w:val="22"/>
          <w:szCs w:val="22"/>
        </w:rPr>
        <w:t xml:space="preserve"> ag </w:t>
      </w:r>
      <w:proofErr w:type="spellStart"/>
      <w:r w:rsidRPr="00170C92">
        <w:rPr>
          <w:sz w:val="22"/>
          <w:szCs w:val="22"/>
        </w:rPr>
        <w:t>amcanion</w:t>
      </w:r>
      <w:proofErr w:type="spellEnd"/>
      <w:r w:rsidRPr="00170C92">
        <w:rPr>
          <w:sz w:val="22"/>
          <w:szCs w:val="22"/>
        </w:rPr>
        <w:t xml:space="preserve"> y </w:t>
      </w:r>
      <w:proofErr w:type="spellStart"/>
      <w:r w:rsidRPr="00170C92">
        <w:rPr>
          <w:sz w:val="22"/>
          <w:szCs w:val="22"/>
        </w:rPr>
        <w:t>cynllun</w:t>
      </w:r>
      <w:proofErr w:type="spellEnd"/>
      <w:r w:rsidRPr="00170C92">
        <w:rPr>
          <w:sz w:val="22"/>
          <w:szCs w:val="22"/>
        </w:rPr>
        <w:t xml:space="preserve"> </w:t>
      </w:r>
      <w:proofErr w:type="spellStart"/>
      <w:r w:rsidRPr="00170C92">
        <w:rPr>
          <w:sz w:val="22"/>
          <w:szCs w:val="22"/>
        </w:rPr>
        <w:t>ffioedd</w:t>
      </w:r>
      <w:proofErr w:type="spellEnd"/>
      <w:r w:rsidRPr="00170C92">
        <w:rPr>
          <w:sz w:val="22"/>
          <w:szCs w:val="22"/>
        </w:rPr>
        <w:t xml:space="preserve"> a </w:t>
      </w:r>
      <w:proofErr w:type="spellStart"/>
      <w:r w:rsidRPr="00170C92">
        <w:rPr>
          <w:sz w:val="22"/>
          <w:szCs w:val="22"/>
        </w:rPr>
        <w:t>lefelau</w:t>
      </w:r>
      <w:proofErr w:type="spellEnd"/>
      <w:r w:rsidRPr="00170C92">
        <w:rPr>
          <w:sz w:val="22"/>
          <w:szCs w:val="22"/>
        </w:rPr>
        <w:t xml:space="preserve"> </w:t>
      </w:r>
      <w:proofErr w:type="spellStart"/>
      <w:r w:rsidRPr="00170C92">
        <w:rPr>
          <w:sz w:val="22"/>
          <w:szCs w:val="22"/>
        </w:rPr>
        <w:t>ffioedd</w:t>
      </w:r>
      <w:proofErr w:type="spellEnd"/>
      <w:r w:rsidRPr="00170C92">
        <w:rPr>
          <w:sz w:val="22"/>
          <w:szCs w:val="22"/>
        </w:rPr>
        <w:t>.</w:t>
      </w:r>
    </w:p>
    <w:p w14:paraId="64DE59C6" w14:textId="77777777" w:rsidR="00D20CD9" w:rsidRDefault="00D20CD9" w:rsidP="00D20CD9">
      <w:pPr>
        <w:ind w:left="0" w:firstLine="0"/>
        <w:rPr>
          <w:sz w:val="22"/>
          <w:szCs w:val="22"/>
        </w:rPr>
      </w:pPr>
    </w:p>
    <w:p w14:paraId="592946F2" w14:textId="31B327D3" w:rsidR="00A06115" w:rsidRPr="00A06115" w:rsidRDefault="00A06115" w:rsidP="00A06115">
      <w:pPr>
        <w:ind w:left="0" w:firstLine="0"/>
        <w:rPr>
          <w:sz w:val="22"/>
          <w:szCs w:val="22"/>
        </w:rPr>
      </w:pPr>
      <w:proofErr w:type="spellStart"/>
      <w:r w:rsidRPr="00A06115">
        <w:rPr>
          <w:sz w:val="22"/>
          <w:szCs w:val="22"/>
        </w:rPr>
        <w:t>Wrth</w:t>
      </w:r>
      <w:proofErr w:type="spellEnd"/>
      <w:r w:rsidRPr="00A06115">
        <w:rPr>
          <w:sz w:val="22"/>
          <w:szCs w:val="22"/>
        </w:rPr>
        <w:t xml:space="preserve"> </w:t>
      </w:r>
      <w:proofErr w:type="spellStart"/>
      <w:r w:rsidRPr="00A06115">
        <w:rPr>
          <w:sz w:val="22"/>
          <w:szCs w:val="22"/>
        </w:rPr>
        <w:t>fonitro</w:t>
      </w:r>
      <w:proofErr w:type="spellEnd"/>
      <w:r w:rsidRPr="00A06115">
        <w:rPr>
          <w:sz w:val="22"/>
          <w:szCs w:val="22"/>
        </w:rPr>
        <w:t xml:space="preserve"> </w:t>
      </w:r>
      <w:proofErr w:type="spellStart"/>
      <w:r w:rsidRPr="00A06115">
        <w:rPr>
          <w:sz w:val="22"/>
          <w:szCs w:val="22"/>
        </w:rPr>
        <w:t>llwyddiant</w:t>
      </w:r>
      <w:proofErr w:type="spellEnd"/>
      <w:r w:rsidRPr="00A06115">
        <w:rPr>
          <w:sz w:val="22"/>
          <w:szCs w:val="22"/>
        </w:rPr>
        <w:t xml:space="preserve"> </w:t>
      </w:r>
      <w:proofErr w:type="spellStart"/>
      <w:r w:rsidRPr="00A06115">
        <w:rPr>
          <w:sz w:val="22"/>
          <w:szCs w:val="22"/>
        </w:rPr>
        <w:t>ein</w:t>
      </w:r>
      <w:proofErr w:type="spellEnd"/>
      <w:r w:rsidRPr="00A06115">
        <w:rPr>
          <w:sz w:val="22"/>
          <w:szCs w:val="22"/>
        </w:rPr>
        <w:t xml:space="preserve"> </w:t>
      </w:r>
      <w:proofErr w:type="spellStart"/>
      <w:r w:rsidRPr="00A06115">
        <w:rPr>
          <w:sz w:val="22"/>
          <w:szCs w:val="22"/>
        </w:rPr>
        <w:t>Cynlluniau</w:t>
      </w:r>
      <w:proofErr w:type="spellEnd"/>
      <w:r w:rsidRPr="00A06115">
        <w:rPr>
          <w:sz w:val="22"/>
          <w:szCs w:val="22"/>
        </w:rPr>
        <w:t xml:space="preserve"> </w:t>
      </w:r>
      <w:proofErr w:type="spellStart"/>
      <w:r w:rsidRPr="00A06115">
        <w:rPr>
          <w:sz w:val="22"/>
          <w:szCs w:val="22"/>
        </w:rPr>
        <w:t>Mynediad</w:t>
      </w:r>
      <w:proofErr w:type="spellEnd"/>
      <w:r w:rsidRPr="00A06115">
        <w:rPr>
          <w:sz w:val="22"/>
          <w:szCs w:val="22"/>
        </w:rPr>
        <w:t xml:space="preserve"> </w:t>
      </w:r>
      <w:r>
        <w:rPr>
          <w:sz w:val="22"/>
          <w:szCs w:val="22"/>
        </w:rPr>
        <w:t xml:space="preserve">a </w:t>
      </w:r>
      <w:proofErr w:type="spellStart"/>
      <w:r w:rsidRPr="00A06115">
        <w:rPr>
          <w:sz w:val="22"/>
          <w:szCs w:val="22"/>
        </w:rPr>
        <w:t>Ffioedd</w:t>
      </w:r>
      <w:proofErr w:type="spellEnd"/>
      <w:r w:rsidRPr="00A06115">
        <w:rPr>
          <w:sz w:val="22"/>
          <w:szCs w:val="22"/>
        </w:rPr>
        <w:t xml:space="preserve">, </w:t>
      </w:r>
      <w:proofErr w:type="spellStart"/>
      <w:r w:rsidRPr="00A06115">
        <w:rPr>
          <w:sz w:val="22"/>
          <w:szCs w:val="22"/>
        </w:rPr>
        <w:t>bydd</w:t>
      </w:r>
      <w:proofErr w:type="spellEnd"/>
      <w:r w:rsidRPr="00A06115">
        <w:rPr>
          <w:sz w:val="22"/>
          <w:szCs w:val="22"/>
        </w:rPr>
        <w:t xml:space="preserve"> y </w:t>
      </w:r>
      <w:proofErr w:type="spellStart"/>
      <w:r w:rsidRPr="00A06115">
        <w:rPr>
          <w:sz w:val="22"/>
          <w:szCs w:val="22"/>
        </w:rPr>
        <w:t>grŵp</w:t>
      </w:r>
      <w:proofErr w:type="spellEnd"/>
      <w:r w:rsidRPr="00A06115">
        <w:rPr>
          <w:sz w:val="22"/>
          <w:szCs w:val="22"/>
        </w:rPr>
        <w:t xml:space="preserve"> </w:t>
      </w:r>
      <w:proofErr w:type="spellStart"/>
      <w:r w:rsidRPr="00A06115">
        <w:rPr>
          <w:sz w:val="22"/>
          <w:szCs w:val="22"/>
        </w:rPr>
        <w:t>yn</w:t>
      </w:r>
      <w:proofErr w:type="spellEnd"/>
      <w:r w:rsidRPr="00A06115">
        <w:rPr>
          <w:sz w:val="22"/>
          <w:szCs w:val="22"/>
        </w:rPr>
        <w:t xml:space="preserve"> </w:t>
      </w:r>
      <w:proofErr w:type="spellStart"/>
      <w:r w:rsidRPr="00A06115">
        <w:rPr>
          <w:sz w:val="22"/>
          <w:szCs w:val="22"/>
        </w:rPr>
        <w:t>ystyried</w:t>
      </w:r>
      <w:proofErr w:type="spellEnd"/>
      <w:r w:rsidRPr="00A06115">
        <w:rPr>
          <w:sz w:val="22"/>
          <w:szCs w:val="22"/>
        </w:rPr>
        <w:t>:</w:t>
      </w:r>
    </w:p>
    <w:p w14:paraId="1F93A5FB" w14:textId="60B0F784" w:rsidR="00A06115" w:rsidRPr="00A06115" w:rsidRDefault="00A06115" w:rsidP="00A06115">
      <w:pPr>
        <w:pStyle w:val="ListParagraph"/>
        <w:numPr>
          <w:ilvl w:val="0"/>
          <w:numId w:val="13"/>
        </w:numPr>
        <w:rPr>
          <w:sz w:val="22"/>
          <w:szCs w:val="22"/>
        </w:rPr>
      </w:pPr>
      <w:proofErr w:type="spellStart"/>
      <w:r w:rsidRPr="00A06115">
        <w:rPr>
          <w:sz w:val="22"/>
          <w:szCs w:val="22"/>
        </w:rPr>
        <w:t>Cynnydd</w:t>
      </w:r>
      <w:proofErr w:type="spellEnd"/>
      <w:r w:rsidRPr="00A06115">
        <w:rPr>
          <w:sz w:val="22"/>
          <w:szCs w:val="22"/>
        </w:rPr>
        <w:t xml:space="preserve"> </w:t>
      </w:r>
      <w:proofErr w:type="spellStart"/>
      <w:r w:rsidRPr="00A06115">
        <w:rPr>
          <w:sz w:val="22"/>
          <w:szCs w:val="22"/>
        </w:rPr>
        <w:t>tuag</w:t>
      </w:r>
      <w:proofErr w:type="spellEnd"/>
      <w:r w:rsidRPr="00A06115">
        <w:rPr>
          <w:sz w:val="22"/>
          <w:szCs w:val="22"/>
        </w:rPr>
        <w:t xml:space="preserve"> at y </w:t>
      </w:r>
      <w:proofErr w:type="spellStart"/>
      <w:r w:rsidRPr="00A06115">
        <w:rPr>
          <w:sz w:val="22"/>
          <w:szCs w:val="22"/>
        </w:rPr>
        <w:t>targedau</w:t>
      </w:r>
      <w:proofErr w:type="spellEnd"/>
      <w:r w:rsidRPr="00A06115">
        <w:rPr>
          <w:sz w:val="22"/>
          <w:szCs w:val="22"/>
        </w:rPr>
        <w:t xml:space="preserve"> </w:t>
      </w:r>
      <w:proofErr w:type="spellStart"/>
      <w:r>
        <w:rPr>
          <w:sz w:val="22"/>
          <w:szCs w:val="22"/>
        </w:rPr>
        <w:t>sydd</w:t>
      </w:r>
      <w:proofErr w:type="spellEnd"/>
      <w:r w:rsidRPr="00A06115">
        <w:rPr>
          <w:sz w:val="22"/>
          <w:szCs w:val="22"/>
        </w:rPr>
        <w:t xml:space="preserve"> </w:t>
      </w:r>
      <w:proofErr w:type="spellStart"/>
      <w:r w:rsidRPr="00A06115">
        <w:rPr>
          <w:sz w:val="22"/>
          <w:szCs w:val="22"/>
        </w:rPr>
        <w:t>mewn</w:t>
      </w:r>
      <w:proofErr w:type="spellEnd"/>
      <w:r w:rsidRPr="00A06115">
        <w:rPr>
          <w:sz w:val="22"/>
          <w:szCs w:val="22"/>
        </w:rPr>
        <w:t xml:space="preserve"> </w:t>
      </w:r>
      <w:proofErr w:type="spellStart"/>
      <w:r w:rsidRPr="00A06115">
        <w:rPr>
          <w:sz w:val="22"/>
          <w:szCs w:val="22"/>
        </w:rPr>
        <w:t>cynlluniau</w:t>
      </w:r>
      <w:proofErr w:type="spellEnd"/>
      <w:r w:rsidRPr="00A06115">
        <w:rPr>
          <w:sz w:val="22"/>
          <w:szCs w:val="22"/>
        </w:rPr>
        <w:t xml:space="preserve"> </w:t>
      </w:r>
      <w:proofErr w:type="spellStart"/>
      <w:r w:rsidRPr="00A06115">
        <w:rPr>
          <w:sz w:val="22"/>
          <w:szCs w:val="22"/>
        </w:rPr>
        <w:t>olynol</w:t>
      </w:r>
      <w:proofErr w:type="spellEnd"/>
      <w:r w:rsidRPr="00A06115">
        <w:rPr>
          <w:sz w:val="22"/>
          <w:szCs w:val="22"/>
        </w:rPr>
        <w:t>.</w:t>
      </w:r>
    </w:p>
    <w:p w14:paraId="7E534F85" w14:textId="0D66F018" w:rsidR="00A06115" w:rsidRPr="00A06115" w:rsidRDefault="00A06115" w:rsidP="00A06115">
      <w:pPr>
        <w:pStyle w:val="ListParagraph"/>
        <w:numPr>
          <w:ilvl w:val="0"/>
          <w:numId w:val="13"/>
        </w:numPr>
        <w:rPr>
          <w:sz w:val="22"/>
          <w:szCs w:val="22"/>
        </w:rPr>
      </w:pPr>
      <w:r w:rsidRPr="00A06115">
        <w:rPr>
          <w:sz w:val="22"/>
          <w:szCs w:val="22"/>
        </w:rPr>
        <w:t xml:space="preserve">Y </w:t>
      </w:r>
      <w:proofErr w:type="spellStart"/>
      <w:r w:rsidRPr="00A06115">
        <w:rPr>
          <w:sz w:val="22"/>
          <w:szCs w:val="22"/>
        </w:rPr>
        <w:t>metrigau</w:t>
      </w:r>
      <w:proofErr w:type="spellEnd"/>
      <w:r w:rsidRPr="00A06115">
        <w:rPr>
          <w:sz w:val="22"/>
          <w:szCs w:val="22"/>
        </w:rPr>
        <w:t xml:space="preserve"> </w:t>
      </w:r>
      <w:proofErr w:type="spellStart"/>
      <w:r>
        <w:rPr>
          <w:sz w:val="22"/>
          <w:szCs w:val="22"/>
        </w:rPr>
        <w:t>sydd</w:t>
      </w:r>
      <w:proofErr w:type="spellEnd"/>
      <w:r w:rsidRPr="00A06115">
        <w:rPr>
          <w:sz w:val="22"/>
          <w:szCs w:val="22"/>
        </w:rPr>
        <w:t xml:space="preserve"> </w:t>
      </w:r>
      <w:proofErr w:type="spellStart"/>
      <w:r w:rsidRPr="00A06115">
        <w:rPr>
          <w:sz w:val="22"/>
          <w:szCs w:val="22"/>
        </w:rPr>
        <w:t>yn</w:t>
      </w:r>
      <w:proofErr w:type="spellEnd"/>
      <w:r w:rsidRPr="00A06115">
        <w:rPr>
          <w:sz w:val="22"/>
          <w:szCs w:val="22"/>
        </w:rPr>
        <w:t xml:space="preserve"> </w:t>
      </w:r>
      <w:proofErr w:type="spellStart"/>
      <w:r w:rsidRPr="00A06115">
        <w:rPr>
          <w:sz w:val="22"/>
          <w:szCs w:val="22"/>
        </w:rPr>
        <w:t>adran</w:t>
      </w:r>
      <w:proofErr w:type="spellEnd"/>
      <w:r w:rsidRPr="00A06115">
        <w:rPr>
          <w:sz w:val="22"/>
          <w:szCs w:val="22"/>
        </w:rPr>
        <w:t xml:space="preserve"> 5.6 </w:t>
      </w:r>
      <w:proofErr w:type="spellStart"/>
      <w:r w:rsidRPr="00A06115">
        <w:rPr>
          <w:sz w:val="22"/>
          <w:szCs w:val="22"/>
        </w:rPr>
        <w:t>uchod</w:t>
      </w:r>
      <w:proofErr w:type="spellEnd"/>
      <w:r w:rsidRPr="00A06115">
        <w:rPr>
          <w:sz w:val="22"/>
          <w:szCs w:val="22"/>
        </w:rPr>
        <w:t xml:space="preserve">, </w:t>
      </w:r>
      <w:proofErr w:type="spellStart"/>
      <w:r w:rsidRPr="00A06115">
        <w:rPr>
          <w:sz w:val="22"/>
          <w:szCs w:val="22"/>
        </w:rPr>
        <w:t>gan</w:t>
      </w:r>
      <w:proofErr w:type="spellEnd"/>
      <w:r w:rsidRPr="00A06115">
        <w:rPr>
          <w:sz w:val="22"/>
          <w:szCs w:val="22"/>
        </w:rPr>
        <w:t xml:space="preserve"> </w:t>
      </w:r>
      <w:proofErr w:type="spellStart"/>
      <w:r w:rsidRPr="00A06115">
        <w:rPr>
          <w:sz w:val="22"/>
          <w:szCs w:val="22"/>
        </w:rPr>
        <w:t>geisio</w:t>
      </w:r>
      <w:proofErr w:type="spellEnd"/>
      <w:r w:rsidRPr="00A06115">
        <w:rPr>
          <w:sz w:val="22"/>
          <w:szCs w:val="22"/>
        </w:rPr>
        <w:t xml:space="preserve"> </w:t>
      </w:r>
      <w:proofErr w:type="spellStart"/>
      <w:r>
        <w:rPr>
          <w:sz w:val="22"/>
          <w:szCs w:val="22"/>
        </w:rPr>
        <w:t>gweld</w:t>
      </w:r>
      <w:proofErr w:type="spellEnd"/>
      <w:r w:rsidRPr="00A06115">
        <w:rPr>
          <w:sz w:val="22"/>
          <w:szCs w:val="22"/>
        </w:rPr>
        <w:t xml:space="preserve"> </w:t>
      </w:r>
      <w:proofErr w:type="gramStart"/>
      <w:r w:rsidRPr="00A06115">
        <w:rPr>
          <w:sz w:val="22"/>
          <w:szCs w:val="22"/>
        </w:rPr>
        <w:t>a</w:t>
      </w:r>
      <w:proofErr w:type="gramEnd"/>
      <w:r w:rsidRPr="00A06115">
        <w:rPr>
          <w:sz w:val="22"/>
          <w:szCs w:val="22"/>
        </w:rPr>
        <w:t xml:space="preserve"> </w:t>
      </w:r>
      <w:proofErr w:type="spellStart"/>
      <w:r w:rsidRPr="00A06115">
        <w:rPr>
          <w:sz w:val="22"/>
          <w:szCs w:val="22"/>
        </w:rPr>
        <w:t>yw</w:t>
      </w:r>
      <w:r>
        <w:rPr>
          <w:sz w:val="22"/>
          <w:szCs w:val="22"/>
        </w:rPr>
        <w:t>’</w:t>
      </w:r>
      <w:r w:rsidRPr="00A06115">
        <w:rPr>
          <w:sz w:val="22"/>
          <w:szCs w:val="22"/>
        </w:rPr>
        <w:t>r</w:t>
      </w:r>
      <w:proofErr w:type="spellEnd"/>
      <w:r w:rsidRPr="00A06115">
        <w:rPr>
          <w:sz w:val="22"/>
          <w:szCs w:val="22"/>
        </w:rPr>
        <w:t xml:space="preserve"> </w:t>
      </w:r>
      <w:proofErr w:type="spellStart"/>
      <w:r w:rsidRPr="00A06115">
        <w:rPr>
          <w:sz w:val="22"/>
          <w:szCs w:val="22"/>
        </w:rPr>
        <w:t>gweithgareddau</w:t>
      </w:r>
      <w:proofErr w:type="spellEnd"/>
      <w:r w:rsidRPr="00A06115">
        <w:rPr>
          <w:sz w:val="22"/>
          <w:szCs w:val="22"/>
        </w:rPr>
        <w:t xml:space="preserve"> a </w:t>
      </w:r>
      <w:proofErr w:type="spellStart"/>
      <w:r w:rsidRPr="00A06115">
        <w:rPr>
          <w:sz w:val="22"/>
          <w:szCs w:val="22"/>
        </w:rPr>
        <w:t>gefnogir</w:t>
      </w:r>
      <w:proofErr w:type="spellEnd"/>
      <w:r w:rsidRPr="00A06115">
        <w:rPr>
          <w:sz w:val="22"/>
          <w:szCs w:val="22"/>
        </w:rPr>
        <w:t xml:space="preserve"> </w:t>
      </w:r>
      <w:proofErr w:type="spellStart"/>
      <w:r w:rsidRPr="00A06115">
        <w:rPr>
          <w:sz w:val="22"/>
          <w:szCs w:val="22"/>
        </w:rPr>
        <w:t>gan</w:t>
      </w:r>
      <w:proofErr w:type="spellEnd"/>
      <w:r w:rsidRPr="00A06115">
        <w:rPr>
          <w:sz w:val="22"/>
          <w:szCs w:val="22"/>
        </w:rPr>
        <w:t xml:space="preserve"> y </w:t>
      </w:r>
      <w:proofErr w:type="spellStart"/>
      <w:r w:rsidRPr="00A06115">
        <w:rPr>
          <w:sz w:val="22"/>
          <w:szCs w:val="22"/>
        </w:rPr>
        <w:t>Cynllun</w:t>
      </w:r>
      <w:proofErr w:type="spellEnd"/>
      <w:r w:rsidRPr="00A06115">
        <w:rPr>
          <w:sz w:val="22"/>
          <w:szCs w:val="22"/>
        </w:rPr>
        <w:t xml:space="preserve"> </w:t>
      </w:r>
      <w:proofErr w:type="spellStart"/>
      <w:r w:rsidRPr="00A06115">
        <w:rPr>
          <w:sz w:val="22"/>
          <w:szCs w:val="22"/>
        </w:rPr>
        <w:t>Mynediad</w:t>
      </w:r>
      <w:proofErr w:type="spellEnd"/>
      <w:r w:rsidRPr="00A06115">
        <w:rPr>
          <w:sz w:val="22"/>
          <w:szCs w:val="22"/>
        </w:rPr>
        <w:t xml:space="preserve"> </w:t>
      </w:r>
      <w:r>
        <w:rPr>
          <w:sz w:val="22"/>
          <w:szCs w:val="22"/>
        </w:rPr>
        <w:t xml:space="preserve">a </w:t>
      </w:r>
      <w:proofErr w:type="spellStart"/>
      <w:r w:rsidRPr="00A06115">
        <w:rPr>
          <w:sz w:val="22"/>
          <w:szCs w:val="22"/>
        </w:rPr>
        <w:t>Ffioedd</w:t>
      </w:r>
      <w:proofErr w:type="spellEnd"/>
      <w:r w:rsidRPr="00A06115">
        <w:rPr>
          <w:sz w:val="22"/>
          <w:szCs w:val="22"/>
        </w:rPr>
        <w:t xml:space="preserve"> </w:t>
      </w:r>
      <w:proofErr w:type="spellStart"/>
      <w:r w:rsidRPr="00A06115">
        <w:rPr>
          <w:sz w:val="22"/>
          <w:szCs w:val="22"/>
        </w:rPr>
        <w:t>yn</w:t>
      </w:r>
      <w:proofErr w:type="spellEnd"/>
      <w:r w:rsidRPr="00A06115">
        <w:rPr>
          <w:sz w:val="22"/>
          <w:szCs w:val="22"/>
        </w:rPr>
        <w:t xml:space="preserve"> </w:t>
      </w:r>
      <w:proofErr w:type="spellStart"/>
      <w:r w:rsidRPr="00A06115">
        <w:rPr>
          <w:sz w:val="22"/>
          <w:szCs w:val="22"/>
        </w:rPr>
        <w:t>cael</w:t>
      </w:r>
      <w:proofErr w:type="spellEnd"/>
      <w:r w:rsidRPr="00A06115">
        <w:rPr>
          <w:sz w:val="22"/>
          <w:szCs w:val="22"/>
        </w:rPr>
        <w:t xml:space="preserve"> </w:t>
      </w:r>
      <w:proofErr w:type="spellStart"/>
      <w:r w:rsidRPr="00A06115">
        <w:rPr>
          <w:sz w:val="22"/>
          <w:szCs w:val="22"/>
        </w:rPr>
        <w:t>effaith</w:t>
      </w:r>
      <w:proofErr w:type="spellEnd"/>
      <w:r w:rsidRPr="00A06115">
        <w:rPr>
          <w:sz w:val="22"/>
          <w:szCs w:val="22"/>
        </w:rPr>
        <w:t xml:space="preserve"> </w:t>
      </w:r>
      <w:proofErr w:type="spellStart"/>
      <w:r w:rsidRPr="00A06115">
        <w:rPr>
          <w:sz w:val="22"/>
          <w:szCs w:val="22"/>
        </w:rPr>
        <w:t>gadarnhaol</w:t>
      </w:r>
      <w:proofErr w:type="spellEnd"/>
      <w:r w:rsidRPr="00A06115">
        <w:rPr>
          <w:sz w:val="22"/>
          <w:szCs w:val="22"/>
        </w:rPr>
        <w:t xml:space="preserve"> </w:t>
      </w:r>
      <w:proofErr w:type="spellStart"/>
      <w:r w:rsidRPr="00A06115">
        <w:rPr>
          <w:sz w:val="22"/>
          <w:szCs w:val="22"/>
        </w:rPr>
        <w:t>ar</w:t>
      </w:r>
      <w:proofErr w:type="spellEnd"/>
      <w:r w:rsidRPr="00A06115">
        <w:rPr>
          <w:sz w:val="22"/>
          <w:szCs w:val="22"/>
        </w:rPr>
        <w:t xml:space="preserve"> y </w:t>
      </w:r>
      <w:proofErr w:type="spellStart"/>
      <w:r w:rsidRPr="00A06115">
        <w:rPr>
          <w:sz w:val="22"/>
          <w:szCs w:val="22"/>
        </w:rPr>
        <w:t>grwpiau</w:t>
      </w:r>
      <w:proofErr w:type="spellEnd"/>
      <w:r w:rsidRPr="00A06115">
        <w:rPr>
          <w:sz w:val="22"/>
          <w:szCs w:val="22"/>
        </w:rPr>
        <w:t xml:space="preserve"> a </w:t>
      </w:r>
      <w:proofErr w:type="spellStart"/>
      <w:r w:rsidRPr="00A06115">
        <w:rPr>
          <w:sz w:val="22"/>
          <w:szCs w:val="22"/>
        </w:rPr>
        <w:t>nodwyd</w:t>
      </w:r>
      <w:proofErr w:type="spellEnd"/>
      <w:r w:rsidRPr="00A06115">
        <w:rPr>
          <w:sz w:val="22"/>
          <w:szCs w:val="22"/>
        </w:rPr>
        <w:t xml:space="preserve"> </w:t>
      </w:r>
      <w:proofErr w:type="spellStart"/>
      <w:r>
        <w:rPr>
          <w:sz w:val="22"/>
          <w:szCs w:val="22"/>
        </w:rPr>
        <w:t>sydd</w:t>
      </w:r>
      <w:proofErr w:type="spellEnd"/>
      <w:r>
        <w:rPr>
          <w:sz w:val="22"/>
          <w:szCs w:val="22"/>
        </w:rPr>
        <w:t xml:space="preserve"> </w:t>
      </w:r>
      <w:proofErr w:type="spellStart"/>
      <w:r w:rsidRPr="00A06115">
        <w:rPr>
          <w:sz w:val="22"/>
          <w:szCs w:val="22"/>
        </w:rPr>
        <w:t>i</w:t>
      </w:r>
      <w:r>
        <w:rPr>
          <w:sz w:val="22"/>
          <w:szCs w:val="22"/>
        </w:rPr>
        <w:t>’</w:t>
      </w:r>
      <w:r w:rsidRPr="00A06115">
        <w:rPr>
          <w:sz w:val="22"/>
          <w:szCs w:val="22"/>
        </w:rPr>
        <w:t>w</w:t>
      </w:r>
      <w:proofErr w:type="spellEnd"/>
      <w:r w:rsidRPr="00A06115">
        <w:rPr>
          <w:sz w:val="22"/>
          <w:szCs w:val="22"/>
        </w:rPr>
        <w:t xml:space="preserve"> </w:t>
      </w:r>
      <w:proofErr w:type="spellStart"/>
      <w:r w:rsidRPr="00A06115">
        <w:rPr>
          <w:sz w:val="22"/>
          <w:szCs w:val="22"/>
        </w:rPr>
        <w:t>cefnogi</w:t>
      </w:r>
      <w:proofErr w:type="spellEnd"/>
      <w:r w:rsidRPr="00A06115">
        <w:rPr>
          <w:sz w:val="22"/>
          <w:szCs w:val="22"/>
        </w:rPr>
        <w:t xml:space="preserve"> </w:t>
      </w:r>
      <w:proofErr w:type="spellStart"/>
      <w:r w:rsidRPr="00A06115">
        <w:rPr>
          <w:sz w:val="22"/>
          <w:szCs w:val="22"/>
        </w:rPr>
        <w:t>ganddo</w:t>
      </w:r>
      <w:proofErr w:type="spellEnd"/>
      <w:r w:rsidRPr="00A06115">
        <w:rPr>
          <w:sz w:val="22"/>
          <w:szCs w:val="22"/>
        </w:rPr>
        <w:t xml:space="preserve">. </w:t>
      </w:r>
      <w:proofErr w:type="spellStart"/>
      <w:r>
        <w:rPr>
          <w:sz w:val="22"/>
          <w:szCs w:val="22"/>
        </w:rPr>
        <w:t>Caiff</w:t>
      </w:r>
      <w:proofErr w:type="spellEnd"/>
      <w:r w:rsidRPr="00A06115">
        <w:rPr>
          <w:sz w:val="22"/>
          <w:szCs w:val="22"/>
        </w:rPr>
        <w:t xml:space="preserve"> </w:t>
      </w:r>
      <w:proofErr w:type="spellStart"/>
      <w:r w:rsidRPr="00A06115">
        <w:rPr>
          <w:sz w:val="22"/>
          <w:szCs w:val="22"/>
        </w:rPr>
        <w:t>rhai</w:t>
      </w:r>
      <w:proofErr w:type="spellEnd"/>
      <w:r w:rsidRPr="00A06115">
        <w:rPr>
          <w:sz w:val="22"/>
          <w:szCs w:val="22"/>
        </w:rPr>
        <w:t xml:space="preserve"> </w:t>
      </w:r>
      <w:proofErr w:type="spellStart"/>
      <w:r w:rsidRPr="00A06115">
        <w:rPr>
          <w:sz w:val="22"/>
          <w:szCs w:val="22"/>
        </w:rPr>
        <w:t>o</w:t>
      </w:r>
      <w:r>
        <w:rPr>
          <w:sz w:val="22"/>
          <w:szCs w:val="22"/>
        </w:rPr>
        <w:t>’</w:t>
      </w:r>
      <w:r w:rsidRPr="00A06115">
        <w:rPr>
          <w:sz w:val="22"/>
          <w:szCs w:val="22"/>
        </w:rPr>
        <w:t>r</w:t>
      </w:r>
      <w:proofErr w:type="spellEnd"/>
      <w:r w:rsidRPr="00A06115">
        <w:rPr>
          <w:sz w:val="22"/>
          <w:szCs w:val="22"/>
        </w:rPr>
        <w:t xml:space="preserve"> </w:t>
      </w:r>
      <w:proofErr w:type="spellStart"/>
      <w:r w:rsidRPr="00A06115">
        <w:rPr>
          <w:sz w:val="22"/>
          <w:szCs w:val="22"/>
        </w:rPr>
        <w:t>metrigau</w:t>
      </w:r>
      <w:proofErr w:type="spellEnd"/>
      <w:r w:rsidRPr="00A06115">
        <w:rPr>
          <w:sz w:val="22"/>
          <w:szCs w:val="22"/>
        </w:rPr>
        <w:t xml:space="preserve"> </w:t>
      </w:r>
      <w:proofErr w:type="spellStart"/>
      <w:r w:rsidRPr="00A06115">
        <w:rPr>
          <w:sz w:val="22"/>
          <w:szCs w:val="22"/>
        </w:rPr>
        <w:t>hyn</w:t>
      </w:r>
      <w:proofErr w:type="spellEnd"/>
      <w:r w:rsidRPr="00A06115">
        <w:rPr>
          <w:sz w:val="22"/>
          <w:szCs w:val="22"/>
        </w:rPr>
        <w:t xml:space="preserve"> </w:t>
      </w:r>
      <w:proofErr w:type="spellStart"/>
      <w:r w:rsidRPr="00A06115">
        <w:rPr>
          <w:sz w:val="22"/>
          <w:szCs w:val="22"/>
        </w:rPr>
        <w:t>eu</w:t>
      </w:r>
      <w:proofErr w:type="spellEnd"/>
      <w:r w:rsidRPr="00A06115">
        <w:rPr>
          <w:sz w:val="22"/>
          <w:szCs w:val="22"/>
        </w:rPr>
        <w:t xml:space="preserve"> </w:t>
      </w:r>
      <w:proofErr w:type="spellStart"/>
      <w:r w:rsidRPr="00A06115">
        <w:rPr>
          <w:sz w:val="22"/>
          <w:szCs w:val="22"/>
        </w:rPr>
        <w:t>meincnodi</w:t>
      </w:r>
      <w:proofErr w:type="spellEnd"/>
      <w:r w:rsidRPr="00A06115">
        <w:rPr>
          <w:sz w:val="22"/>
          <w:szCs w:val="22"/>
        </w:rPr>
        <w:t xml:space="preserve"> </w:t>
      </w:r>
      <w:proofErr w:type="spellStart"/>
      <w:r w:rsidRPr="00A06115">
        <w:rPr>
          <w:sz w:val="22"/>
          <w:szCs w:val="22"/>
        </w:rPr>
        <w:t>yn</w:t>
      </w:r>
      <w:proofErr w:type="spellEnd"/>
      <w:r w:rsidRPr="00A06115">
        <w:rPr>
          <w:sz w:val="22"/>
          <w:szCs w:val="22"/>
        </w:rPr>
        <w:t xml:space="preserve"> </w:t>
      </w:r>
      <w:proofErr w:type="spellStart"/>
      <w:r w:rsidRPr="00A06115">
        <w:rPr>
          <w:sz w:val="22"/>
          <w:szCs w:val="22"/>
        </w:rPr>
        <w:t>erbyn</w:t>
      </w:r>
      <w:proofErr w:type="spellEnd"/>
      <w:r w:rsidRPr="00A06115">
        <w:rPr>
          <w:sz w:val="22"/>
          <w:szCs w:val="22"/>
        </w:rPr>
        <w:t xml:space="preserve"> </w:t>
      </w:r>
      <w:proofErr w:type="spellStart"/>
      <w:r w:rsidRPr="00A06115">
        <w:rPr>
          <w:sz w:val="22"/>
          <w:szCs w:val="22"/>
        </w:rPr>
        <w:t>perfformiad</w:t>
      </w:r>
      <w:proofErr w:type="spellEnd"/>
      <w:r w:rsidRPr="00A06115">
        <w:rPr>
          <w:sz w:val="22"/>
          <w:szCs w:val="22"/>
        </w:rPr>
        <w:t xml:space="preserve"> </w:t>
      </w:r>
      <w:proofErr w:type="spellStart"/>
      <w:r>
        <w:rPr>
          <w:sz w:val="22"/>
          <w:szCs w:val="22"/>
        </w:rPr>
        <w:t>sefydliadau</w:t>
      </w:r>
      <w:proofErr w:type="spellEnd"/>
      <w:r>
        <w:rPr>
          <w:sz w:val="22"/>
          <w:szCs w:val="22"/>
        </w:rPr>
        <w:t xml:space="preserve"> </w:t>
      </w:r>
      <w:r w:rsidRPr="00A06115">
        <w:rPr>
          <w:sz w:val="22"/>
          <w:szCs w:val="22"/>
        </w:rPr>
        <w:t xml:space="preserve">AU </w:t>
      </w:r>
      <w:proofErr w:type="spellStart"/>
      <w:r w:rsidRPr="00A06115">
        <w:rPr>
          <w:sz w:val="22"/>
          <w:szCs w:val="22"/>
        </w:rPr>
        <w:t>eraill</w:t>
      </w:r>
      <w:proofErr w:type="spellEnd"/>
      <w:r w:rsidRPr="00A06115">
        <w:rPr>
          <w:sz w:val="22"/>
          <w:szCs w:val="22"/>
        </w:rPr>
        <w:t xml:space="preserve"> </w:t>
      </w:r>
      <w:proofErr w:type="spellStart"/>
      <w:r w:rsidRPr="00A06115">
        <w:rPr>
          <w:sz w:val="22"/>
          <w:szCs w:val="22"/>
        </w:rPr>
        <w:t>yng</w:t>
      </w:r>
      <w:proofErr w:type="spellEnd"/>
      <w:r w:rsidRPr="00A06115">
        <w:rPr>
          <w:sz w:val="22"/>
          <w:szCs w:val="22"/>
        </w:rPr>
        <w:t xml:space="preserve"> </w:t>
      </w:r>
      <w:proofErr w:type="spellStart"/>
      <w:r w:rsidRPr="00A06115">
        <w:rPr>
          <w:sz w:val="22"/>
          <w:szCs w:val="22"/>
        </w:rPr>
        <w:t>Nghymru</w:t>
      </w:r>
      <w:proofErr w:type="spellEnd"/>
      <w:r w:rsidRPr="00A06115">
        <w:rPr>
          <w:sz w:val="22"/>
          <w:szCs w:val="22"/>
        </w:rPr>
        <w:t xml:space="preserve"> </w:t>
      </w:r>
      <w:proofErr w:type="spellStart"/>
      <w:r w:rsidRPr="00A06115">
        <w:rPr>
          <w:sz w:val="22"/>
          <w:szCs w:val="22"/>
        </w:rPr>
        <w:t>neu</w:t>
      </w:r>
      <w:r>
        <w:rPr>
          <w:sz w:val="22"/>
          <w:szCs w:val="22"/>
        </w:rPr>
        <w:t>’</w:t>
      </w:r>
      <w:r w:rsidRPr="00A06115">
        <w:rPr>
          <w:sz w:val="22"/>
          <w:szCs w:val="22"/>
        </w:rPr>
        <w:t>r</w:t>
      </w:r>
      <w:proofErr w:type="spellEnd"/>
      <w:r w:rsidRPr="00A06115">
        <w:rPr>
          <w:sz w:val="22"/>
          <w:szCs w:val="22"/>
        </w:rPr>
        <w:t xml:space="preserve"> </w:t>
      </w:r>
      <w:proofErr w:type="spellStart"/>
      <w:r w:rsidRPr="00A06115">
        <w:rPr>
          <w:sz w:val="22"/>
          <w:szCs w:val="22"/>
        </w:rPr>
        <w:t>D</w:t>
      </w:r>
      <w:r>
        <w:rPr>
          <w:sz w:val="22"/>
          <w:szCs w:val="22"/>
        </w:rPr>
        <w:t>eyrnas</w:t>
      </w:r>
      <w:proofErr w:type="spellEnd"/>
      <w:r>
        <w:rPr>
          <w:sz w:val="22"/>
          <w:szCs w:val="22"/>
        </w:rPr>
        <w:t xml:space="preserve"> </w:t>
      </w:r>
      <w:proofErr w:type="spellStart"/>
      <w:r w:rsidRPr="00A06115">
        <w:rPr>
          <w:sz w:val="22"/>
          <w:szCs w:val="22"/>
        </w:rPr>
        <w:t>U</w:t>
      </w:r>
      <w:r>
        <w:rPr>
          <w:sz w:val="22"/>
          <w:szCs w:val="22"/>
        </w:rPr>
        <w:t>nedig</w:t>
      </w:r>
      <w:proofErr w:type="spellEnd"/>
      <w:r w:rsidRPr="00A06115">
        <w:rPr>
          <w:sz w:val="22"/>
          <w:szCs w:val="22"/>
        </w:rPr>
        <w:t>.</w:t>
      </w:r>
    </w:p>
    <w:p w14:paraId="57361BEA" w14:textId="414BB200" w:rsidR="00A06115" w:rsidRPr="009B0200" w:rsidRDefault="00A06115" w:rsidP="00A06115">
      <w:pPr>
        <w:pStyle w:val="ListParagraph"/>
        <w:numPr>
          <w:ilvl w:val="0"/>
          <w:numId w:val="13"/>
        </w:numPr>
        <w:rPr>
          <w:sz w:val="22"/>
          <w:szCs w:val="22"/>
        </w:rPr>
      </w:pPr>
      <w:proofErr w:type="spellStart"/>
      <w:r w:rsidRPr="00A06115">
        <w:rPr>
          <w:sz w:val="22"/>
          <w:szCs w:val="22"/>
        </w:rPr>
        <w:t>Adborth</w:t>
      </w:r>
      <w:proofErr w:type="spellEnd"/>
      <w:r w:rsidRPr="00A06115">
        <w:rPr>
          <w:sz w:val="22"/>
          <w:szCs w:val="22"/>
        </w:rPr>
        <w:t xml:space="preserve"> </w:t>
      </w:r>
      <w:proofErr w:type="spellStart"/>
      <w:r w:rsidRPr="00A06115">
        <w:rPr>
          <w:sz w:val="22"/>
          <w:szCs w:val="22"/>
        </w:rPr>
        <w:t>gan</w:t>
      </w:r>
      <w:proofErr w:type="spellEnd"/>
      <w:r w:rsidRPr="00A06115">
        <w:rPr>
          <w:sz w:val="22"/>
          <w:szCs w:val="22"/>
        </w:rPr>
        <w:t xml:space="preserve"> </w:t>
      </w:r>
      <w:proofErr w:type="spellStart"/>
      <w:r w:rsidRPr="00A06115">
        <w:rPr>
          <w:sz w:val="22"/>
          <w:szCs w:val="22"/>
        </w:rPr>
        <w:t>fyfyrwyr</w:t>
      </w:r>
      <w:proofErr w:type="spellEnd"/>
      <w:r w:rsidRPr="00A06115">
        <w:rPr>
          <w:sz w:val="22"/>
          <w:szCs w:val="22"/>
        </w:rPr>
        <w:t xml:space="preserve"> </w:t>
      </w:r>
      <w:proofErr w:type="spellStart"/>
      <w:r w:rsidRPr="00A06115">
        <w:rPr>
          <w:sz w:val="22"/>
          <w:szCs w:val="22"/>
        </w:rPr>
        <w:t>trwy</w:t>
      </w:r>
      <w:proofErr w:type="spellEnd"/>
      <w:r w:rsidRPr="00A06115">
        <w:rPr>
          <w:sz w:val="22"/>
          <w:szCs w:val="22"/>
        </w:rPr>
        <w:t xml:space="preserve"> </w:t>
      </w:r>
      <w:proofErr w:type="spellStart"/>
      <w:r w:rsidRPr="00A06115">
        <w:rPr>
          <w:sz w:val="22"/>
          <w:szCs w:val="22"/>
        </w:rPr>
        <w:t>ein</w:t>
      </w:r>
      <w:proofErr w:type="spellEnd"/>
      <w:r w:rsidRPr="00A06115">
        <w:rPr>
          <w:sz w:val="22"/>
          <w:szCs w:val="22"/>
        </w:rPr>
        <w:t xml:space="preserve"> </w:t>
      </w:r>
      <w:proofErr w:type="spellStart"/>
      <w:r w:rsidR="007A21C7">
        <w:rPr>
          <w:sz w:val="22"/>
          <w:szCs w:val="22"/>
        </w:rPr>
        <w:t>holiaduron</w:t>
      </w:r>
      <w:proofErr w:type="spellEnd"/>
      <w:r w:rsidR="007A21C7">
        <w:rPr>
          <w:sz w:val="22"/>
          <w:szCs w:val="22"/>
        </w:rPr>
        <w:t xml:space="preserve"> </w:t>
      </w:r>
      <w:proofErr w:type="spellStart"/>
      <w:r w:rsidR="007A21C7">
        <w:rPr>
          <w:sz w:val="22"/>
          <w:szCs w:val="22"/>
        </w:rPr>
        <w:t>gwerthuso</w:t>
      </w:r>
      <w:proofErr w:type="spellEnd"/>
      <w:r w:rsidR="007A21C7">
        <w:rPr>
          <w:sz w:val="22"/>
          <w:szCs w:val="22"/>
        </w:rPr>
        <w:t xml:space="preserve"> </w:t>
      </w:r>
      <w:proofErr w:type="spellStart"/>
      <w:r w:rsidR="007A21C7">
        <w:rPr>
          <w:sz w:val="22"/>
          <w:szCs w:val="22"/>
        </w:rPr>
        <w:t>modiwlau</w:t>
      </w:r>
      <w:proofErr w:type="spellEnd"/>
      <w:r w:rsidRPr="00A06115">
        <w:rPr>
          <w:sz w:val="22"/>
          <w:szCs w:val="22"/>
        </w:rPr>
        <w:t xml:space="preserve">, </w:t>
      </w:r>
      <w:proofErr w:type="spellStart"/>
      <w:r w:rsidRPr="00A06115">
        <w:rPr>
          <w:sz w:val="22"/>
          <w:szCs w:val="22"/>
        </w:rPr>
        <w:t>arolygon</w:t>
      </w:r>
      <w:proofErr w:type="spellEnd"/>
      <w:r w:rsidRPr="00A06115">
        <w:rPr>
          <w:sz w:val="22"/>
          <w:szCs w:val="22"/>
        </w:rPr>
        <w:t xml:space="preserve"> </w:t>
      </w:r>
      <w:proofErr w:type="spellStart"/>
      <w:r w:rsidRPr="00A06115">
        <w:rPr>
          <w:sz w:val="22"/>
          <w:szCs w:val="22"/>
        </w:rPr>
        <w:t>mewnol</w:t>
      </w:r>
      <w:proofErr w:type="spellEnd"/>
      <w:r w:rsidRPr="00A06115">
        <w:rPr>
          <w:sz w:val="22"/>
          <w:szCs w:val="22"/>
        </w:rPr>
        <w:t xml:space="preserve"> a </w:t>
      </w:r>
      <w:proofErr w:type="spellStart"/>
      <w:r w:rsidRPr="00A06115">
        <w:rPr>
          <w:sz w:val="22"/>
          <w:szCs w:val="22"/>
        </w:rPr>
        <w:t>chasglu</w:t>
      </w:r>
      <w:proofErr w:type="spellEnd"/>
      <w:r w:rsidRPr="00A06115">
        <w:rPr>
          <w:sz w:val="22"/>
          <w:szCs w:val="22"/>
        </w:rPr>
        <w:t xml:space="preserve"> data </w:t>
      </w:r>
      <w:proofErr w:type="spellStart"/>
      <w:r w:rsidR="007A21C7" w:rsidRPr="00A06115">
        <w:rPr>
          <w:sz w:val="22"/>
          <w:szCs w:val="22"/>
        </w:rPr>
        <w:t>eraill</w:t>
      </w:r>
      <w:proofErr w:type="spellEnd"/>
      <w:r w:rsidR="007A21C7" w:rsidRPr="00A06115">
        <w:rPr>
          <w:sz w:val="22"/>
          <w:szCs w:val="22"/>
        </w:rPr>
        <w:t xml:space="preserve"> </w:t>
      </w:r>
      <w:proofErr w:type="spellStart"/>
      <w:r w:rsidR="007A21C7">
        <w:rPr>
          <w:sz w:val="22"/>
          <w:szCs w:val="22"/>
        </w:rPr>
        <w:t>gan</w:t>
      </w:r>
      <w:proofErr w:type="spellEnd"/>
      <w:r w:rsidR="007A21C7">
        <w:rPr>
          <w:sz w:val="22"/>
          <w:szCs w:val="22"/>
        </w:rPr>
        <w:t xml:space="preserve"> </w:t>
      </w:r>
      <w:proofErr w:type="spellStart"/>
      <w:r w:rsidR="007A21C7">
        <w:rPr>
          <w:sz w:val="22"/>
          <w:szCs w:val="22"/>
        </w:rPr>
        <w:t>f</w:t>
      </w:r>
      <w:r w:rsidRPr="00A06115">
        <w:rPr>
          <w:sz w:val="22"/>
          <w:szCs w:val="22"/>
        </w:rPr>
        <w:t>yfyrwyr</w:t>
      </w:r>
      <w:proofErr w:type="spellEnd"/>
      <w:r w:rsidRPr="00A06115">
        <w:rPr>
          <w:sz w:val="22"/>
          <w:szCs w:val="22"/>
        </w:rPr>
        <w:t xml:space="preserve"> (</w:t>
      </w:r>
      <w:proofErr w:type="spellStart"/>
      <w:r w:rsidRPr="00A06115">
        <w:rPr>
          <w:sz w:val="22"/>
          <w:szCs w:val="22"/>
        </w:rPr>
        <w:t>e.e.</w:t>
      </w:r>
      <w:proofErr w:type="spellEnd"/>
      <w:r w:rsidRPr="00A06115">
        <w:rPr>
          <w:sz w:val="22"/>
          <w:szCs w:val="22"/>
        </w:rPr>
        <w:t xml:space="preserve"> </w:t>
      </w:r>
      <w:proofErr w:type="spellStart"/>
      <w:r w:rsidR="007A21C7">
        <w:rPr>
          <w:sz w:val="22"/>
          <w:szCs w:val="22"/>
        </w:rPr>
        <w:t>arolwg</w:t>
      </w:r>
      <w:proofErr w:type="spellEnd"/>
      <w:r w:rsidR="007A21C7">
        <w:rPr>
          <w:sz w:val="22"/>
          <w:szCs w:val="22"/>
        </w:rPr>
        <w:t xml:space="preserve"> </w:t>
      </w:r>
      <w:r w:rsidRPr="00A06115">
        <w:rPr>
          <w:sz w:val="22"/>
          <w:szCs w:val="22"/>
        </w:rPr>
        <w:t xml:space="preserve">NSS), </w:t>
      </w:r>
      <w:proofErr w:type="spellStart"/>
      <w:r w:rsidRPr="00A06115">
        <w:rPr>
          <w:sz w:val="22"/>
          <w:szCs w:val="22"/>
        </w:rPr>
        <w:t>gan</w:t>
      </w:r>
      <w:proofErr w:type="spellEnd"/>
      <w:r w:rsidRPr="00A06115">
        <w:rPr>
          <w:sz w:val="22"/>
          <w:szCs w:val="22"/>
        </w:rPr>
        <w:t xml:space="preserve"> </w:t>
      </w:r>
      <w:proofErr w:type="spellStart"/>
      <w:r w:rsidRPr="00A06115">
        <w:rPr>
          <w:sz w:val="22"/>
          <w:szCs w:val="22"/>
        </w:rPr>
        <w:t>gynnwys</w:t>
      </w:r>
      <w:proofErr w:type="spellEnd"/>
      <w:r w:rsidRPr="00A06115">
        <w:rPr>
          <w:sz w:val="22"/>
          <w:szCs w:val="22"/>
        </w:rPr>
        <w:t xml:space="preserve"> </w:t>
      </w:r>
      <w:proofErr w:type="spellStart"/>
      <w:r w:rsidRPr="00A06115">
        <w:rPr>
          <w:sz w:val="22"/>
          <w:szCs w:val="22"/>
        </w:rPr>
        <w:t>sylwadau</w:t>
      </w:r>
      <w:proofErr w:type="spellEnd"/>
      <w:r w:rsidRPr="00A06115">
        <w:rPr>
          <w:sz w:val="22"/>
          <w:szCs w:val="22"/>
        </w:rPr>
        <w:t xml:space="preserve"> </w:t>
      </w:r>
      <w:proofErr w:type="spellStart"/>
      <w:r w:rsidRPr="00A06115">
        <w:rPr>
          <w:sz w:val="22"/>
          <w:szCs w:val="22"/>
        </w:rPr>
        <w:t>testun</w:t>
      </w:r>
      <w:proofErr w:type="spellEnd"/>
      <w:r w:rsidRPr="00A06115">
        <w:rPr>
          <w:sz w:val="22"/>
          <w:szCs w:val="22"/>
        </w:rPr>
        <w:t xml:space="preserve"> </w:t>
      </w:r>
      <w:proofErr w:type="spellStart"/>
      <w:r w:rsidRPr="00A06115">
        <w:rPr>
          <w:sz w:val="22"/>
          <w:szCs w:val="22"/>
        </w:rPr>
        <w:t>sy</w:t>
      </w:r>
      <w:r w:rsidR="007A21C7">
        <w:rPr>
          <w:sz w:val="22"/>
          <w:szCs w:val="22"/>
        </w:rPr>
        <w:t>’</w:t>
      </w:r>
      <w:r w:rsidRPr="00A06115">
        <w:rPr>
          <w:sz w:val="22"/>
          <w:szCs w:val="22"/>
        </w:rPr>
        <w:t>n</w:t>
      </w:r>
      <w:proofErr w:type="spellEnd"/>
      <w:r w:rsidRPr="00A06115">
        <w:rPr>
          <w:sz w:val="22"/>
          <w:szCs w:val="22"/>
        </w:rPr>
        <w:t xml:space="preserve"> </w:t>
      </w:r>
      <w:proofErr w:type="spellStart"/>
      <w:r w:rsidRPr="00A06115">
        <w:rPr>
          <w:sz w:val="22"/>
          <w:szCs w:val="22"/>
        </w:rPr>
        <w:t>ymwneud</w:t>
      </w:r>
      <w:proofErr w:type="spellEnd"/>
      <w:r w:rsidRPr="00A06115">
        <w:rPr>
          <w:sz w:val="22"/>
          <w:szCs w:val="22"/>
        </w:rPr>
        <w:t xml:space="preserve"> â </w:t>
      </w:r>
      <w:proofErr w:type="spellStart"/>
      <w:r w:rsidRPr="00A06115">
        <w:rPr>
          <w:sz w:val="22"/>
          <w:szCs w:val="22"/>
        </w:rPr>
        <w:t>gweithgareddau</w:t>
      </w:r>
      <w:proofErr w:type="spellEnd"/>
      <w:r w:rsidRPr="00A06115">
        <w:rPr>
          <w:sz w:val="22"/>
          <w:szCs w:val="22"/>
        </w:rPr>
        <w:t xml:space="preserve"> a </w:t>
      </w:r>
      <w:proofErr w:type="spellStart"/>
      <w:r w:rsidRPr="00A06115">
        <w:rPr>
          <w:sz w:val="22"/>
          <w:szCs w:val="22"/>
        </w:rPr>
        <w:t>gefnogir</w:t>
      </w:r>
      <w:proofErr w:type="spellEnd"/>
      <w:r w:rsidRPr="00A06115">
        <w:rPr>
          <w:sz w:val="22"/>
          <w:szCs w:val="22"/>
        </w:rPr>
        <w:t xml:space="preserve"> </w:t>
      </w:r>
      <w:proofErr w:type="spellStart"/>
      <w:r w:rsidRPr="00A06115">
        <w:rPr>
          <w:sz w:val="22"/>
          <w:szCs w:val="22"/>
        </w:rPr>
        <w:t>trwy</w:t>
      </w:r>
      <w:r w:rsidR="007A21C7">
        <w:rPr>
          <w:sz w:val="22"/>
          <w:szCs w:val="22"/>
        </w:rPr>
        <w:t>’</w:t>
      </w:r>
      <w:r w:rsidRPr="00A06115">
        <w:rPr>
          <w:sz w:val="22"/>
          <w:szCs w:val="22"/>
        </w:rPr>
        <w:t>r</w:t>
      </w:r>
      <w:proofErr w:type="spellEnd"/>
      <w:r w:rsidRPr="00A06115">
        <w:rPr>
          <w:sz w:val="22"/>
          <w:szCs w:val="22"/>
        </w:rPr>
        <w:t xml:space="preserve"> </w:t>
      </w:r>
      <w:proofErr w:type="spellStart"/>
      <w:r w:rsidRPr="00A06115">
        <w:rPr>
          <w:sz w:val="22"/>
          <w:szCs w:val="22"/>
        </w:rPr>
        <w:t>Cynllun</w:t>
      </w:r>
      <w:proofErr w:type="spellEnd"/>
      <w:r w:rsidRPr="00A06115">
        <w:rPr>
          <w:sz w:val="22"/>
          <w:szCs w:val="22"/>
        </w:rPr>
        <w:t xml:space="preserve"> </w:t>
      </w:r>
      <w:proofErr w:type="spellStart"/>
      <w:r w:rsidR="007A21C7" w:rsidRPr="00A06115">
        <w:rPr>
          <w:sz w:val="22"/>
          <w:szCs w:val="22"/>
        </w:rPr>
        <w:t>Mynediad</w:t>
      </w:r>
      <w:proofErr w:type="spellEnd"/>
      <w:r w:rsidR="007A21C7" w:rsidRPr="00A06115">
        <w:rPr>
          <w:sz w:val="22"/>
          <w:szCs w:val="22"/>
        </w:rPr>
        <w:t xml:space="preserve"> </w:t>
      </w:r>
      <w:r w:rsidR="007A21C7">
        <w:rPr>
          <w:sz w:val="22"/>
          <w:szCs w:val="22"/>
        </w:rPr>
        <w:t xml:space="preserve">a </w:t>
      </w:r>
      <w:proofErr w:type="spellStart"/>
      <w:r w:rsidRPr="00A06115">
        <w:rPr>
          <w:sz w:val="22"/>
          <w:szCs w:val="22"/>
        </w:rPr>
        <w:t>Ffioedd</w:t>
      </w:r>
      <w:proofErr w:type="spellEnd"/>
      <w:r w:rsidRPr="00A06115">
        <w:rPr>
          <w:sz w:val="22"/>
          <w:szCs w:val="22"/>
        </w:rPr>
        <w:t>.</w:t>
      </w:r>
    </w:p>
    <w:p w14:paraId="61D6AEF6" w14:textId="77777777" w:rsidR="00D20CD9" w:rsidRDefault="00D20CD9" w:rsidP="00D20CD9">
      <w:pPr>
        <w:ind w:left="0" w:firstLine="0"/>
        <w:rPr>
          <w:sz w:val="22"/>
          <w:szCs w:val="22"/>
        </w:rPr>
      </w:pPr>
    </w:p>
    <w:p w14:paraId="7EABBDE5" w14:textId="0F1502D9" w:rsidR="007A21C7" w:rsidRDefault="007A21C7" w:rsidP="00D20CD9">
      <w:pPr>
        <w:ind w:left="0" w:firstLine="0"/>
        <w:rPr>
          <w:sz w:val="22"/>
          <w:szCs w:val="22"/>
        </w:rPr>
      </w:pPr>
      <w:r w:rsidRPr="007A21C7">
        <w:rPr>
          <w:sz w:val="22"/>
          <w:szCs w:val="22"/>
        </w:rPr>
        <w:t xml:space="preserve">I </w:t>
      </w:r>
      <w:proofErr w:type="spellStart"/>
      <w:r w:rsidRPr="007A21C7">
        <w:rPr>
          <w:sz w:val="22"/>
          <w:szCs w:val="22"/>
        </w:rPr>
        <w:t>gyd-fynd</w:t>
      </w:r>
      <w:proofErr w:type="spellEnd"/>
      <w:r w:rsidRPr="007A21C7">
        <w:rPr>
          <w:sz w:val="22"/>
          <w:szCs w:val="22"/>
        </w:rPr>
        <w:t xml:space="preserve"> </w:t>
      </w:r>
      <w:proofErr w:type="spellStart"/>
      <w:r w:rsidRPr="007A21C7">
        <w:rPr>
          <w:sz w:val="22"/>
          <w:szCs w:val="22"/>
        </w:rPr>
        <w:t>â’r</w:t>
      </w:r>
      <w:proofErr w:type="spellEnd"/>
      <w:r w:rsidRPr="007A21C7">
        <w:rPr>
          <w:sz w:val="22"/>
          <w:szCs w:val="22"/>
        </w:rPr>
        <w:t xml:space="preserve"> data a </w:t>
      </w:r>
      <w:proofErr w:type="spellStart"/>
      <w:r w:rsidRPr="007A21C7">
        <w:rPr>
          <w:sz w:val="22"/>
          <w:szCs w:val="22"/>
        </w:rPr>
        <w:t>gesglir</w:t>
      </w:r>
      <w:proofErr w:type="spellEnd"/>
      <w:r>
        <w:rPr>
          <w:sz w:val="22"/>
          <w:szCs w:val="22"/>
        </w:rPr>
        <w:t>,</w:t>
      </w:r>
      <w:r w:rsidRPr="007A21C7">
        <w:rPr>
          <w:sz w:val="22"/>
          <w:szCs w:val="22"/>
        </w:rPr>
        <w:t xml:space="preserve"> </w:t>
      </w:r>
      <w:proofErr w:type="spellStart"/>
      <w:r w:rsidRPr="007A21C7">
        <w:rPr>
          <w:sz w:val="22"/>
          <w:szCs w:val="22"/>
        </w:rPr>
        <w:t>bydd</w:t>
      </w:r>
      <w:proofErr w:type="spellEnd"/>
      <w:r w:rsidRPr="007A21C7">
        <w:rPr>
          <w:sz w:val="22"/>
          <w:szCs w:val="22"/>
        </w:rPr>
        <w:t xml:space="preserve"> </w:t>
      </w:r>
      <w:proofErr w:type="spellStart"/>
      <w:r w:rsidRPr="007A21C7">
        <w:rPr>
          <w:sz w:val="22"/>
          <w:szCs w:val="22"/>
        </w:rPr>
        <w:t>tystiolaeth</w:t>
      </w:r>
      <w:proofErr w:type="spellEnd"/>
      <w:r w:rsidRPr="007A21C7">
        <w:rPr>
          <w:sz w:val="22"/>
          <w:szCs w:val="22"/>
        </w:rPr>
        <w:t xml:space="preserve"> </w:t>
      </w:r>
      <w:proofErr w:type="spellStart"/>
      <w:r>
        <w:rPr>
          <w:sz w:val="22"/>
          <w:szCs w:val="22"/>
        </w:rPr>
        <w:t>ad</w:t>
      </w:r>
      <w:r w:rsidRPr="007A21C7">
        <w:rPr>
          <w:sz w:val="22"/>
          <w:szCs w:val="22"/>
        </w:rPr>
        <w:t>fyfyriol</w:t>
      </w:r>
      <w:proofErr w:type="spellEnd"/>
      <w:r w:rsidRPr="007A21C7">
        <w:rPr>
          <w:sz w:val="22"/>
          <w:szCs w:val="22"/>
        </w:rPr>
        <w:t xml:space="preserve"> </w:t>
      </w:r>
      <w:proofErr w:type="spellStart"/>
      <w:r w:rsidRPr="007A21C7">
        <w:rPr>
          <w:sz w:val="22"/>
          <w:szCs w:val="22"/>
        </w:rPr>
        <w:t>gan</w:t>
      </w:r>
      <w:proofErr w:type="spellEnd"/>
      <w:r>
        <w:rPr>
          <w:sz w:val="22"/>
          <w:szCs w:val="22"/>
        </w:rPr>
        <w:t xml:space="preserve"> yr</w:t>
      </w:r>
      <w:r w:rsidRPr="007A21C7">
        <w:rPr>
          <w:sz w:val="22"/>
          <w:szCs w:val="22"/>
        </w:rPr>
        <w:t xml:space="preserve"> </w:t>
      </w:r>
      <w:proofErr w:type="spellStart"/>
      <w:r w:rsidRPr="007A21C7">
        <w:rPr>
          <w:sz w:val="22"/>
          <w:szCs w:val="22"/>
        </w:rPr>
        <w:t>aelodau</w:t>
      </w:r>
      <w:proofErr w:type="spellEnd"/>
      <w:r w:rsidRPr="007A21C7">
        <w:rPr>
          <w:sz w:val="22"/>
          <w:szCs w:val="22"/>
        </w:rPr>
        <w:t xml:space="preserve"> </w:t>
      </w:r>
      <w:proofErr w:type="spellStart"/>
      <w:r w:rsidRPr="007A21C7">
        <w:rPr>
          <w:sz w:val="22"/>
          <w:szCs w:val="22"/>
        </w:rPr>
        <w:t>allweddol</w:t>
      </w:r>
      <w:proofErr w:type="spellEnd"/>
      <w:r w:rsidRPr="007A21C7">
        <w:rPr>
          <w:sz w:val="22"/>
          <w:szCs w:val="22"/>
        </w:rPr>
        <w:t xml:space="preserve"> o staff </w:t>
      </w:r>
      <w:proofErr w:type="spellStart"/>
      <w:r>
        <w:rPr>
          <w:sz w:val="22"/>
          <w:szCs w:val="22"/>
        </w:rPr>
        <w:t>hynny</w:t>
      </w:r>
      <w:proofErr w:type="spellEnd"/>
      <w:r>
        <w:rPr>
          <w:sz w:val="22"/>
          <w:szCs w:val="22"/>
        </w:rPr>
        <w:t xml:space="preserve"> </w:t>
      </w:r>
      <w:proofErr w:type="spellStart"/>
      <w:r w:rsidRPr="007A21C7">
        <w:rPr>
          <w:sz w:val="22"/>
          <w:szCs w:val="22"/>
        </w:rPr>
        <w:t>sy’n</w:t>
      </w:r>
      <w:proofErr w:type="spellEnd"/>
      <w:r w:rsidRPr="007A21C7">
        <w:rPr>
          <w:sz w:val="22"/>
          <w:szCs w:val="22"/>
        </w:rPr>
        <w:t xml:space="preserve"> </w:t>
      </w:r>
      <w:proofErr w:type="spellStart"/>
      <w:r w:rsidRPr="007A21C7">
        <w:rPr>
          <w:sz w:val="22"/>
          <w:szCs w:val="22"/>
        </w:rPr>
        <w:t>ymwneud</w:t>
      </w:r>
      <w:proofErr w:type="spellEnd"/>
      <w:r w:rsidRPr="007A21C7">
        <w:rPr>
          <w:sz w:val="22"/>
          <w:szCs w:val="22"/>
        </w:rPr>
        <w:t xml:space="preserve"> ag </w:t>
      </w:r>
      <w:proofErr w:type="spellStart"/>
      <w:r w:rsidRPr="007A21C7">
        <w:rPr>
          <w:sz w:val="22"/>
          <w:szCs w:val="22"/>
        </w:rPr>
        <w:t>arwain</w:t>
      </w:r>
      <w:proofErr w:type="spellEnd"/>
      <w:r w:rsidRPr="007A21C7">
        <w:rPr>
          <w:sz w:val="22"/>
          <w:szCs w:val="22"/>
        </w:rPr>
        <w:t xml:space="preserve"> </w:t>
      </w:r>
      <w:proofErr w:type="spellStart"/>
      <w:r w:rsidRPr="007A21C7">
        <w:rPr>
          <w:sz w:val="22"/>
          <w:szCs w:val="22"/>
        </w:rPr>
        <w:t>gweithgareddau</w:t>
      </w:r>
      <w:r w:rsidR="00C90A82">
        <w:rPr>
          <w:sz w:val="22"/>
          <w:szCs w:val="22"/>
        </w:rPr>
        <w:t>’r</w:t>
      </w:r>
      <w:proofErr w:type="spellEnd"/>
      <w:r w:rsidRPr="007A21C7">
        <w:rPr>
          <w:sz w:val="22"/>
          <w:szCs w:val="22"/>
        </w:rPr>
        <w:t xml:space="preserve"> </w:t>
      </w:r>
      <w:proofErr w:type="spellStart"/>
      <w:r w:rsidRPr="007A21C7">
        <w:rPr>
          <w:sz w:val="22"/>
          <w:szCs w:val="22"/>
        </w:rPr>
        <w:t>Cynllun</w:t>
      </w:r>
      <w:proofErr w:type="spellEnd"/>
      <w:r w:rsidRPr="007A21C7">
        <w:rPr>
          <w:sz w:val="22"/>
          <w:szCs w:val="22"/>
        </w:rPr>
        <w:t xml:space="preserve"> </w:t>
      </w:r>
      <w:proofErr w:type="spellStart"/>
      <w:r w:rsidRPr="007A21C7">
        <w:rPr>
          <w:sz w:val="22"/>
          <w:szCs w:val="22"/>
        </w:rPr>
        <w:t>Mynediad</w:t>
      </w:r>
      <w:proofErr w:type="spellEnd"/>
      <w:r w:rsidRPr="007A21C7">
        <w:rPr>
          <w:sz w:val="22"/>
          <w:szCs w:val="22"/>
        </w:rPr>
        <w:t xml:space="preserve"> a </w:t>
      </w:r>
      <w:proofErr w:type="spellStart"/>
      <w:r w:rsidRPr="007A21C7">
        <w:rPr>
          <w:sz w:val="22"/>
          <w:szCs w:val="22"/>
        </w:rPr>
        <w:t>Ffioedd</w:t>
      </w:r>
      <w:proofErr w:type="spellEnd"/>
      <w:r w:rsidRPr="007A21C7">
        <w:rPr>
          <w:sz w:val="22"/>
          <w:szCs w:val="22"/>
        </w:rPr>
        <w:t xml:space="preserve"> </w:t>
      </w:r>
      <w:proofErr w:type="spellStart"/>
      <w:r w:rsidRPr="007A21C7">
        <w:rPr>
          <w:sz w:val="22"/>
          <w:szCs w:val="22"/>
        </w:rPr>
        <w:t>yn</w:t>
      </w:r>
      <w:proofErr w:type="spellEnd"/>
      <w:r w:rsidRPr="007A21C7">
        <w:rPr>
          <w:sz w:val="22"/>
          <w:szCs w:val="22"/>
        </w:rPr>
        <w:t xml:space="preserve"> </w:t>
      </w:r>
      <w:proofErr w:type="spellStart"/>
      <w:r w:rsidRPr="007A21C7">
        <w:rPr>
          <w:sz w:val="22"/>
          <w:szCs w:val="22"/>
        </w:rPr>
        <w:t>ogystal</w:t>
      </w:r>
      <w:proofErr w:type="spellEnd"/>
      <w:r w:rsidRPr="007A21C7">
        <w:rPr>
          <w:sz w:val="22"/>
          <w:szCs w:val="22"/>
        </w:rPr>
        <w:t xml:space="preserve"> â </w:t>
      </w:r>
      <w:proofErr w:type="spellStart"/>
      <w:r w:rsidRPr="007A21C7">
        <w:rPr>
          <w:sz w:val="22"/>
          <w:szCs w:val="22"/>
        </w:rPr>
        <w:t>chan</w:t>
      </w:r>
      <w:proofErr w:type="spellEnd"/>
      <w:r w:rsidRPr="007A21C7">
        <w:rPr>
          <w:sz w:val="22"/>
          <w:szCs w:val="22"/>
        </w:rPr>
        <w:t xml:space="preserve"> </w:t>
      </w:r>
      <w:proofErr w:type="spellStart"/>
      <w:r>
        <w:rPr>
          <w:sz w:val="22"/>
          <w:szCs w:val="22"/>
        </w:rPr>
        <w:t>s</w:t>
      </w:r>
      <w:r w:rsidRPr="007A21C7">
        <w:rPr>
          <w:sz w:val="22"/>
          <w:szCs w:val="22"/>
        </w:rPr>
        <w:t>wyddogion</w:t>
      </w:r>
      <w:proofErr w:type="spellEnd"/>
      <w:r w:rsidRPr="007A21C7">
        <w:rPr>
          <w:sz w:val="22"/>
          <w:szCs w:val="22"/>
        </w:rPr>
        <w:t xml:space="preserve"> Undeb y Myfyrwyr.</w:t>
      </w:r>
    </w:p>
    <w:p w14:paraId="02A5B5A6" w14:textId="77777777" w:rsidR="00D20CD9" w:rsidRPr="007A21C7" w:rsidRDefault="00D20CD9" w:rsidP="007A21C7">
      <w:pPr>
        <w:ind w:left="0" w:firstLine="0"/>
        <w:rPr>
          <w:sz w:val="22"/>
        </w:rPr>
      </w:pPr>
    </w:p>
    <w:p w14:paraId="704D4C47" w14:textId="77777777" w:rsidR="00A461FB" w:rsidRPr="00904E13" w:rsidRDefault="00A461FB" w:rsidP="00904E13">
      <w:pPr>
        <w:rPr>
          <w:b/>
          <w:sz w:val="22"/>
          <w:lang w:val="cy-GB"/>
        </w:rPr>
      </w:pPr>
    </w:p>
    <w:p w14:paraId="40B567C0" w14:textId="22FA4FAE" w:rsidR="003403F7" w:rsidRDefault="003403F7" w:rsidP="003403F7">
      <w:pPr>
        <w:ind w:left="0" w:firstLine="0"/>
        <w:outlineLvl w:val="0"/>
        <w:rPr>
          <w:b/>
          <w:color w:val="000000" w:themeColor="text1"/>
          <w:sz w:val="22"/>
          <w:szCs w:val="22"/>
          <w:lang w:val="cy-GB"/>
        </w:rPr>
      </w:pPr>
      <w:r w:rsidRPr="00904E13">
        <w:rPr>
          <w:b/>
          <w:color w:val="000000" w:themeColor="text1"/>
          <w:sz w:val="22"/>
          <w:szCs w:val="22"/>
          <w:lang w:val="cy-GB"/>
        </w:rPr>
        <w:t>Amcanion a Darpariaeth</w:t>
      </w:r>
    </w:p>
    <w:p w14:paraId="77CF8393" w14:textId="6EF79589" w:rsidR="00D20CD9" w:rsidRDefault="00D20CD9" w:rsidP="003403F7">
      <w:pPr>
        <w:ind w:left="0" w:firstLine="0"/>
        <w:outlineLvl w:val="0"/>
        <w:rPr>
          <w:b/>
          <w:color w:val="000000" w:themeColor="text1"/>
          <w:sz w:val="22"/>
          <w:szCs w:val="22"/>
          <w:lang w:val="cy-GB"/>
        </w:rPr>
      </w:pPr>
    </w:p>
    <w:p w14:paraId="03BB36A0" w14:textId="702F36E1" w:rsidR="00D20CD9" w:rsidRPr="00127F07" w:rsidRDefault="007965E5" w:rsidP="00D20CD9">
      <w:pPr>
        <w:ind w:left="0" w:firstLine="0"/>
        <w:rPr>
          <w:rFonts w:cs="Arial"/>
          <w:b/>
          <w:color w:val="000000" w:themeColor="text1"/>
          <w:sz w:val="22"/>
          <w:szCs w:val="22"/>
          <w:lang w:val="cy-GB"/>
        </w:rPr>
      </w:pPr>
      <w:r w:rsidRPr="00127F07">
        <w:rPr>
          <w:rFonts w:cs="Arial"/>
          <w:bCs/>
          <w:color w:val="000000" w:themeColor="text1"/>
          <w:sz w:val="22"/>
          <w:szCs w:val="22"/>
          <w:lang w:val="cy-GB"/>
        </w:rPr>
        <w:t xml:space="preserve">Os bydd incwm ffioedd yn is, efallai y bydd </w:t>
      </w:r>
      <w:r w:rsidR="00FB2EF4" w:rsidRPr="00127F07">
        <w:rPr>
          <w:rFonts w:cs="Arial"/>
          <w:bCs/>
          <w:color w:val="000000" w:themeColor="text1"/>
          <w:sz w:val="22"/>
          <w:szCs w:val="22"/>
          <w:lang w:val="cy-GB"/>
        </w:rPr>
        <w:t>yn effeithio ar y</w:t>
      </w:r>
      <w:r w:rsidRPr="00127F07">
        <w:rPr>
          <w:rFonts w:cs="Arial"/>
          <w:bCs/>
          <w:color w:val="000000" w:themeColor="text1"/>
          <w:sz w:val="22"/>
          <w:szCs w:val="22"/>
          <w:lang w:val="cy-GB"/>
        </w:rPr>
        <w:t xml:space="preserve"> pethau y gellir eu cyflawni</w:t>
      </w:r>
      <w:r w:rsidRPr="00127F07">
        <w:rPr>
          <w:rFonts w:cs="Arial"/>
          <w:b/>
          <w:color w:val="000000" w:themeColor="text1"/>
          <w:sz w:val="22"/>
          <w:szCs w:val="22"/>
          <w:lang w:val="cy-GB"/>
        </w:rPr>
        <w:t>.</w:t>
      </w:r>
    </w:p>
    <w:p w14:paraId="0A5A080C" w14:textId="77777777" w:rsidR="003403F7" w:rsidRPr="00904E13" w:rsidRDefault="003403F7" w:rsidP="003403F7">
      <w:pPr>
        <w:ind w:left="0" w:firstLine="0"/>
        <w:rPr>
          <w:b/>
          <w:color w:val="000000" w:themeColor="text1"/>
          <w:sz w:val="22"/>
          <w:szCs w:val="22"/>
          <w:lang w:val="cy-GB"/>
        </w:rPr>
      </w:pPr>
    </w:p>
    <w:p w14:paraId="01190BEA" w14:textId="2DD9A879" w:rsidR="003403F7" w:rsidRPr="00904E13" w:rsidRDefault="003403F7" w:rsidP="00E058EC">
      <w:pPr>
        <w:pStyle w:val="ListParagraph"/>
        <w:numPr>
          <w:ilvl w:val="0"/>
          <w:numId w:val="9"/>
        </w:numPr>
        <w:jc w:val="center"/>
        <w:rPr>
          <w:b/>
          <w:color w:val="000000" w:themeColor="text1"/>
          <w:sz w:val="22"/>
          <w:szCs w:val="22"/>
          <w:lang w:val="cy-GB"/>
        </w:rPr>
      </w:pPr>
      <w:r w:rsidRPr="00904E13">
        <w:rPr>
          <w:b/>
          <w:color w:val="000000" w:themeColor="text1"/>
          <w:sz w:val="22"/>
          <w:szCs w:val="22"/>
          <w:lang w:val="cy-GB"/>
        </w:rPr>
        <w:t xml:space="preserve">Mesurau i gynorthwyo unigolion </w:t>
      </w:r>
      <w:r w:rsidR="00940B06">
        <w:rPr>
          <w:b/>
          <w:color w:val="000000" w:themeColor="text1"/>
          <w:sz w:val="22"/>
          <w:szCs w:val="22"/>
          <w:lang w:val="cy-GB"/>
        </w:rPr>
        <w:t xml:space="preserve">o grwpiau </w:t>
      </w:r>
      <w:r w:rsidRPr="00904E13">
        <w:rPr>
          <w:b/>
          <w:color w:val="000000" w:themeColor="text1"/>
          <w:sz w:val="22"/>
          <w:szCs w:val="22"/>
          <w:lang w:val="cy-GB"/>
        </w:rPr>
        <w:t>heb gynrychiolaeth ddigonol mewn Addysg Uwch a sicrhau Cydraddoldeb Cyfle</w:t>
      </w:r>
    </w:p>
    <w:p w14:paraId="60503BF5" w14:textId="77777777" w:rsidR="003403F7" w:rsidRPr="00904E13" w:rsidRDefault="003403F7" w:rsidP="003403F7">
      <w:pPr>
        <w:ind w:left="0" w:firstLine="0"/>
        <w:rPr>
          <w:b/>
          <w:color w:val="000000" w:themeColor="text1"/>
          <w:sz w:val="22"/>
          <w:lang w:val="cy-GB"/>
        </w:rPr>
      </w:pPr>
    </w:p>
    <w:p w14:paraId="50F80046" w14:textId="77777777" w:rsidR="005C0038" w:rsidRPr="00904E13" w:rsidRDefault="005C0038" w:rsidP="005C0038">
      <w:pPr>
        <w:ind w:left="0" w:firstLine="0"/>
        <w:rPr>
          <w:b/>
          <w:color w:val="000000" w:themeColor="text1"/>
          <w:sz w:val="22"/>
          <w:lang w:val="cy-GB"/>
        </w:rPr>
      </w:pPr>
    </w:p>
    <w:tbl>
      <w:tblPr>
        <w:tblStyle w:val="TableGrid"/>
        <w:tblW w:w="8755" w:type="dxa"/>
        <w:tblLook w:val="04A0" w:firstRow="1" w:lastRow="0" w:firstColumn="1" w:lastColumn="0" w:noHBand="0" w:noVBand="1"/>
      </w:tblPr>
      <w:tblGrid>
        <w:gridCol w:w="8755"/>
      </w:tblGrid>
      <w:tr w:rsidR="005C0038" w:rsidRPr="00127F07" w14:paraId="1367ACEC" w14:textId="77777777" w:rsidTr="00704DAB">
        <w:tc>
          <w:tcPr>
            <w:tcW w:w="8755" w:type="dxa"/>
            <w:shd w:val="clear" w:color="auto" w:fill="DBE5F1" w:themeFill="accent1" w:themeFillTint="33"/>
          </w:tcPr>
          <w:p w14:paraId="552F51F3" w14:textId="6B43B2C7" w:rsidR="005C0038" w:rsidRPr="00904E13" w:rsidRDefault="00B86EC3" w:rsidP="00E058EC">
            <w:pPr>
              <w:pStyle w:val="ListParagraph"/>
              <w:numPr>
                <w:ilvl w:val="0"/>
                <w:numId w:val="10"/>
              </w:numPr>
              <w:spacing w:before="120" w:after="120"/>
              <w:ind w:left="450" w:hanging="283"/>
              <w:rPr>
                <w:i/>
                <w:color w:val="000000" w:themeColor="text1"/>
                <w:sz w:val="22"/>
                <w:lang w:val="cy-GB"/>
              </w:rPr>
            </w:pPr>
            <w:r w:rsidRPr="00904E13">
              <w:rPr>
                <w:i/>
                <w:iCs/>
                <w:sz w:val="22"/>
                <w:szCs w:val="22"/>
                <w:lang w:val="cy-GB"/>
              </w:rPr>
              <w:t>H</w:t>
            </w:r>
            <w:r w:rsidRPr="00904E13">
              <w:rPr>
                <w:i/>
                <w:color w:val="000000" w:themeColor="text1"/>
                <w:sz w:val="22"/>
                <w:szCs w:val="22"/>
                <w:lang w:val="cy-GB"/>
              </w:rPr>
              <w:t>yrwyddo mynediad te</w:t>
            </w:r>
            <w:r w:rsidR="00D20CD9">
              <w:rPr>
                <w:i/>
                <w:color w:val="000000" w:themeColor="text1"/>
                <w:sz w:val="22"/>
                <w:szCs w:val="22"/>
                <w:lang w:val="cy-GB"/>
              </w:rPr>
              <w:t>cach</w:t>
            </w:r>
            <w:r w:rsidRPr="00904E13">
              <w:rPr>
                <w:i/>
                <w:color w:val="000000" w:themeColor="text1"/>
                <w:sz w:val="22"/>
                <w:szCs w:val="22"/>
                <w:lang w:val="cy-GB"/>
              </w:rPr>
              <w:t xml:space="preserve"> at addysg uwch, </w:t>
            </w:r>
            <w:r w:rsidR="00D20CD9">
              <w:rPr>
                <w:i/>
                <w:color w:val="000000" w:themeColor="text1"/>
                <w:sz w:val="22"/>
                <w:szCs w:val="22"/>
                <w:lang w:val="cy-GB"/>
              </w:rPr>
              <w:t>codi dyheadau addysgol a helpu i baratoi myfyrwyr o grwpiau wedi’u tangynrychioli ar gyfer addysg uwch</w:t>
            </w:r>
            <w:r w:rsidRPr="00904E13">
              <w:rPr>
                <w:i/>
                <w:color w:val="000000" w:themeColor="text1"/>
                <w:sz w:val="22"/>
                <w:szCs w:val="22"/>
                <w:lang w:val="cy-GB"/>
              </w:rPr>
              <w:t>.</w:t>
            </w:r>
          </w:p>
        </w:tc>
      </w:tr>
      <w:tr w:rsidR="005C0038" w:rsidRPr="00127F07" w14:paraId="4322D247" w14:textId="77777777" w:rsidTr="00C91772">
        <w:trPr>
          <w:trHeight w:val="2258"/>
        </w:trPr>
        <w:tc>
          <w:tcPr>
            <w:tcW w:w="8755" w:type="dxa"/>
          </w:tcPr>
          <w:p w14:paraId="5CF62A07" w14:textId="77777777" w:rsidR="00B86EC3" w:rsidRPr="00904E13" w:rsidRDefault="00B86EC3" w:rsidP="00B86EC3">
            <w:pPr>
              <w:ind w:left="0" w:firstLine="0"/>
              <w:jc w:val="both"/>
              <w:rPr>
                <w:b/>
                <w:color w:val="000000" w:themeColor="text1"/>
                <w:sz w:val="22"/>
                <w:lang w:val="cy-GB"/>
              </w:rPr>
            </w:pPr>
          </w:p>
          <w:p w14:paraId="16964F85" w14:textId="2D02F7C3" w:rsidR="00B86EC3" w:rsidRDefault="00B86EC3" w:rsidP="00B86EC3">
            <w:pPr>
              <w:ind w:left="0" w:firstLine="0"/>
              <w:jc w:val="both"/>
              <w:rPr>
                <w:b/>
                <w:color w:val="000000" w:themeColor="text1"/>
                <w:sz w:val="22"/>
                <w:lang w:val="cy-GB"/>
              </w:rPr>
            </w:pPr>
            <w:r w:rsidRPr="00904E13">
              <w:rPr>
                <w:b/>
                <w:color w:val="000000" w:themeColor="text1"/>
                <w:sz w:val="22"/>
                <w:lang w:val="cy-GB"/>
              </w:rPr>
              <w:t>Prifysgol Haf Aberystwyth</w:t>
            </w:r>
          </w:p>
          <w:p w14:paraId="03D0F72E" w14:textId="4B4A2FC8" w:rsidR="00D20CD9" w:rsidRPr="00127F07" w:rsidRDefault="00D20CD9" w:rsidP="00D20CD9">
            <w:pPr>
              <w:spacing w:before="120" w:after="120"/>
              <w:ind w:left="0" w:right="580" w:firstLine="0"/>
              <w:jc w:val="both"/>
              <w:rPr>
                <w:b/>
                <w:color w:val="000000" w:themeColor="text1"/>
                <w:sz w:val="22"/>
                <w:szCs w:val="22"/>
                <w:lang w:val="cy-GB"/>
              </w:rPr>
            </w:pPr>
            <w:r w:rsidRPr="00127F07">
              <w:rPr>
                <w:b/>
                <w:color w:val="000000" w:themeColor="text1"/>
                <w:sz w:val="22"/>
                <w:szCs w:val="22"/>
                <w:lang w:val="cy-GB"/>
              </w:rPr>
              <w:t>(</w:t>
            </w:r>
            <w:r w:rsidR="007A21C7" w:rsidRPr="00127F07">
              <w:rPr>
                <w:b/>
                <w:color w:val="000000" w:themeColor="text1"/>
                <w:sz w:val="22"/>
                <w:szCs w:val="22"/>
                <w:lang w:val="cy-GB"/>
              </w:rPr>
              <w:t>yn cysylltu â chynlluniau Rhaglen Ymgyrraedd yn Ehangach Aberystwyth</w:t>
            </w:r>
            <w:r w:rsidRPr="00127F07">
              <w:rPr>
                <w:b/>
                <w:color w:val="000000" w:themeColor="text1"/>
                <w:sz w:val="22"/>
                <w:szCs w:val="22"/>
                <w:lang w:val="cy-GB"/>
              </w:rPr>
              <w:t>)</w:t>
            </w:r>
          </w:p>
          <w:p w14:paraId="02A742EE" w14:textId="2ABF5019" w:rsidR="00D20CD9" w:rsidRDefault="00644D87" w:rsidP="00D20CD9">
            <w:pPr>
              <w:spacing w:before="120" w:after="120"/>
              <w:ind w:left="306" w:right="296" w:firstLine="0"/>
              <w:jc w:val="both"/>
              <w:rPr>
                <w:color w:val="000000" w:themeColor="text1"/>
                <w:sz w:val="22"/>
                <w:szCs w:val="22"/>
              </w:rPr>
            </w:pPr>
            <w:r w:rsidRPr="00127F07">
              <w:rPr>
                <w:color w:val="000000" w:themeColor="text1"/>
                <w:sz w:val="22"/>
                <w:szCs w:val="22"/>
                <w:lang w:val="cy-GB"/>
              </w:rPr>
              <w:t>Yn ystod</w:t>
            </w:r>
            <w:r w:rsidR="00D20CD9" w:rsidRPr="00127F07">
              <w:rPr>
                <w:color w:val="000000" w:themeColor="text1"/>
                <w:sz w:val="22"/>
                <w:szCs w:val="22"/>
                <w:lang w:val="cy-GB"/>
              </w:rPr>
              <w:t xml:space="preserve"> 2019/20 </w:t>
            </w:r>
            <w:r w:rsidRPr="00127F07">
              <w:rPr>
                <w:color w:val="000000" w:themeColor="text1"/>
                <w:sz w:val="22"/>
                <w:szCs w:val="22"/>
                <w:lang w:val="cy-GB"/>
              </w:rPr>
              <w:t>caiff ein rhaglen Prifysgol Haf ei hadolygu, gan adeiladu ar ymchwil a wnaed ar bymtheg mlynedd cyntaf y cynllun hwn sydd â hanes llwyddiannus o godi dyheadau a hyder ymhlith myfyrwyr nad oes ganddynt hanes teuluol o fynychu addysg uwch</w:t>
            </w:r>
            <w:r w:rsidR="00D20CD9" w:rsidRPr="00127F07">
              <w:rPr>
                <w:color w:val="000000" w:themeColor="text1"/>
                <w:sz w:val="22"/>
                <w:szCs w:val="22"/>
                <w:lang w:val="cy-GB"/>
              </w:rPr>
              <w:t xml:space="preserve">. </w:t>
            </w:r>
            <w:proofErr w:type="spellStart"/>
            <w:r w:rsidR="007A21C7">
              <w:rPr>
                <w:color w:val="000000" w:themeColor="text1"/>
                <w:sz w:val="22"/>
                <w:szCs w:val="22"/>
              </w:rPr>
              <w:t>Ystyrir</w:t>
            </w:r>
            <w:proofErr w:type="spellEnd"/>
            <w:r w:rsidR="007A21C7" w:rsidRPr="007A21C7">
              <w:rPr>
                <w:color w:val="000000" w:themeColor="text1"/>
                <w:sz w:val="22"/>
                <w:szCs w:val="22"/>
              </w:rPr>
              <w:t xml:space="preserve"> </w:t>
            </w:r>
            <w:proofErr w:type="spellStart"/>
            <w:r w:rsidR="007A21C7" w:rsidRPr="007A21C7">
              <w:rPr>
                <w:color w:val="000000" w:themeColor="text1"/>
                <w:sz w:val="22"/>
                <w:szCs w:val="22"/>
              </w:rPr>
              <w:t>modelau</w:t>
            </w:r>
            <w:proofErr w:type="spellEnd"/>
            <w:r w:rsidR="007A21C7" w:rsidRPr="007A21C7">
              <w:rPr>
                <w:color w:val="000000" w:themeColor="text1"/>
                <w:sz w:val="22"/>
                <w:szCs w:val="22"/>
              </w:rPr>
              <w:t xml:space="preserve"> </w:t>
            </w:r>
            <w:proofErr w:type="spellStart"/>
            <w:r w:rsidR="007A21C7" w:rsidRPr="007A21C7">
              <w:rPr>
                <w:color w:val="000000" w:themeColor="text1"/>
                <w:sz w:val="22"/>
                <w:szCs w:val="22"/>
              </w:rPr>
              <w:t>cyflenwi</w:t>
            </w:r>
            <w:proofErr w:type="spellEnd"/>
            <w:r w:rsidR="007A21C7" w:rsidRPr="007A21C7">
              <w:rPr>
                <w:color w:val="000000" w:themeColor="text1"/>
                <w:sz w:val="22"/>
                <w:szCs w:val="22"/>
              </w:rPr>
              <w:t xml:space="preserve"> </w:t>
            </w:r>
            <w:proofErr w:type="spellStart"/>
            <w:r w:rsidR="007A21C7" w:rsidRPr="007A21C7">
              <w:rPr>
                <w:color w:val="000000" w:themeColor="text1"/>
                <w:sz w:val="22"/>
                <w:szCs w:val="22"/>
              </w:rPr>
              <w:t>newydd</w:t>
            </w:r>
            <w:proofErr w:type="spellEnd"/>
            <w:r w:rsidR="007A21C7" w:rsidRPr="007A21C7">
              <w:rPr>
                <w:color w:val="000000" w:themeColor="text1"/>
                <w:sz w:val="22"/>
                <w:szCs w:val="22"/>
              </w:rPr>
              <w:t xml:space="preserve"> </w:t>
            </w:r>
            <w:proofErr w:type="spellStart"/>
            <w:r w:rsidR="007A21C7" w:rsidRPr="007A21C7">
              <w:rPr>
                <w:color w:val="000000" w:themeColor="text1"/>
                <w:sz w:val="22"/>
                <w:szCs w:val="22"/>
              </w:rPr>
              <w:t>posibl</w:t>
            </w:r>
            <w:proofErr w:type="spellEnd"/>
            <w:r w:rsidR="007A21C7" w:rsidRPr="007A21C7">
              <w:rPr>
                <w:color w:val="000000" w:themeColor="text1"/>
                <w:sz w:val="22"/>
                <w:szCs w:val="22"/>
              </w:rPr>
              <w:t xml:space="preserve"> a </w:t>
            </w:r>
            <w:proofErr w:type="spellStart"/>
            <w:r w:rsidR="007A21C7">
              <w:rPr>
                <w:color w:val="000000" w:themeColor="text1"/>
                <w:sz w:val="22"/>
                <w:szCs w:val="22"/>
              </w:rPr>
              <w:t>gosodir</w:t>
            </w:r>
            <w:proofErr w:type="spellEnd"/>
            <w:r w:rsidR="007A21C7" w:rsidRPr="007A21C7">
              <w:rPr>
                <w:color w:val="000000" w:themeColor="text1"/>
                <w:sz w:val="22"/>
                <w:szCs w:val="22"/>
              </w:rPr>
              <w:t xml:space="preserve"> </w:t>
            </w:r>
            <w:proofErr w:type="spellStart"/>
            <w:r w:rsidR="007A21C7" w:rsidRPr="007A21C7">
              <w:rPr>
                <w:color w:val="000000" w:themeColor="text1"/>
                <w:sz w:val="22"/>
                <w:szCs w:val="22"/>
              </w:rPr>
              <w:t>targedau</w:t>
            </w:r>
            <w:proofErr w:type="spellEnd"/>
            <w:r w:rsidR="007A21C7" w:rsidRPr="007A21C7">
              <w:rPr>
                <w:color w:val="000000" w:themeColor="text1"/>
                <w:sz w:val="22"/>
                <w:szCs w:val="22"/>
              </w:rPr>
              <w:t xml:space="preserve"> </w:t>
            </w:r>
            <w:proofErr w:type="spellStart"/>
            <w:r w:rsidR="007A21C7" w:rsidRPr="007A21C7">
              <w:rPr>
                <w:color w:val="000000" w:themeColor="text1"/>
                <w:sz w:val="22"/>
                <w:szCs w:val="22"/>
              </w:rPr>
              <w:t>ar</w:t>
            </w:r>
            <w:proofErr w:type="spellEnd"/>
            <w:r w:rsidR="007A21C7" w:rsidRPr="007A21C7">
              <w:rPr>
                <w:color w:val="000000" w:themeColor="text1"/>
                <w:sz w:val="22"/>
                <w:szCs w:val="22"/>
              </w:rPr>
              <w:t xml:space="preserve"> </w:t>
            </w:r>
            <w:proofErr w:type="spellStart"/>
            <w:r w:rsidR="007A21C7" w:rsidRPr="007A21C7">
              <w:rPr>
                <w:color w:val="000000" w:themeColor="text1"/>
                <w:sz w:val="22"/>
                <w:szCs w:val="22"/>
              </w:rPr>
              <w:t>gyfer</w:t>
            </w:r>
            <w:proofErr w:type="spellEnd"/>
            <w:r w:rsidR="007A21C7" w:rsidRPr="007A21C7">
              <w:rPr>
                <w:color w:val="000000" w:themeColor="text1"/>
                <w:sz w:val="22"/>
                <w:szCs w:val="22"/>
              </w:rPr>
              <w:t xml:space="preserve"> 2020/21. </w:t>
            </w:r>
            <w:proofErr w:type="spellStart"/>
            <w:r w:rsidR="007A21C7" w:rsidRPr="007A21C7">
              <w:rPr>
                <w:color w:val="000000" w:themeColor="text1"/>
                <w:sz w:val="22"/>
                <w:szCs w:val="22"/>
              </w:rPr>
              <w:t>Mae</w:t>
            </w:r>
            <w:r w:rsidR="007A21C7">
              <w:rPr>
                <w:color w:val="000000" w:themeColor="text1"/>
                <w:sz w:val="22"/>
                <w:szCs w:val="22"/>
              </w:rPr>
              <w:t>’</w:t>
            </w:r>
            <w:r w:rsidR="007A21C7" w:rsidRPr="007A21C7">
              <w:rPr>
                <w:color w:val="000000" w:themeColor="text1"/>
                <w:sz w:val="22"/>
                <w:szCs w:val="22"/>
              </w:rPr>
              <w:t>r</w:t>
            </w:r>
            <w:proofErr w:type="spellEnd"/>
            <w:r w:rsidR="007A21C7" w:rsidRPr="007A21C7">
              <w:rPr>
                <w:color w:val="000000" w:themeColor="text1"/>
                <w:sz w:val="22"/>
                <w:szCs w:val="22"/>
              </w:rPr>
              <w:t xml:space="preserve"> </w:t>
            </w:r>
            <w:proofErr w:type="spellStart"/>
            <w:r w:rsidR="007A21C7" w:rsidRPr="007A21C7">
              <w:rPr>
                <w:color w:val="000000" w:themeColor="text1"/>
                <w:sz w:val="22"/>
                <w:szCs w:val="22"/>
              </w:rPr>
              <w:t>cynllun</w:t>
            </w:r>
            <w:proofErr w:type="spellEnd"/>
            <w:r w:rsidR="007A21C7" w:rsidRPr="007A21C7">
              <w:rPr>
                <w:color w:val="000000" w:themeColor="text1"/>
                <w:sz w:val="22"/>
                <w:szCs w:val="22"/>
              </w:rPr>
              <w:t xml:space="preserve"> </w:t>
            </w:r>
            <w:proofErr w:type="spellStart"/>
            <w:r w:rsidR="006D53EC">
              <w:rPr>
                <w:color w:val="000000" w:themeColor="text1"/>
                <w:sz w:val="22"/>
                <w:szCs w:val="22"/>
              </w:rPr>
              <w:t>yn</w:t>
            </w:r>
            <w:proofErr w:type="spellEnd"/>
            <w:r w:rsidR="006D53EC">
              <w:rPr>
                <w:color w:val="000000" w:themeColor="text1"/>
                <w:sz w:val="22"/>
                <w:szCs w:val="22"/>
              </w:rPr>
              <w:t xml:space="preserve"> </w:t>
            </w:r>
            <w:proofErr w:type="spellStart"/>
            <w:r w:rsidR="006D53EC">
              <w:rPr>
                <w:color w:val="000000" w:themeColor="text1"/>
                <w:sz w:val="22"/>
                <w:szCs w:val="22"/>
              </w:rPr>
              <w:t>bodoli</w:t>
            </w:r>
            <w:proofErr w:type="spellEnd"/>
            <w:r w:rsidR="006D53EC">
              <w:rPr>
                <w:color w:val="000000" w:themeColor="text1"/>
                <w:sz w:val="22"/>
                <w:szCs w:val="22"/>
              </w:rPr>
              <w:t xml:space="preserve"> </w:t>
            </w:r>
            <w:proofErr w:type="spellStart"/>
            <w:r w:rsidR="007A21C7" w:rsidRPr="007A21C7">
              <w:rPr>
                <w:color w:val="000000" w:themeColor="text1"/>
                <w:sz w:val="22"/>
                <w:szCs w:val="22"/>
              </w:rPr>
              <w:t>ar</w:t>
            </w:r>
            <w:proofErr w:type="spellEnd"/>
            <w:r w:rsidR="007A21C7" w:rsidRPr="007A21C7">
              <w:rPr>
                <w:color w:val="000000" w:themeColor="text1"/>
                <w:sz w:val="22"/>
                <w:szCs w:val="22"/>
              </w:rPr>
              <w:t xml:space="preserve"> </w:t>
            </w:r>
            <w:proofErr w:type="spellStart"/>
            <w:r w:rsidR="007A21C7" w:rsidRPr="007A21C7">
              <w:rPr>
                <w:color w:val="000000" w:themeColor="text1"/>
                <w:sz w:val="22"/>
                <w:szCs w:val="22"/>
              </w:rPr>
              <w:t>gyfer</w:t>
            </w:r>
            <w:proofErr w:type="spellEnd"/>
            <w:r w:rsidR="007A21C7" w:rsidRPr="007A21C7">
              <w:rPr>
                <w:color w:val="000000" w:themeColor="text1"/>
                <w:sz w:val="22"/>
                <w:szCs w:val="22"/>
              </w:rPr>
              <w:t xml:space="preserve"> </w:t>
            </w:r>
            <w:proofErr w:type="spellStart"/>
            <w:r w:rsidR="007A21C7" w:rsidRPr="007A21C7">
              <w:rPr>
                <w:color w:val="000000" w:themeColor="text1"/>
                <w:sz w:val="22"/>
                <w:szCs w:val="22"/>
              </w:rPr>
              <w:t>myfyrwyr</w:t>
            </w:r>
            <w:proofErr w:type="spellEnd"/>
            <w:r w:rsidR="007A21C7" w:rsidRPr="007A21C7">
              <w:rPr>
                <w:color w:val="000000" w:themeColor="text1"/>
                <w:sz w:val="22"/>
                <w:szCs w:val="22"/>
              </w:rPr>
              <w:t xml:space="preserve"> </w:t>
            </w:r>
            <w:proofErr w:type="spellStart"/>
            <w:r w:rsidR="007A21C7" w:rsidRPr="007A21C7">
              <w:rPr>
                <w:color w:val="000000" w:themeColor="text1"/>
                <w:sz w:val="22"/>
                <w:szCs w:val="22"/>
              </w:rPr>
              <w:t>sy</w:t>
            </w:r>
            <w:r w:rsidR="007A21C7">
              <w:rPr>
                <w:color w:val="000000" w:themeColor="text1"/>
                <w:sz w:val="22"/>
                <w:szCs w:val="22"/>
              </w:rPr>
              <w:t>’</w:t>
            </w:r>
            <w:r w:rsidR="007A21C7" w:rsidRPr="007A21C7">
              <w:rPr>
                <w:color w:val="000000" w:themeColor="text1"/>
                <w:sz w:val="22"/>
                <w:szCs w:val="22"/>
              </w:rPr>
              <w:t>n</w:t>
            </w:r>
            <w:proofErr w:type="spellEnd"/>
            <w:r w:rsidR="007A21C7" w:rsidRPr="007A21C7">
              <w:rPr>
                <w:color w:val="000000" w:themeColor="text1"/>
                <w:sz w:val="22"/>
                <w:szCs w:val="22"/>
              </w:rPr>
              <w:t xml:space="preserve"> </w:t>
            </w:r>
            <w:proofErr w:type="spellStart"/>
            <w:r w:rsidR="007A21C7" w:rsidRPr="007A21C7">
              <w:rPr>
                <w:color w:val="000000" w:themeColor="text1"/>
                <w:sz w:val="22"/>
                <w:szCs w:val="22"/>
              </w:rPr>
              <w:t>hanu</w:t>
            </w:r>
            <w:proofErr w:type="spellEnd"/>
            <w:r w:rsidR="007A21C7" w:rsidRPr="007A21C7">
              <w:rPr>
                <w:color w:val="000000" w:themeColor="text1"/>
                <w:sz w:val="22"/>
                <w:szCs w:val="22"/>
              </w:rPr>
              <w:t xml:space="preserve"> o </w:t>
            </w:r>
            <w:proofErr w:type="spellStart"/>
            <w:r w:rsidR="007A21C7" w:rsidRPr="007A21C7">
              <w:rPr>
                <w:color w:val="000000" w:themeColor="text1"/>
                <w:sz w:val="22"/>
                <w:szCs w:val="22"/>
              </w:rPr>
              <w:t>Gymru</w:t>
            </w:r>
            <w:proofErr w:type="spellEnd"/>
            <w:r w:rsidR="007A21C7" w:rsidRPr="007A21C7">
              <w:rPr>
                <w:color w:val="000000" w:themeColor="text1"/>
                <w:sz w:val="22"/>
                <w:szCs w:val="22"/>
              </w:rPr>
              <w:t xml:space="preserve"> o </w:t>
            </w:r>
            <w:proofErr w:type="spellStart"/>
            <w:r w:rsidR="007A21C7" w:rsidRPr="007A21C7">
              <w:rPr>
                <w:color w:val="000000" w:themeColor="text1"/>
                <w:sz w:val="22"/>
                <w:szCs w:val="22"/>
              </w:rPr>
              <w:t>gymdogaethau</w:t>
            </w:r>
            <w:proofErr w:type="spellEnd"/>
            <w:r w:rsidR="007A21C7" w:rsidRPr="007A21C7">
              <w:rPr>
                <w:color w:val="000000" w:themeColor="text1"/>
                <w:sz w:val="22"/>
                <w:szCs w:val="22"/>
              </w:rPr>
              <w:t xml:space="preserve"> </w:t>
            </w:r>
            <w:proofErr w:type="spellStart"/>
            <w:r w:rsidR="007A21C7" w:rsidRPr="007A21C7">
              <w:rPr>
                <w:color w:val="000000" w:themeColor="text1"/>
                <w:sz w:val="22"/>
                <w:szCs w:val="22"/>
              </w:rPr>
              <w:t>cyfranogiad</w:t>
            </w:r>
            <w:proofErr w:type="spellEnd"/>
            <w:r w:rsidR="007A21C7" w:rsidRPr="007A21C7">
              <w:rPr>
                <w:color w:val="000000" w:themeColor="text1"/>
                <w:sz w:val="22"/>
                <w:szCs w:val="22"/>
              </w:rPr>
              <w:t xml:space="preserve"> </w:t>
            </w:r>
            <w:proofErr w:type="spellStart"/>
            <w:r w:rsidR="007A21C7" w:rsidRPr="007A21C7">
              <w:rPr>
                <w:color w:val="000000" w:themeColor="text1"/>
                <w:sz w:val="22"/>
                <w:szCs w:val="22"/>
              </w:rPr>
              <w:t>isel</w:t>
            </w:r>
            <w:proofErr w:type="spellEnd"/>
            <w:r w:rsidR="007A21C7" w:rsidRPr="007A21C7">
              <w:rPr>
                <w:color w:val="000000" w:themeColor="text1"/>
                <w:sz w:val="22"/>
                <w:szCs w:val="22"/>
              </w:rPr>
              <w:t xml:space="preserve"> neu o </w:t>
            </w:r>
            <w:proofErr w:type="spellStart"/>
            <w:r w:rsidR="007A21C7" w:rsidRPr="007A21C7">
              <w:rPr>
                <w:color w:val="000000" w:themeColor="text1"/>
                <w:sz w:val="22"/>
                <w:szCs w:val="22"/>
              </w:rPr>
              <w:t>gefndir</w:t>
            </w:r>
            <w:proofErr w:type="spellEnd"/>
            <w:r w:rsidR="007A21C7" w:rsidRPr="007A21C7">
              <w:rPr>
                <w:color w:val="000000" w:themeColor="text1"/>
                <w:sz w:val="22"/>
                <w:szCs w:val="22"/>
              </w:rPr>
              <w:t xml:space="preserve"> </w:t>
            </w:r>
            <w:proofErr w:type="spellStart"/>
            <w:r w:rsidR="007A21C7" w:rsidRPr="007A21C7">
              <w:rPr>
                <w:color w:val="000000" w:themeColor="text1"/>
                <w:sz w:val="22"/>
                <w:szCs w:val="22"/>
              </w:rPr>
              <w:t>gofal</w:t>
            </w:r>
            <w:proofErr w:type="spellEnd"/>
            <w:r w:rsidR="007A21C7" w:rsidRPr="007A21C7">
              <w:rPr>
                <w:color w:val="000000" w:themeColor="text1"/>
                <w:sz w:val="22"/>
                <w:szCs w:val="22"/>
              </w:rPr>
              <w:t xml:space="preserve">, </w:t>
            </w:r>
            <w:proofErr w:type="spellStart"/>
            <w:r w:rsidR="007A21C7" w:rsidRPr="007A21C7">
              <w:rPr>
                <w:color w:val="000000" w:themeColor="text1"/>
                <w:sz w:val="22"/>
                <w:szCs w:val="22"/>
              </w:rPr>
              <w:t>ond</w:t>
            </w:r>
            <w:proofErr w:type="spellEnd"/>
            <w:r w:rsidR="007A21C7" w:rsidRPr="007A21C7">
              <w:rPr>
                <w:color w:val="000000" w:themeColor="text1"/>
                <w:sz w:val="22"/>
                <w:szCs w:val="22"/>
              </w:rPr>
              <w:t xml:space="preserve"> </w:t>
            </w:r>
            <w:proofErr w:type="spellStart"/>
            <w:r w:rsidR="007A21C7" w:rsidRPr="007A21C7">
              <w:rPr>
                <w:color w:val="000000" w:themeColor="text1"/>
                <w:sz w:val="22"/>
                <w:szCs w:val="22"/>
              </w:rPr>
              <w:t>rhoddir</w:t>
            </w:r>
            <w:proofErr w:type="spellEnd"/>
            <w:r w:rsidR="007A21C7" w:rsidRPr="007A21C7">
              <w:rPr>
                <w:color w:val="000000" w:themeColor="text1"/>
                <w:sz w:val="22"/>
                <w:szCs w:val="22"/>
              </w:rPr>
              <w:t xml:space="preserve"> </w:t>
            </w:r>
            <w:proofErr w:type="spellStart"/>
            <w:r w:rsidR="007A21C7" w:rsidRPr="007A21C7">
              <w:rPr>
                <w:color w:val="000000" w:themeColor="text1"/>
                <w:sz w:val="22"/>
                <w:szCs w:val="22"/>
              </w:rPr>
              <w:t>ystyriaeth</w:t>
            </w:r>
            <w:proofErr w:type="spellEnd"/>
            <w:r w:rsidR="007A21C7" w:rsidRPr="007A21C7">
              <w:rPr>
                <w:color w:val="000000" w:themeColor="text1"/>
                <w:sz w:val="22"/>
                <w:szCs w:val="22"/>
              </w:rPr>
              <w:t xml:space="preserve"> </w:t>
            </w:r>
            <w:proofErr w:type="spellStart"/>
            <w:r w:rsidR="007A21C7" w:rsidRPr="007A21C7">
              <w:rPr>
                <w:color w:val="000000" w:themeColor="text1"/>
                <w:sz w:val="22"/>
                <w:szCs w:val="22"/>
              </w:rPr>
              <w:t>hefyd</w:t>
            </w:r>
            <w:proofErr w:type="spellEnd"/>
            <w:r w:rsidR="007A21C7" w:rsidRPr="007A21C7">
              <w:rPr>
                <w:color w:val="000000" w:themeColor="text1"/>
                <w:sz w:val="22"/>
                <w:szCs w:val="22"/>
              </w:rPr>
              <w:t xml:space="preserve"> </w:t>
            </w:r>
            <w:proofErr w:type="spellStart"/>
            <w:r w:rsidR="007A21C7" w:rsidRPr="007A21C7">
              <w:rPr>
                <w:color w:val="000000" w:themeColor="text1"/>
                <w:sz w:val="22"/>
                <w:szCs w:val="22"/>
              </w:rPr>
              <w:t>i</w:t>
            </w:r>
            <w:proofErr w:type="spellEnd"/>
            <w:r w:rsidR="007A21C7" w:rsidRPr="007A21C7">
              <w:rPr>
                <w:color w:val="000000" w:themeColor="text1"/>
                <w:sz w:val="22"/>
                <w:szCs w:val="22"/>
              </w:rPr>
              <w:t xml:space="preserve"> </w:t>
            </w:r>
            <w:proofErr w:type="spellStart"/>
            <w:r w:rsidR="007A21C7" w:rsidRPr="007A21C7">
              <w:rPr>
                <w:color w:val="000000" w:themeColor="text1"/>
                <w:sz w:val="22"/>
                <w:szCs w:val="22"/>
              </w:rPr>
              <w:t>grwpiau</w:t>
            </w:r>
            <w:proofErr w:type="spellEnd"/>
            <w:r w:rsidR="007A21C7" w:rsidRPr="007A21C7">
              <w:rPr>
                <w:color w:val="000000" w:themeColor="text1"/>
                <w:sz w:val="22"/>
                <w:szCs w:val="22"/>
              </w:rPr>
              <w:t xml:space="preserve"> </w:t>
            </w:r>
            <w:proofErr w:type="spellStart"/>
            <w:r w:rsidR="007A21C7" w:rsidRPr="007A21C7">
              <w:rPr>
                <w:color w:val="000000" w:themeColor="text1"/>
                <w:sz w:val="22"/>
                <w:szCs w:val="22"/>
              </w:rPr>
              <w:t>blaenoriaeth</w:t>
            </w:r>
            <w:proofErr w:type="spellEnd"/>
            <w:r w:rsidR="007A21C7" w:rsidRPr="007A21C7">
              <w:rPr>
                <w:color w:val="000000" w:themeColor="text1"/>
                <w:sz w:val="22"/>
                <w:szCs w:val="22"/>
              </w:rPr>
              <w:t xml:space="preserve"> </w:t>
            </w:r>
            <w:proofErr w:type="spellStart"/>
            <w:r w:rsidR="007A21C7" w:rsidRPr="007A21C7">
              <w:rPr>
                <w:color w:val="000000" w:themeColor="text1"/>
                <w:sz w:val="22"/>
                <w:szCs w:val="22"/>
              </w:rPr>
              <w:t>eraill</w:t>
            </w:r>
            <w:proofErr w:type="spellEnd"/>
            <w:r w:rsidR="007A21C7" w:rsidRPr="007A21C7">
              <w:rPr>
                <w:color w:val="000000" w:themeColor="text1"/>
                <w:sz w:val="22"/>
                <w:szCs w:val="22"/>
              </w:rPr>
              <w:t xml:space="preserve">, </w:t>
            </w:r>
            <w:proofErr w:type="spellStart"/>
            <w:r w:rsidR="007A21C7" w:rsidRPr="007A21C7">
              <w:rPr>
                <w:color w:val="000000" w:themeColor="text1"/>
                <w:sz w:val="22"/>
                <w:szCs w:val="22"/>
              </w:rPr>
              <w:t>gan</w:t>
            </w:r>
            <w:proofErr w:type="spellEnd"/>
            <w:r w:rsidR="007A21C7" w:rsidRPr="007A21C7">
              <w:rPr>
                <w:color w:val="000000" w:themeColor="text1"/>
                <w:sz w:val="22"/>
                <w:szCs w:val="22"/>
              </w:rPr>
              <w:t xml:space="preserve"> </w:t>
            </w:r>
            <w:proofErr w:type="spellStart"/>
            <w:r w:rsidR="007A21C7" w:rsidRPr="007A21C7">
              <w:rPr>
                <w:color w:val="000000" w:themeColor="text1"/>
                <w:sz w:val="22"/>
                <w:szCs w:val="22"/>
              </w:rPr>
              <w:t>gynnwys</w:t>
            </w:r>
            <w:proofErr w:type="spellEnd"/>
            <w:r w:rsidR="007A21C7">
              <w:rPr>
                <w:color w:val="000000" w:themeColor="text1"/>
                <w:sz w:val="22"/>
                <w:szCs w:val="22"/>
              </w:rPr>
              <w:t xml:space="preserve"> </w:t>
            </w:r>
            <w:proofErr w:type="spellStart"/>
            <w:r w:rsidR="007A21C7">
              <w:rPr>
                <w:color w:val="000000" w:themeColor="text1"/>
                <w:sz w:val="22"/>
                <w:szCs w:val="22"/>
              </w:rPr>
              <w:t>myfyrwyr</w:t>
            </w:r>
            <w:proofErr w:type="spellEnd"/>
            <w:r w:rsidR="007A21C7" w:rsidRPr="007A21C7">
              <w:rPr>
                <w:color w:val="000000" w:themeColor="text1"/>
                <w:sz w:val="22"/>
                <w:szCs w:val="22"/>
              </w:rPr>
              <w:t xml:space="preserve"> o </w:t>
            </w:r>
            <w:proofErr w:type="spellStart"/>
            <w:r w:rsidR="007A21C7" w:rsidRPr="007A21C7">
              <w:rPr>
                <w:color w:val="000000" w:themeColor="text1"/>
                <w:sz w:val="22"/>
                <w:szCs w:val="22"/>
              </w:rPr>
              <w:t>deuluoedd</w:t>
            </w:r>
            <w:proofErr w:type="spellEnd"/>
            <w:r w:rsidR="007A21C7" w:rsidRPr="007A21C7">
              <w:rPr>
                <w:color w:val="000000" w:themeColor="text1"/>
                <w:sz w:val="22"/>
                <w:szCs w:val="22"/>
              </w:rPr>
              <w:t xml:space="preserve"> </w:t>
            </w:r>
            <w:proofErr w:type="spellStart"/>
            <w:r w:rsidR="007A21C7" w:rsidRPr="007A21C7">
              <w:rPr>
                <w:color w:val="000000" w:themeColor="text1"/>
                <w:sz w:val="22"/>
                <w:szCs w:val="22"/>
              </w:rPr>
              <w:t>incwm</w:t>
            </w:r>
            <w:proofErr w:type="spellEnd"/>
            <w:r w:rsidR="007A21C7" w:rsidRPr="007A21C7">
              <w:rPr>
                <w:color w:val="000000" w:themeColor="text1"/>
                <w:sz w:val="22"/>
                <w:szCs w:val="22"/>
              </w:rPr>
              <w:t xml:space="preserve"> </w:t>
            </w:r>
            <w:proofErr w:type="spellStart"/>
            <w:r w:rsidR="007A21C7" w:rsidRPr="007A21C7">
              <w:rPr>
                <w:color w:val="000000" w:themeColor="text1"/>
                <w:sz w:val="22"/>
                <w:szCs w:val="22"/>
              </w:rPr>
              <w:t>isel</w:t>
            </w:r>
            <w:proofErr w:type="spellEnd"/>
            <w:r w:rsidR="007A21C7" w:rsidRPr="007A21C7">
              <w:rPr>
                <w:color w:val="000000" w:themeColor="text1"/>
                <w:sz w:val="22"/>
                <w:szCs w:val="22"/>
              </w:rPr>
              <w:t xml:space="preserve">, </w:t>
            </w:r>
            <w:proofErr w:type="spellStart"/>
            <w:r w:rsidR="007A21C7" w:rsidRPr="007A21C7">
              <w:rPr>
                <w:color w:val="000000" w:themeColor="text1"/>
                <w:sz w:val="22"/>
                <w:szCs w:val="22"/>
              </w:rPr>
              <w:t>grwpiau</w:t>
            </w:r>
            <w:proofErr w:type="spellEnd"/>
            <w:r w:rsidR="007A21C7" w:rsidRPr="007A21C7">
              <w:rPr>
                <w:color w:val="000000" w:themeColor="text1"/>
                <w:sz w:val="22"/>
                <w:szCs w:val="22"/>
              </w:rPr>
              <w:t xml:space="preserve"> </w:t>
            </w:r>
            <w:proofErr w:type="spellStart"/>
            <w:r w:rsidR="007A21C7" w:rsidRPr="007A21C7">
              <w:rPr>
                <w:color w:val="000000" w:themeColor="text1"/>
                <w:sz w:val="22"/>
                <w:szCs w:val="22"/>
              </w:rPr>
              <w:t>ethnig</w:t>
            </w:r>
            <w:proofErr w:type="spellEnd"/>
            <w:r w:rsidR="007A21C7" w:rsidRPr="007A21C7">
              <w:rPr>
                <w:color w:val="000000" w:themeColor="text1"/>
                <w:sz w:val="22"/>
                <w:szCs w:val="22"/>
              </w:rPr>
              <w:t xml:space="preserve"> </w:t>
            </w:r>
            <w:proofErr w:type="spellStart"/>
            <w:r w:rsidR="007A21C7" w:rsidRPr="007A21C7">
              <w:rPr>
                <w:color w:val="000000" w:themeColor="text1"/>
                <w:sz w:val="22"/>
                <w:szCs w:val="22"/>
              </w:rPr>
              <w:t>heb</w:t>
            </w:r>
            <w:proofErr w:type="spellEnd"/>
            <w:r w:rsidR="007A21C7" w:rsidRPr="007A21C7">
              <w:rPr>
                <w:color w:val="000000" w:themeColor="text1"/>
                <w:sz w:val="22"/>
                <w:szCs w:val="22"/>
              </w:rPr>
              <w:t xml:space="preserve"> </w:t>
            </w:r>
            <w:proofErr w:type="spellStart"/>
            <w:r w:rsidR="007A21C7" w:rsidRPr="007A21C7">
              <w:rPr>
                <w:color w:val="000000" w:themeColor="text1"/>
                <w:sz w:val="22"/>
                <w:szCs w:val="22"/>
              </w:rPr>
              <w:t>gynrychiolaeth</w:t>
            </w:r>
            <w:proofErr w:type="spellEnd"/>
            <w:r w:rsidR="007A21C7" w:rsidRPr="007A21C7">
              <w:rPr>
                <w:color w:val="000000" w:themeColor="text1"/>
                <w:sz w:val="22"/>
                <w:szCs w:val="22"/>
              </w:rPr>
              <w:t xml:space="preserve"> </w:t>
            </w:r>
            <w:proofErr w:type="spellStart"/>
            <w:r w:rsidR="007A21C7" w:rsidRPr="007A21C7">
              <w:rPr>
                <w:color w:val="000000" w:themeColor="text1"/>
                <w:sz w:val="22"/>
                <w:szCs w:val="22"/>
              </w:rPr>
              <w:t>ddigonol</w:t>
            </w:r>
            <w:proofErr w:type="spellEnd"/>
            <w:r w:rsidR="007A21C7">
              <w:rPr>
                <w:color w:val="000000" w:themeColor="text1"/>
                <w:sz w:val="22"/>
                <w:szCs w:val="22"/>
              </w:rPr>
              <w:t>,</w:t>
            </w:r>
            <w:r w:rsidR="007A21C7" w:rsidRPr="007A21C7">
              <w:rPr>
                <w:color w:val="000000" w:themeColor="text1"/>
                <w:sz w:val="22"/>
                <w:szCs w:val="22"/>
              </w:rPr>
              <w:t xml:space="preserve"> a </w:t>
            </w:r>
            <w:proofErr w:type="spellStart"/>
            <w:r w:rsidR="007A21C7" w:rsidRPr="007A21C7">
              <w:rPr>
                <w:color w:val="000000" w:themeColor="text1"/>
                <w:sz w:val="22"/>
                <w:szCs w:val="22"/>
              </w:rPr>
              <w:t>myfyrwyr</w:t>
            </w:r>
            <w:proofErr w:type="spellEnd"/>
            <w:r w:rsidR="007A21C7" w:rsidRPr="007A21C7">
              <w:rPr>
                <w:color w:val="000000" w:themeColor="text1"/>
                <w:sz w:val="22"/>
                <w:szCs w:val="22"/>
              </w:rPr>
              <w:t xml:space="preserve"> </w:t>
            </w:r>
            <w:proofErr w:type="spellStart"/>
            <w:r w:rsidR="007A21C7" w:rsidRPr="007A21C7">
              <w:rPr>
                <w:color w:val="000000" w:themeColor="text1"/>
                <w:sz w:val="22"/>
                <w:szCs w:val="22"/>
              </w:rPr>
              <w:t>sy</w:t>
            </w:r>
            <w:r w:rsidR="006D53EC">
              <w:rPr>
                <w:color w:val="000000" w:themeColor="text1"/>
                <w:sz w:val="22"/>
                <w:szCs w:val="22"/>
              </w:rPr>
              <w:t>’</w:t>
            </w:r>
            <w:r w:rsidR="007A21C7" w:rsidRPr="007A21C7">
              <w:rPr>
                <w:color w:val="000000" w:themeColor="text1"/>
                <w:sz w:val="22"/>
                <w:szCs w:val="22"/>
              </w:rPr>
              <w:t>n</w:t>
            </w:r>
            <w:proofErr w:type="spellEnd"/>
            <w:r w:rsidR="007A21C7" w:rsidRPr="007A21C7">
              <w:rPr>
                <w:color w:val="000000" w:themeColor="text1"/>
                <w:sz w:val="22"/>
                <w:szCs w:val="22"/>
              </w:rPr>
              <w:t xml:space="preserve"> </w:t>
            </w:r>
            <w:proofErr w:type="spellStart"/>
            <w:r w:rsidR="007A21C7" w:rsidRPr="007A21C7">
              <w:rPr>
                <w:color w:val="000000" w:themeColor="text1"/>
                <w:sz w:val="22"/>
                <w:szCs w:val="22"/>
              </w:rPr>
              <w:t>datgan</w:t>
            </w:r>
            <w:proofErr w:type="spellEnd"/>
            <w:r w:rsidR="007A21C7" w:rsidRPr="007A21C7">
              <w:rPr>
                <w:color w:val="000000" w:themeColor="text1"/>
                <w:sz w:val="22"/>
                <w:szCs w:val="22"/>
              </w:rPr>
              <w:t xml:space="preserve"> </w:t>
            </w:r>
            <w:proofErr w:type="spellStart"/>
            <w:r w:rsidR="007A21C7" w:rsidRPr="007A21C7">
              <w:rPr>
                <w:color w:val="000000" w:themeColor="text1"/>
                <w:sz w:val="22"/>
                <w:szCs w:val="22"/>
              </w:rPr>
              <w:t>anabledd</w:t>
            </w:r>
            <w:proofErr w:type="spellEnd"/>
            <w:r w:rsidR="007A21C7" w:rsidRPr="007A21C7">
              <w:rPr>
                <w:color w:val="000000" w:themeColor="text1"/>
                <w:sz w:val="22"/>
                <w:szCs w:val="22"/>
              </w:rPr>
              <w:t>.</w:t>
            </w:r>
          </w:p>
          <w:p w14:paraId="65E7AC7C" w14:textId="77777777" w:rsidR="00D20CD9" w:rsidRPr="00904E13" w:rsidRDefault="00D20CD9" w:rsidP="00B86EC3">
            <w:pPr>
              <w:ind w:left="0" w:firstLine="0"/>
              <w:jc w:val="both"/>
              <w:rPr>
                <w:b/>
                <w:color w:val="000000" w:themeColor="text1"/>
                <w:sz w:val="22"/>
                <w:lang w:val="cy-GB"/>
              </w:rPr>
            </w:pPr>
          </w:p>
          <w:p w14:paraId="4DB65198" w14:textId="4ADFA75F" w:rsidR="00B11810" w:rsidRPr="00904E13" w:rsidRDefault="00B11810" w:rsidP="00B11810">
            <w:pPr>
              <w:ind w:left="0" w:firstLine="0"/>
              <w:jc w:val="both"/>
              <w:rPr>
                <w:rFonts w:cs="Arial"/>
                <w:color w:val="000000" w:themeColor="text1"/>
                <w:sz w:val="22"/>
                <w:szCs w:val="22"/>
                <w:lang w:val="cy-GB"/>
              </w:rPr>
            </w:pPr>
            <w:r w:rsidRPr="00904E13">
              <w:rPr>
                <w:rFonts w:cs="Arial"/>
                <w:b/>
                <w:color w:val="000000" w:themeColor="text1"/>
                <w:sz w:val="22"/>
                <w:szCs w:val="22"/>
                <w:lang w:val="cy-GB"/>
              </w:rPr>
              <w:t>Gweithgareddau i godi dyheadau</w:t>
            </w:r>
            <w:r w:rsidR="00644D87">
              <w:rPr>
                <w:rFonts w:cs="Arial"/>
                <w:b/>
                <w:color w:val="000000" w:themeColor="text1"/>
                <w:sz w:val="22"/>
                <w:szCs w:val="22"/>
                <w:lang w:val="cy-GB"/>
              </w:rPr>
              <w:t xml:space="preserve"> </w:t>
            </w:r>
            <w:r w:rsidR="00644D87" w:rsidRPr="00127F07">
              <w:rPr>
                <w:b/>
                <w:color w:val="000000" w:themeColor="text1"/>
                <w:sz w:val="22"/>
                <w:szCs w:val="22"/>
                <w:lang w:val="cy-GB"/>
              </w:rPr>
              <w:t>(</w:t>
            </w:r>
            <w:r w:rsidR="007A21C7" w:rsidRPr="00127F07">
              <w:rPr>
                <w:b/>
                <w:color w:val="000000" w:themeColor="text1"/>
                <w:sz w:val="22"/>
                <w:szCs w:val="22"/>
                <w:lang w:val="cy-GB"/>
              </w:rPr>
              <w:t>yn cysylltu â chynlluniau Rhaglen Ymgyrraedd yn Ehangach Aberystwyth</w:t>
            </w:r>
            <w:r w:rsidR="00644D87" w:rsidRPr="00127F07">
              <w:rPr>
                <w:b/>
                <w:color w:val="000000" w:themeColor="text1"/>
                <w:sz w:val="22"/>
                <w:szCs w:val="22"/>
                <w:lang w:val="cy-GB"/>
              </w:rPr>
              <w:t>)</w:t>
            </w:r>
          </w:p>
          <w:p w14:paraId="528432BA" w14:textId="62EADA4C" w:rsidR="00BE66CF" w:rsidRDefault="00B11810" w:rsidP="00B11810">
            <w:pPr>
              <w:ind w:left="0" w:firstLine="0"/>
              <w:jc w:val="both"/>
              <w:rPr>
                <w:rFonts w:cs="Arial"/>
                <w:color w:val="000000" w:themeColor="text1"/>
                <w:sz w:val="22"/>
                <w:szCs w:val="22"/>
                <w:lang w:val="cy-GB"/>
              </w:rPr>
            </w:pPr>
            <w:r w:rsidRPr="00904E13">
              <w:rPr>
                <w:rFonts w:cs="Arial"/>
                <w:color w:val="000000" w:themeColor="text1"/>
                <w:sz w:val="22"/>
                <w:szCs w:val="22"/>
                <w:lang w:val="cy-GB"/>
              </w:rPr>
              <w:t xml:space="preserve">Bydd incwm </w:t>
            </w:r>
            <w:r w:rsidR="00644D87">
              <w:rPr>
                <w:rFonts w:cs="Arial"/>
                <w:color w:val="000000" w:themeColor="text1"/>
                <w:sz w:val="22"/>
                <w:szCs w:val="22"/>
                <w:lang w:val="cy-GB"/>
              </w:rPr>
              <w:t>Mynediad a F</w:t>
            </w:r>
            <w:r w:rsidRPr="00904E13">
              <w:rPr>
                <w:rFonts w:cs="Arial"/>
                <w:color w:val="000000" w:themeColor="text1"/>
                <w:sz w:val="22"/>
                <w:szCs w:val="22"/>
                <w:lang w:val="cy-GB"/>
              </w:rPr>
              <w:t xml:space="preserve">fioedd yn </w:t>
            </w:r>
            <w:r w:rsidR="00644D87">
              <w:rPr>
                <w:rFonts w:cs="Arial"/>
                <w:color w:val="000000" w:themeColor="text1"/>
                <w:sz w:val="22"/>
                <w:szCs w:val="22"/>
                <w:lang w:val="cy-GB"/>
              </w:rPr>
              <w:t>parhau i g</w:t>
            </w:r>
            <w:r w:rsidRPr="00904E13">
              <w:rPr>
                <w:rFonts w:cs="Arial"/>
                <w:color w:val="000000" w:themeColor="text1"/>
                <w:sz w:val="22"/>
                <w:szCs w:val="22"/>
                <w:lang w:val="cy-GB"/>
              </w:rPr>
              <w:t xml:space="preserve">efnogi </w:t>
            </w:r>
            <w:r w:rsidR="00644D87">
              <w:rPr>
                <w:rFonts w:cs="Arial"/>
                <w:color w:val="000000" w:themeColor="text1"/>
                <w:sz w:val="22"/>
                <w:szCs w:val="22"/>
                <w:lang w:val="cy-GB"/>
              </w:rPr>
              <w:t xml:space="preserve">ein </w:t>
            </w:r>
            <w:r w:rsidRPr="00904E13">
              <w:rPr>
                <w:rFonts w:cs="Arial"/>
                <w:color w:val="000000" w:themeColor="text1"/>
                <w:sz w:val="22"/>
                <w:szCs w:val="22"/>
                <w:lang w:val="cy-GB"/>
              </w:rPr>
              <w:t xml:space="preserve">gwaith mewn ysgolion yn </w:t>
            </w:r>
            <w:r w:rsidR="00644D87">
              <w:rPr>
                <w:rFonts w:cs="Arial"/>
                <w:color w:val="000000" w:themeColor="text1"/>
                <w:sz w:val="22"/>
                <w:szCs w:val="22"/>
                <w:lang w:val="cy-GB"/>
              </w:rPr>
              <w:t>ehangu mynediad a chael cynhwysiant cymunedol. Bydd cydweithio agos â phartneriaeth</w:t>
            </w:r>
            <w:r w:rsidR="00124796" w:rsidRPr="00904E13">
              <w:rPr>
                <w:rFonts w:cs="Arial"/>
                <w:color w:val="000000" w:themeColor="text1"/>
                <w:sz w:val="22"/>
                <w:szCs w:val="22"/>
                <w:lang w:val="cy-GB"/>
              </w:rPr>
              <w:t xml:space="preserve"> Ymgyrraedd yn Ehangach </w:t>
            </w:r>
            <w:r w:rsidR="00644D87">
              <w:rPr>
                <w:rFonts w:cs="Arial"/>
                <w:color w:val="000000" w:themeColor="text1"/>
                <w:sz w:val="22"/>
                <w:szCs w:val="22"/>
                <w:lang w:val="cy-GB"/>
              </w:rPr>
              <w:t>y Gogledd a’r Canolbarth (drwy’r cynllun strategol tair blynedd) yn parhau i ychwanegu gwerth at y gweithgareddau hyn a chodi dyheadau mewn grwpiau nad ydynt yn cael sylw yng nghronfeydd canolog y bartneriaeth</w:t>
            </w:r>
            <w:r w:rsidR="009930F8">
              <w:rPr>
                <w:rFonts w:cs="Arial"/>
                <w:color w:val="000000" w:themeColor="text1"/>
                <w:sz w:val="22"/>
                <w:szCs w:val="22"/>
                <w:lang w:val="cy-GB"/>
              </w:rPr>
              <w:t>.</w:t>
            </w:r>
          </w:p>
          <w:p w14:paraId="37A26755" w14:textId="77777777" w:rsidR="00BE66CF" w:rsidRDefault="00BE66CF" w:rsidP="00B11810">
            <w:pPr>
              <w:ind w:left="0" w:firstLine="0"/>
              <w:jc w:val="both"/>
              <w:rPr>
                <w:rFonts w:cs="Arial"/>
                <w:color w:val="000000" w:themeColor="text1"/>
                <w:sz w:val="22"/>
                <w:szCs w:val="22"/>
                <w:lang w:val="cy-GB"/>
              </w:rPr>
            </w:pPr>
          </w:p>
          <w:p w14:paraId="5B32009B" w14:textId="14532CE5" w:rsidR="002B3B30" w:rsidRPr="00127F07" w:rsidRDefault="002B3B30" w:rsidP="002B3B30">
            <w:pPr>
              <w:spacing w:before="120" w:after="120"/>
              <w:ind w:left="0" w:right="296" w:firstLine="0"/>
              <w:jc w:val="both"/>
              <w:rPr>
                <w:color w:val="000000" w:themeColor="text1"/>
                <w:sz w:val="22"/>
                <w:szCs w:val="22"/>
                <w:lang w:val="cy-GB"/>
              </w:rPr>
            </w:pPr>
            <w:r w:rsidRPr="00127F07">
              <w:rPr>
                <w:color w:val="000000" w:themeColor="text1"/>
                <w:sz w:val="22"/>
                <w:szCs w:val="22"/>
                <w:lang w:val="cy-GB"/>
              </w:rPr>
              <w:t xml:space="preserve">Yn ogystal â gweithio’n agos gyda’r bartneriaeth </w:t>
            </w:r>
            <w:r w:rsidRPr="00127F07">
              <w:rPr>
                <w:rFonts w:cs="Arial"/>
                <w:sz w:val="22"/>
                <w:szCs w:val="22"/>
                <w:lang w:val="cy-GB"/>
              </w:rPr>
              <w:t>Ymgyrraedd yn Ehangach</w:t>
            </w:r>
            <w:r w:rsidRPr="00127F07">
              <w:rPr>
                <w:color w:val="000000" w:themeColor="text1"/>
                <w:sz w:val="22"/>
                <w:szCs w:val="22"/>
                <w:lang w:val="cy-GB"/>
              </w:rPr>
              <w:t xml:space="preserve">, mae gan Aberystwyth ymrwymiadau i </w:t>
            </w:r>
            <w:r w:rsidRPr="00127F07">
              <w:rPr>
                <w:rFonts w:cs="Arial"/>
                <w:sz w:val="22"/>
                <w:szCs w:val="22"/>
                <w:lang w:val="cy-GB"/>
              </w:rPr>
              <w:t>Ymgyrraedd yn Ehangach</w:t>
            </w:r>
            <w:r w:rsidRPr="00127F07">
              <w:rPr>
                <w:color w:val="000000" w:themeColor="text1"/>
                <w:sz w:val="22"/>
                <w:szCs w:val="22"/>
                <w:lang w:val="cy-GB"/>
              </w:rPr>
              <w:t xml:space="preserve"> trwy ei Gynlluniau Rhaglen </w:t>
            </w:r>
            <w:r w:rsidRPr="00127F07">
              <w:rPr>
                <w:rFonts w:cs="Arial"/>
                <w:sz w:val="22"/>
                <w:szCs w:val="22"/>
                <w:lang w:val="cy-GB"/>
              </w:rPr>
              <w:t>Ymgyrraedd yn Ehangach</w:t>
            </w:r>
            <w:r w:rsidRPr="00127F07">
              <w:rPr>
                <w:color w:val="000000" w:themeColor="text1"/>
                <w:sz w:val="22"/>
                <w:szCs w:val="22"/>
                <w:lang w:val="cy-GB"/>
              </w:rPr>
              <w:t xml:space="preserve"> ei hun ar gyfer 2018/19 i 2020/21. Fel rhan o Gynllun Rhaglen </w:t>
            </w:r>
            <w:r w:rsidRPr="00127F07">
              <w:rPr>
                <w:rFonts w:cs="Arial"/>
                <w:sz w:val="22"/>
                <w:szCs w:val="22"/>
                <w:lang w:val="cy-GB"/>
              </w:rPr>
              <w:t>Ymgyrraedd yn Ehangach</w:t>
            </w:r>
            <w:r w:rsidRPr="00127F07">
              <w:rPr>
                <w:color w:val="000000" w:themeColor="text1"/>
                <w:sz w:val="22"/>
                <w:szCs w:val="22"/>
                <w:lang w:val="cy-GB"/>
              </w:rPr>
              <w:t xml:space="preserve"> Aberystwyth rydym wedi ymrwymo i ystod o weithgareddau allgymorth yng Nghymru, gan gynnwys rhaglenni Addysg Oedolion yn y gymuned, gweithdai dydd a phreswylfeydd wedi’u targedu at bobl ifanc a nodwyd i fod mewn perygl o gyflawniad isel, cynnal sesiynau Cyngor ac Arweiniad penodol mewn ysgolion a cholegau i helpu cyfranogwyr i wneud penderfyniadau hyderus am eu dyfodol, a Diwrnodau Cyfoethogi.</w:t>
            </w:r>
          </w:p>
          <w:p w14:paraId="66651686" w14:textId="2AD00B26" w:rsidR="00B11810" w:rsidRPr="00904E13" w:rsidRDefault="00BE66CF" w:rsidP="00B11810">
            <w:pPr>
              <w:ind w:left="0" w:firstLine="0"/>
              <w:jc w:val="both"/>
              <w:rPr>
                <w:rFonts w:cs="Arial"/>
                <w:color w:val="000000" w:themeColor="text1"/>
                <w:sz w:val="22"/>
                <w:szCs w:val="22"/>
                <w:lang w:val="cy-GB"/>
              </w:rPr>
            </w:pPr>
            <w:r>
              <w:rPr>
                <w:rFonts w:cs="Arial"/>
                <w:color w:val="000000" w:themeColor="text1"/>
                <w:sz w:val="22"/>
                <w:szCs w:val="22"/>
                <w:lang w:val="cy-GB"/>
              </w:rPr>
              <w:t>Bydd cronfeydd y Cynllun Ffioedd yn cy</w:t>
            </w:r>
            <w:r w:rsidR="00B11810" w:rsidRPr="00904E13">
              <w:rPr>
                <w:rFonts w:cs="Arial"/>
                <w:color w:val="000000" w:themeColor="text1"/>
                <w:sz w:val="22"/>
                <w:szCs w:val="22"/>
                <w:lang w:val="cy-GB"/>
              </w:rPr>
              <w:t>frannu at godi dyheadau myfyrwyr o grwpiau heb gynrychiolaeth ddigonol mewn addysg uwch, gan annog plant i ystyried addysg uwch fel dewis posibl.</w:t>
            </w:r>
          </w:p>
          <w:p w14:paraId="1CB78333" w14:textId="295E46D1" w:rsidR="00716907" w:rsidRDefault="00716907" w:rsidP="00B11810">
            <w:pPr>
              <w:ind w:left="0" w:firstLine="0"/>
              <w:jc w:val="both"/>
              <w:rPr>
                <w:rFonts w:cs="Arial"/>
                <w:color w:val="000000" w:themeColor="text1"/>
                <w:sz w:val="22"/>
                <w:szCs w:val="22"/>
                <w:lang w:val="cy-GB"/>
              </w:rPr>
            </w:pPr>
          </w:p>
          <w:p w14:paraId="73B96B73" w14:textId="2618B4D0" w:rsidR="0070007F" w:rsidRPr="0070007F" w:rsidRDefault="0070007F" w:rsidP="0070007F">
            <w:pPr>
              <w:ind w:left="0" w:firstLine="0"/>
              <w:jc w:val="both"/>
              <w:rPr>
                <w:rFonts w:cs="Arial"/>
                <w:color w:val="000000" w:themeColor="text1"/>
                <w:sz w:val="22"/>
                <w:szCs w:val="22"/>
                <w:lang w:val="cy-GB"/>
              </w:rPr>
            </w:pPr>
            <w:r w:rsidRPr="0070007F">
              <w:rPr>
                <w:rFonts w:cs="Arial"/>
                <w:color w:val="000000" w:themeColor="text1"/>
                <w:sz w:val="22"/>
                <w:szCs w:val="22"/>
                <w:lang w:val="cy-GB"/>
              </w:rPr>
              <w:t xml:space="preserve">Bydd hyn hefyd yn cynnwys oedolion yng Nghymru nad oes ganddynt gymhwyster lefel 4 neu uwch ac yn cynnwys cyngor ac arweiniad, yn ogystal â chyrsiau </w:t>
            </w:r>
            <w:r>
              <w:rPr>
                <w:rFonts w:cs="Arial"/>
                <w:color w:val="000000" w:themeColor="text1"/>
                <w:sz w:val="22"/>
                <w:szCs w:val="22"/>
                <w:lang w:val="cy-GB"/>
              </w:rPr>
              <w:t>meithrin</w:t>
            </w:r>
            <w:r w:rsidRPr="0070007F">
              <w:rPr>
                <w:rFonts w:cs="Arial"/>
                <w:color w:val="000000" w:themeColor="text1"/>
                <w:sz w:val="22"/>
                <w:szCs w:val="22"/>
                <w:lang w:val="cy-GB"/>
              </w:rPr>
              <w:t xml:space="preserve"> hyder camau cyntaf.</w:t>
            </w:r>
          </w:p>
          <w:p w14:paraId="688FFA97" w14:textId="77777777" w:rsidR="00BE66CF" w:rsidRPr="00127F07" w:rsidRDefault="00BE66CF" w:rsidP="00BE66CF">
            <w:pPr>
              <w:spacing w:before="120" w:after="120"/>
              <w:ind w:left="0" w:right="296" w:firstLine="0"/>
              <w:jc w:val="both"/>
              <w:rPr>
                <w:color w:val="000000" w:themeColor="text1"/>
                <w:sz w:val="22"/>
                <w:szCs w:val="22"/>
                <w:lang w:val="cy-GB"/>
              </w:rPr>
            </w:pPr>
          </w:p>
          <w:p w14:paraId="0F2DB46B" w14:textId="5E121167" w:rsidR="005A4D59" w:rsidRPr="00127F07" w:rsidRDefault="005A4D59" w:rsidP="00BE66CF">
            <w:pPr>
              <w:spacing w:before="120" w:after="120"/>
              <w:ind w:left="306" w:right="296" w:firstLine="0"/>
              <w:jc w:val="both"/>
              <w:rPr>
                <w:b/>
                <w:color w:val="000000" w:themeColor="text1"/>
                <w:sz w:val="22"/>
                <w:szCs w:val="22"/>
                <w:lang w:val="cy-GB"/>
              </w:rPr>
            </w:pPr>
            <w:r w:rsidRPr="00127F07">
              <w:rPr>
                <w:b/>
                <w:color w:val="000000" w:themeColor="text1"/>
                <w:sz w:val="22"/>
                <w:szCs w:val="22"/>
                <w:lang w:val="cy-GB"/>
              </w:rPr>
              <w:lastRenderedPageBreak/>
              <w:t>Cefnogaeth i ymadawyr gofal, plant sy’n derbyn gofal, Gofalwyr Ifanc cydnabyddedig a p</w:t>
            </w:r>
            <w:r w:rsidR="0026651F" w:rsidRPr="00127F07">
              <w:rPr>
                <w:b/>
                <w:color w:val="000000" w:themeColor="text1"/>
                <w:sz w:val="22"/>
                <w:szCs w:val="22"/>
                <w:lang w:val="cy-GB"/>
              </w:rPr>
              <w:t>h</w:t>
            </w:r>
            <w:r w:rsidRPr="00127F07">
              <w:rPr>
                <w:b/>
                <w:color w:val="000000" w:themeColor="text1"/>
                <w:sz w:val="22"/>
                <w:szCs w:val="22"/>
                <w:lang w:val="cy-GB"/>
              </w:rPr>
              <w:t>obl ifanc sydd wedi ymddieithrio/heb gefnogaeth</w:t>
            </w:r>
            <w:r w:rsidR="0026651F" w:rsidRPr="00127F07">
              <w:rPr>
                <w:b/>
                <w:color w:val="000000" w:themeColor="text1"/>
                <w:sz w:val="22"/>
                <w:szCs w:val="22"/>
                <w:lang w:val="cy-GB"/>
              </w:rPr>
              <w:t>/yn annibynnol</w:t>
            </w:r>
            <w:r w:rsidRPr="00127F07">
              <w:rPr>
                <w:b/>
                <w:color w:val="000000" w:themeColor="text1"/>
                <w:sz w:val="22"/>
                <w:szCs w:val="22"/>
                <w:lang w:val="cy-GB"/>
              </w:rPr>
              <w:t xml:space="preserve"> (Cynlluniau Rhaglen </w:t>
            </w:r>
            <w:r w:rsidR="0026651F" w:rsidRPr="00127F07">
              <w:rPr>
                <w:b/>
                <w:color w:val="000000" w:themeColor="text1"/>
                <w:sz w:val="22"/>
                <w:szCs w:val="22"/>
                <w:lang w:val="cy-GB"/>
              </w:rPr>
              <w:t xml:space="preserve">Ymgyrraedd yn </w:t>
            </w:r>
            <w:r w:rsidRPr="00127F07">
              <w:rPr>
                <w:b/>
                <w:color w:val="000000" w:themeColor="text1"/>
                <w:sz w:val="22"/>
                <w:szCs w:val="22"/>
                <w:lang w:val="cy-GB"/>
              </w:rPr>
              <w:t>Ehang</w:t>
            </w:r>
            <w:r w:rsidR="0026651F" w:rsidRPr="00127F07">
              <w:rPr>
                <w:b/>
                <w:color w:val="000000" w:themeColor="text1"/>
                <w:sz w:val="22"/>
                <w:szCs w:val="22"/>
                <w:lang w:val="cy-GB"/>
              </w:rPr>
              <w:t>ach</w:t>
            </w:r>
            <w:r w:rsidRPr="00127F07">
              <w:rPr>
                <w:b/>
                <w:color w:val="000000" w:themeColor="text1"/>
                <w:sz w:val="22"/>
                <w:szCs w:val="22"/>
                <w:lang w:val="cy-GB"/>
              </w:rPr>
              <w:t xml:space="preserve"> Aberystwyth)</w:t>
            </w:r>
          </w:p>
          <w:p w14:paraId="713A3A90" w14:textId="045A6BC7" w:rsidR="0026651F" w:rsidRPr="00127F07" w:rsidRDefault="00173639" w:rsidP="0026651F">
            <w:pPr>
              <w:ind w:left="306" w:right="296" w:firstLine="0"/>
              <w:jc w:val="both"/>
              <w:rPr>
                <w:rFonts w:cs="Arial"/>
                <w:color w:val="000000" w:themeColor="text1"/>
                <w:sz w:val="22"/>
                <w:szCs w:val="22"/>
                <w:lang w:val="cy-GB"/>
              </w:rPr>
            </w:pPr>
            <w:r w:rsidRPr="00127F07">
              <w:rPr>
                <w:rFonts w:cs="Arial"/>
                <w:color w:val="000000" w:themeColor="text1"/>
                <w:sz w:val="22"/>
                <w:szCs w:val="22"/>
                <w:lang w:val="cy-GB"/>
              </w:rPr>
              <w:t>I f</w:t>
            </w:r>
            <w:r w:rsidR="0026651F" w:rsidRPr="00127F07">
              <w:rPr>
                <w:rFonts w:cs="Arial"/>
                <w:color w:val="000000" w:themeColor="text1"/>
                <w:sz w:val="22"/>
                <w:szCs w:val="22"/>
                <w:lang w:val="cy-GB"/>
              </w:rPr>
              <w:t>yfyrwyr o gefndir gofal, gofalwyr ifanc, a myfyrwyr sydd wedi ymddieithrio o</w:t>
            </w:r>
            <w:r w:rsidRPr="00127F07">
              <w:rPr>
                <w:rFonts w:cs="Arial"/>
                <w:color w:val="000000" w:themeColor="text1"/>
                <w:sz w:val="22"/>
                <w:szCs w:val="22"/>
                <w:lang w:val="cy-GB"/>
              </w:rPr>
              <w:t>’</w:t>
            </w:r>
            <w:r w:rsidR="0026651F" w:rsidRPr="00127F07">
              <w:rPr>
                <w:rFonts w:cs="Arial"/>
                <w:color w:val="000000" w:themeColor="text1"/>
                <w:sz w:val="22"/>
                <w:szCs w:val="22"/>
                <w:lang w:val="cy-GB"/>
              </w:rPr>
              <w:t>u teuluoedd</w:t>
            </w:r>
            <w:r w:rsidRPr="00127F07">
              <w:rPr>
                <w:rFonts w:cs="Arial"/>
                <w:color w:val="000000" w:themeColor="text1"/>
                <w:sz w:val="22"/>
                <w:szCs w:val="22"/>
                <w:lang w:val="cy-GB"/>
              </w:rPr>
              <w:t>, byddwn yn cynnig</w:t>
            </w:r>
            <w:r w:rsidR="0026651F" w:rsidRPr="00127F07">
              <w:rPr>
                <w:rFonts w:cs="Arial"/>
                <w:color w:val="000000" w:themeColor="text1"/>
                <w:sz w:val="22"/>
                <w:szCs w:val="22"/>
                <w:lang w:val="cy-GB"/>
              </w:rPr>
              <w:t xml:space="preserve"> mynediad at gefnogaeth</w:t>
            </w:r>
            <w:r w:rsidRPr="00127F07">
              <w:rPr>
                <w:rFonts w:cs="Arial"/>
                <w:color w:val="000000" w:themeColor="text1"/>
                <w:sz w:val="22"/>
                <w:szCs w:val="22"/>
                <w:lang w:val="cy-GB"/>
              </w:rPr>
              <w:t xml:space="preserve"> a chymorth</w:t>
            </w:r>
            <w:r w:rsidR="0026651F" w:rsidRPr="00127F07">
              <w:rPr>
                <w:rFonts w:cs="Arial"/>
                <w:color w:val="000000" w:themeColor="text1"/>
                <w:sz w:val="22"/>
                <w:szCs w:val="22"/>
                <w:lang w:val="cy-GB"/>
              </w:rPr>
              <w:t xml:space="preserve"> </w:t>
            </w:r>
            <w:r w:rsidRPr="00127F07">
              <w:rPr>
                <w:rFonts w:cs="Arial"/>
                <w:color w:val="000000" w:themeColor="text1"/>
                <w:sz w:val="22"/>
                <w:szCs w:val="22"/>
                <w:lang w:val="cy-GB"/>
              </w:rPr>
              <w:t xml:space="preserve">o’r cyfnod cyn </w:t>
            </w:r>
            <w:r w:rsidR="009930F8" w:rsidRPr="00127F07">
              <w:rPr>
                <w:rFonts w:cs="Arial"/>
                <w:color w:val="000000" w:themeColor="text1"/>
                <w:sz w:val="22"/>
                <w:szCs w:val="22"/>
                <w:lang w:val="cy-GB"/>
              </w:rPr>
              <w:t>ymge</w:t>
            </w:r>
            <w:r w:rsidRPr="00127F07">
              <w:rPr>
                <w:rFonts w:cs="Arial"/>
                <w:color w:val="000000" w:themeColor="text1"/>
                <w:sz w:val="22"/>
                <w:szCs w:val="22"/>
                <w:lang w:val="cy-GB"/>
              </w:rPr>
              <w:t>is</w:t>
            </w:r>
            <w:r w:rsidR="009930F8" w:rsidRPr="00127F07">
              <w:rPr>
                <w:rFonts w:cs="Arial"/>
                <w:color w:val="000000" w:themeColor="text1"/>
                <w:sz w:val="22"/>
                <w:szCs w:val="22"/>
                <w:lang w:val="cy-GB"/>
              </w:rPr>
              <w:t>io</w:t>
            </w:r>
            <w:r w:rsidR="0026651F" w:rsidRPr="00127F07">
              <w:rPr>
                <w:rFonts w:cs="Arial"/>
                <w:color w:val="000000" w:themeColor="text1"/>
                <w:sz w:val="22"/>
                <w:szCs w:val="22"/>
                <w:lang w:val="cy-GB"/>
              </w:rPr>
              <w:t xml:space="preserve"> (gan gynnwys blaenoriaeth i</w:t>
            </w:r>
            <w:r w:rsidRPr="00127F07">
              <w:rPr>
                <w:rFonts w:cs="Arial"/>
                <w:color w:val="000000" w:themeColor="text1"/>
                <w:sz w:val="22"/>
                <w:szCs w:val="22"/>
                <w:lang w:val="cy-GB"/>
              </w:rPr>
              <w:t>’</w:t>
            </w:r>
            <w:r w:rsidR="0026651F" w:rsidRPr="00127F07">
              <w:rPr>
                <w:rFonts w:cs="Arial"/>
                <w:color w:val="000000" w:themeColor="text1"/>
                <w:sz w:val="22"/>
                <w:szCs w:val="22"/>
                <w:lang w:val="cy-GB"/>
              </w:rPr>
              <w:t xml:space="preserve">n rhaglenni preswyl a chefnogaeth mewn Diwrnodau Agored a </w:t>
            </w:r>
            <w:r w:rsidRPr="00127F07">
              <w:rPr>
                <w:rFonts w:cs="Arial"/>
                <w:color w:val="000000" w:themeColor="text1"/>
                <w:sz w:val="22"/>
                <w:szCs w:val="22"/>
                <w:lang w:val="cy-GB"/>
              </w:rPr>
              <w:t>D</w:t>
            </w:r>
            <w:r w:rsidR="0026651F" w:rsidRPr="00127F07">
              <w:rPr>
                <w:rFonts w:cs="Arial"/>
                <w:color w:val="000000" w:themeColor="text1"/>
                <w:sz w:val="22"/>
                <w:szCs w:val="22"/>
                <w:lang w:val="cy-GB"/>
              </w:rPr>
              <w:t xml:space="preserve">iwrnodau Ymweld) </w:t>
            </w:r>
            <w:r w:rsidRPr="00127F07">
              <w:rPr>
                <w:rFonts w:cs="Arial"/>
                <w:color w:val="000000" w:themeColor="text1"/>
                <w:sz w:val="22"/>
                <w:szCs w:val="22"/>
                <w:lang w:val="cy-GB"/>
              </w:rPr>
              <w:t xml:space="preserve">a </w:t>
            </w:r>
            <w:proofErr w:type="spellStart"/>
            <w:r w:rsidR="0026651F" w:rsidRPr="00127F07">
              <w:rPr>
                <w:rFonts w:cs="Arial"/>
                <w:color w:val="000000" w:themeColor="text1"/>
                <w:sz w:val="22"/>
                <w:szCs w:val="22"/>
                <w:lang w:val="cy-GB"/>
              </w:rPr>
              <w:t>t</w:t>
            </w:r>
            <w:r w:rsidRPr="00127F07">
              <w:rPr>
                <w:rFonts w:cs="Arial"/>
                <w:color w:val="000000" w:themeColor="text1"/>
                <w:sz w:val="22"/>
                <w:szCs w:val="22"/>
                <w:lang w:val="cy-GB"/>
              </w:rPr>
              <w:t>h</w:t>
            </w:r>
            <w:r w:rsidR="0026651F" w:rsidRPr="00127F07">
              <w:rPr>
                <w:rFonts w:cs="Arial"/>
                <w:color w:val="000000" w:themeColor="text1"/>
                <w:sz w:val="22"/>
                <w:szCs w:val="22"/>
                <w:lang w:val="cy-GB"/>
              </w:rPr>
              <w:t>rwy</w:t>
            </w:r>
            <w:r w:rsidRPr="00127F07">
              <w:rPr>
                <w:rFonts w:cs="Arial"/>
                <w:color w:val="000000" w:themeColor="text1"/>
                <w:sz w:val="22"/>
                <w:szCs w:val="22"/>
                <w:lang w:val="cy-GB"/>
              </w:rPr>
              <w:t>’</w:t>
            </w:r>
            <w:r w:rsidR="0026651F" w:rsidRPr="00127F07">
              <w:rPr>
                <w:rFonts w:cs="Arial"/>
                <w:color w:val="000000" w:themeColor="text1"/>
                <w:sz w:val="22"/>
                <w:szCs w:val="22"/>
                <w:lang w:val="cy-GB"/>
              </w:rPr>
              <w:t>r</w:t>
            </w:r>
            <w:proofErr w:type="spellEnd"/>
            <w:r w:rsidR="0026651F" w:rsidRPr="00127F07">
              <w:rPr>
                <w:rFonts w:cs="Arial"/>
                <w:color w:val="000000" w:themeColor="text1"/>
                <w:sz w:val="22"/>
                <w:szCs w:val="22"/>
                <w:lang w:val="cy-GB"/>
              </w:rPr>
              <w:t xml:space="preserve"> broses ymgeisio, </w:t>
            </w:r>
            <w:r w:rsidRPr="00127F07">
              <w:rPr>
                <w:rFonts w:cs="Arial"/>
                <w:color w:val="000000" w:themeColor="text1"/>
                <w:sz w:val="22"/>
                <w:szCs w:val="22"/>
                <w:lang w:val="cy-GB"/>
              </w:rPr>
              <w:t xml:space="preserve">ynghyd â chefnogaeth </w:t>
            </w:r>
            <w:r w:rsidR="0026651F" w:rsidRPr="00127F07">
              <w:rPr>
                <w:rFonts w:cs="Arial"/>
                <w:color w:val="000000" w:themeColor="text1"/>
                <w:sz w:val="22"/>
                <w:szCs w:val="22"/>
                <w:lang w:val="cy-GB"/>
              </w:rPr>
              <w:t xml:space="preserve">wrth gyrraedd (gyda </w:t>
            </w:r>
            <w:r w:rsidRPr="00127F07">
              <w:rPr>
                <w:rFonts w:cs="Arial"/>
                <w:color w:val="000000" w:themeColor="text1"/>
                <w:sz w:val="22"/>
                <w:szCs w:val="22"/>
                <w:lang w:val="cy-GB"/>
              </w:rPr>
              <w:t>phobl benodol</w:t>
            </w:r>
            <w:r w:rsidR="0026651F" w:rsidRPr="00127F07">
              <w:rPr>
                <w:rFonts w:cs="Arial"/>
                <w:color w:val="000000" w:themeColor="text1"/>
                <w:sz w:val="22"/>
                <w:szCs w:val="22"/>
                <w:lang w:val="cy-GB"/>
              </w:rPr>
              <w:t xml:space="preserve"> </w:t>
            </w:r>
            <w:r w:rsidRPr="00127F07">
              <w:rPr>
                <w:rFonts w:cs="Arial"/>
                <w:color w:val="000000" w:themeColor="text1"/>
                <w:sz w:val="22"/>
                <w:szCs w:val="22"/>
                <w:lang w:val="cy-GB"/>
              </w:rPr>
              <w:t>yn</w:t>
            </w:r>
            <w:r w:rsidR="0026651F" w:rsidRPr="00127F07">
              <w:rPr>
                <w:rFonts w:cs="Arial"/>
                <w:color w:val="000000" w:themeColor="text1"/>
                <w:sz w:val="22"/>
                <w:szCs w:val="22"/>
                <w:lang w:val="cy-GB"/>
              </w:rPr>
              <w:t xml:space="preserve"> helpu myfyrwyr i ymgartrefu) a chefnogaeth barhaus trwy eu gyrfa yn y brifysgol.</w:t>
            </w:r>
          </w:p>
          <w:p w14:paraId="61E5A05E" w14:textId="77777777" w:rsidR="0026651F" w:rsidRPr="00127F07" w:rsidRDefault="0026651F" w:rsidP="0026651F">
            <w:pPr>
              <w:ind w:left="306" w:right="296" w:firstLine="0"/>
              <w:jc w:val="both"/>
              <w:rPr>
                <w:rFonts w:cs="Arial"/>
                <w:color w:val="000000" w:themeColor="text1"/>
                <w:sz w:val="22"/>
                <w:szCs w:val="22"/>
                <w:lang w:val="cy-GB"/>
              </w:rPr>
            </w:pPr>
          </w:p>
          <w:p w14:paraId="7D76DDDD" w14:textId="4E2D28C4" w:rsidR="0026651F" w:rsidRPr="00127F07" w:rsidRDefault="0026651F" w:rsidP="0026651F">
            <w:pPr>
              <w:ind w:left="306" w:right="296" w:firstLine="0"/>
              <w:jc w:val="both"/>
              <w:rPr>
                <w:rFonts w:cs="Arial"/>
                <w:color w:val="000000" w:themeColor="text1"/>
                <w:sz w:val="22"/>
                <w:szCs w:val="22"/>
                <w:lang w:val="cy-GB"/>
              </w:rPr>
            </w:pPr>
            <w:r w:rsidRPr="00127F07">
              <w:rPr>
                <w:rFonts w:cs="Arial"/>
                <w:color w:val="000000" w:themeColor="text1"/>
                <w:sz w:val="22"/>
                <w:szCs w:val="22"/>
                <w:lang w:val="cy-GB"/>
              </w:rPr>
              <w:t>Mae ein Bwrsariaethau Ymadawyr Gofal (a grwpiau cysylltiedig) yn cynnig cymorth ariannol i leddfu’r pwysau ar fyfyrwyr sydd yn aml heb lwybrau cymorth eraill.</w:t>
            </w:r>
          </w:p>
          <w:p w14:paraId="6231DD41" w14:textId="77777777" w:rsidR="00BE66CF" w:rsidRPr="00127F07" w:rsidRDefault="00BE66CF" w:rsidP="00BE66CF">
            <w:pPr>
              <w:spacing w:before="120" w:after="120"/>
              <w:ind w:left="306" w:right="580" w:firstLine="0"/>
              <w:jc w:val="both"/>
              <w:rPr>
                <w:rFonts w:cs="Arial"/>
                <w:color w:val="000000" w:themeColor="text1"/>
                <w:sz w:val="22"/>
                <w:szCs w:val="22"/>
                <w:lang w:val="cy-GB"/>
              </w:rPr>
            </w:pPr>
          </w:p>
          <w:p w14:paraId="2E01E0D4" w14:textId="235EFA16" w:rsidR="00BE66CF" w:rsidRPr="00991F9C" w:rsidRDefault="00991F9C" w:rsidP="00BE66CF">
            <w:pPr>
              <w:pStyle w:val="NormalWeb"/>
              <w:spacing w:before="0" w:beforeAutospacing="0" w:after="0" w:afterAutospacing="0"/>
              <w:ind w:left="330" w:right="290"/>
              <w:rPr>
                <w:rFonts w:ascii="Arial" w:hAnsi="Arial" w:cs="Arial"/>
                <w:b/>
                <w:bCs/>
                <w:color w:val="000000"/>
                <w:sz w:val="22"/>
                <w:szCs w:val="22"/>
              </w:rPr>
            </w:pPr>
            <w:proofErr w:type="spellStart"/>
            <w:r w:rsidRPr="00991F9C">
              <w:rPr>
                <w:rFonts w:ascii="Arial" w:hAnsi="Arial" w:cs="Arial"/>
                <w:b/>
                <w:bCs/>
                <w:color w:val="000000"/>
                <w:sz w:val="22"/>
                <w:szCs w:val="22"/>
              </w:rPr>
              <w:t>Blynyddoedd</w:t>
            </w:r>
            <w:proofErr w:type="spellEnd"/>
            <w:r w:rsidRPr="00991F9C">
              <w:rPr>
                <w:rFonts w:ascii="Arial" w:hAnsi="Arial" w:cs="Arial"/>
                <w:b/>
                <w:bCs/>
                <w:color w:val="000000"/>
                <w:sz w:val="22"/>
                <w:szCs w:val="22"/>
              </w:rPr>
              <w:t xml:space="preserve"> Sylfaen</w:t>
            </w:r>
          </w:p>
          <w:p w14:paraId="3C180CC4" w14:textId="18FEDE15" w:rsidR="00991F9C" w:rsidRPr="00D3220C" w:rsidRDefault="00991F9C" w:rsidP="00BE66CF">
            <w:pPr>
              <w:pStyle w:val="NormalWeb"/>
              <w:spacing w:before="0" w:beforeAutospacing="0" w:after="0" w:afterAutospacing="0"/>
              <w:ind w:left="330" w:right="290"/>
              <w:rPr>
                <w:rFonts w:ascii="Arial" w:hAnsi="Arial" w:cs="Arial"/>
                <w:color w:val="000000"/>
                <w:sz w:val="22"/>
                <w:szCs w:val="22"/>
              </w:rPr>
            </w:pPr>
            <w:r w:rsidRPr="00991F9C">
              <w:rPr>
                <w:rFonts w:ascii="Arial" w:hAnsi="Arial" w:cs="Arial"/>
                <w:color w:val="000000"/>
                <w:sz w:val="22"/>
                <w:szCs w:val="22"/>
              </w:rPr>
              <w:t xml:space="preserve">O </w:t>
            </w:r>
            <w:proofErr w:type="spellStart"/>
            <w:r w:rsidRPr="00991F9C">
              <w:rPr>
                <w:rFonts w:ascii="Arial" w:hAnsi="Arial" w:cs="Arial"/>
                <w:color w:val="000000"/>
                <w:sz w:val="22"/>
                <w:szCs w:val="22"/>
              </w:rPr>
              <w:t>fis</w:t>
            </w:r>
            <w:proofErr w:type="spellEnd"/>
            <w:r w:rsidRPr="00991F9C">
              <w:rPr>
                <w:rFonts w:ascii="Arial" w:hAnsi="Arial" w:cs="Arial"/>
                <w:color w:val="000000"/>
                <w:sz w:val="22"/>
                <w:szCs w:val="22"/>
              </w:rPr>
              <w:t xml:space="preserve"> Medi 2019, </w:t>
            </w:r>
            <w:proofErr w:type="spellStart"/>
            <w:r w:rsidRPr="00991F9C">
              <w:rPr>
                <w:rFonts w:ascii="Arial" w:hAnsi="Arial" w:cs="Arial"/>
                <w:color w:val="000000"/>
                <w:sz w:val="22"/>
                <w:szCs w:val="22"/>
              </w:rPr>
              <w:t>rydym</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yn</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bwriadu</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cynyddu</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nifer</w:t>
            </w:r>
            <w:proofErr w:type="spellEnd"/>
            <w:r w:rsidRPr="00991F9C">
              <w:rPr>
                <w:rFonts w:ascii="Arial" w:hAnsi="Arial" w:cs="Arial"/>
                <w:color w:val="000000"/>
                <w:sz w:val="22"/>
                <w:szCs w:val="22"/>
              </w:rPr>
              <w:t xml:space="preserve"> y </w:t>
            </w:r>
            <w:proofErr w:type="spellStart"/>
            <w:r w:rsidRPr="00991F9C">
              <w:rPr>
                <w:rFonts w:ascii="Arial" w:hAnsi="Arial" w:cs="Arial"/>
                <w:color w:val="000000"/>
                <w:sz w:val="22"/>
                <w:szCs w:val="22"/>
              </w:rPr>
              <w:t>graddau</w:t>
            </w:r>
            <w:proofErr w:type="spellEnd"/>
            <w:r w:rsidRPr="00991F9C">
              <w:rPr>
                <w:rFonts w:ascii="Arial" w:hAnsi="Arial" w:cs="Arial"/>
                <w:color w:val="000000"/>
                <w:sz w:val="22"/>
                <w:szCs w:val="22"/>
              </w:rPr>
              <w:t xml:space="preserve"> </w:t>
            </w:r>
            <w:proofErr w:type="spellStart"/>
            <w:r w:rsidR="001B2BAB">
              <w:rPr>
                <w:rFonts w:ascii="Arial" w:hAnsi="Arial" w:cs="Arial"/>
                <w:color w:val="000000"/>
                <w:sz w:val="22"/>
                <w:szCs w:val="22"/>
              </w:rPr>
              <w:t>hynny</w:t>
            </w:r>
            <w:proofErr w:type="spellEnd"/>
            <w:r w:rsidR="001B2BAB">
              <w:rPr>
                <w:rFonts w:ascii="Arial" w:hAnsi="Arial" w:cs="Arial"/>
                <w:color w:val="000000"/>
                <w:sz w:val="22"/>
                <w:szCs w:val="22"/>
              </w:rPr>
              <w:t xml:space="preserve"> </w:t>
            </w:r>
            <w:proofErr w:type="spellStart"/>
            <w:r w:rsidR="001B2BAB">
              <w:rPr>
                <w:rFonts w:ascii="Arial" w:hAnsi="Arial" w:cs="Arial"/>
                <w:color w:val="000000"/>
                <w:sz w:val="22"/>
                <w:szCs w:val="22"/>
              </w:rPr>
              <w:t>sydd</w:t>
            </w:r>
            <w:proofErr w:type="spellEnd"/>
            <w:r w:rsidR="001B2BAB">
              <w:rPr>
                <w:rFonts w:ascii="Arial" w:hAnsi="Arial" w:cs="Arial"/>
                <w:color w:val="000000"/>
                <w:sz w:val="22"/>
                <w:szCs w:val="22"/>
              </w:rPr>
              <w:t xml:space="preserve"> â</w:t>
            </w:r>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mynediad</w:t>
            </w:r>
            <w:proofErr w:type="spellEnd"/>
            <w:r w:rsidRPr="00991F9C">
              <w:rPr>
                <w:rFonts w:ascii="Arial" w:hAnsi="Arial" w:cs="Arial"/>
                <w:color w:val="000000"/>
                <w:sz w:val="22"/>
                <w:szCs w:val="22"/>
              </w:rPr>
              <w:t xml:space="preserve"> </w:t>
            </w:r>
            <w:proofErr w:type="spellStart"/>
            <w:r w:rsidR="001B2BAB">
              <w:rPr>
                <w:rFonts w:ascii="Arial" w:hAnsi="Arial" w:cs="Arial"/>
                <w:color w:val="000000"/>
                <w:sz w:val="22"/>
                <w:szCs w:val="22"/>
              </w:rPr>
              <w:t>drwy</w:t>
            </w:r>
            <w:proofErr w:type="spellEnd"/>
            <w:r w:rsidR="001B2BAB">
              <w:rPr>
                <w:rFonts w:ascii="Arial" w:hAnsi="Arial" w:cs="Arial"/>
                <w:color w:val="000000"/>
                <w:sz w:val="22"/>
                <w:szCs w:val="22"/>
              </w:rPr>
              <w:t xml:space="preserve"> </w:t>
            </w:r>
            <w:proofErr w:type="spellStart"/>
            <w:r w:rsidR="001B2BAB">
              <w:rPr>
                <w:rFonts w:ascii="Arial" w:hAnsi="Arial" w:cs="Arial"/>
                <w:color w:val="000000"/>
                <w:sz w:val="22"/>
                <w:szCs w:val="22"/>
              </w:rPr>
              <w:t>F</w:t>
            </w:r>
            <w:r w:rsidRPr="00991F9C">
              <w:rPr>
                <w:rFonts w:ascii="Arial" w:hAnsi="Arial" w:cs="Arial"/>
                <w:color w:val="000000"/>
                <w:sz w:val="22"/>
                <w:szCs w:val="22"/>
              </w:rPr>
              <w:t>lwyddyn</w:t>
            </w:r>
            <w:proofErr w:type="spellEnd"/>
            <w:r w:rsidRPr="00991F9C">
              <w:rPr>
                <w:rFonts w:ascii="Arial" w:hAnsi="Arial" w:cs="Arial"/>
                <w:color w:val="000000"/>
                <w:sz w:val="22"/>
                <w:szCs w:val="22"/>
              </w:rPr>
              <w:t xml:space="preserve"> Sylfaen </w:t>
            </w:r>
            <w:proofErr w:type="spellStart"/>
            <w:r w:rsidRPr="00991F9C">
              <w:rPr>
                <w:rFonts w:ascii="Arial" w:hAnsi="Arial" w:cs="Arial"/>
                <w:color w:val="000000"/>
                <w:sz w:val="22"/>
                <w:szCs w:val="22"/>
              </w:rPr>
              <w:t>sydd</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ar</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gael</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fel</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llwybrau</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ychwanegol</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i</w:t>
            </w:r>
            <w:r w:rsidR="001B2BAB">
              <w:rPr>
                <w:rFonts w:ascii="Arial" w:hAnsi="Arial" w:cs="Arial"/>
                <w:color w:val="000000"/>
                <w:sz w:val="22"/>
                <w:szCs w:val="22"/>
              </w:rPr>
              <w:t>’</w:t>
            </w:r>
            <w:r w:rsidRPr="00991F9C">
              <w:rPr>
                <w:rFonts w:ascii="Arial" w:hAnsi="Arial" w:cs="Arial"/>
                <w:color w:val="000000"/>
                <w:sz w:val="22"/>
                <w:szCs w:val="22"/>
              </w:rPr>
              <w:t>n</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cynlluniau</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presennol</w:t>
            </w:r>
            <w:proofErr w:type="spellEnd"/>
            <w:r w:rsidRPr="00991F9C">
              <w:rPr>
                <w:rFonts w:ascii="Arial" w:hAnsi="Arial" w:cs="Arial"/>
                <w:color w:val="000000"/>
                <w:sz w:val="22"/>
                <w:szCs w:val="22"/>
              </w:rPr>
              <w:t xml:space="preserve">. Mae </w:t>
            </w:r>
            <w:proofErr w:type="spellStart"/>
            <w:r w:rsidRPr="00991F9C">
              <w:rPr>
                <w:rFonts w:ascii="Arial" w:hAnsi="Arial" w:cs="Arial"/>
                <w:color w:val="000000"/>
                <w:sz w:val="22"/>
                <w:szCs w:val="22"/>
              </w:rPr>
              <w:t>gradd</w:t>
            </w:r>
            <w:proofErr w:type="spellEnd"/>
            <w:r w:rsidR="001B2BAB">
              <w:rPr>
                <w:rFonts w:ascii="Arial" w:hAnsi="Arial" w:cs="Arial"/>
                <w:color w:val="000000"/>
                <w:sz w:val="22"/>
                <w:szCs w:val="22"/>
              </w:rPr>
              <w:t xml:space="preserve"> </w:t>
            </w:r>
            <w:proofErr w:type="spellStart"/>
            <w:r w:rsidR="001B2BAB">
              <w:rPr>
                <w:rFonts w:ascii="Arial" w:hAnsi="Arial" w:cs="Arial"/>
                <w:color w:val="000000"/>
                <w:sz w:val="22"/>
                <w:szCs w:val="22"/>
              </w:rPr>
              <w:t>sydd</w:t>
            </w:r>
            <w:proofErr w:type="spellEnd"/>
            <w:r w:rsidR="001B2BAB">
              <w:rPr>
                <w:rFonts w:ascii="Arial" w:hAnsi="Arial" w:cs="Arial"/>
                <w:color w:val="000000"/>
                <w:sz w:val="22"/>
                <w:szCs w:val="22"/>
              </w:rPr>
              <w:t xml:space="preserve"> â</w:t>
            </w:r>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blwyddyn</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sylfaen</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yn</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offeryn</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gwerthfawr</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mewn</w:t>
            </w:r>
            <w:proofErr w:type="spellEnd"/>
            <w:r w:rsidRPr="00991F9C">
              <w:rPr>
                <w:rFonts w:ascii="Arial" w:hAnsi="Arial" w:cs="Arial"/>
                <w:color w:val="000000"/>
                <w:sz w:val="22"/>
                <w:szCs w:val="22"/>
              </w:rPr>
              <w:t xml:space="preserve"> AU </w:t>
            </w:r>
            <w:proofErr w:type="spellStart"/>
            <w:r w:rsidRPr="00991F9C">
              <w:rPr>
                <w:rFonts w:ascii="Arial" w:hAnsi="Arial" w:cs="Arial"/>
                <w:color w:val="000000"/>
                <w:sz w:val="22"/>
                <w:szCs w:val="22"/>
              </w:rPr>
              <w:t>ar</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gyfer</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ehangu</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mynediad</w:t>
            </w:r>
            <w:proofErr w:type="spellEnd"/>
            <w:r w:rsidRPr="00991F9C">
              <w:rPr>
                <w:rFonts w:ascii="Arial" w:hAnsi="Arial" w:cs="Arial"/>
                <w:color w:val="000000"/>
                <w:sz w:val="22"/>
                <w:szCs w:val="22"/>
              </w:rPr>
              <w:t xml:space="preserve"> </w:t>
            </w:r>
            <w:r w:rsidR="001B2BAB">
              <w:rPr>
                <w:rFonts w:ascii="Arial" w:hAnsi="Arial" w:cs="Arial"/>
                <w:color w:val="000000"/>
                <w:sz w:val="22"/>
                <w:szCs w:val="22"/>
              </w:rPr>
              <w:t xml:space="preserve">er </w:t>
            </w:r>
            <w:proofErr w:type="spellStart"/>
            <w:r w:rsidR="001B2BAB">
              <w:rPr>
                <w:rFonts w:ascii="Arial" w:hAnsi="Arial" w:cs="Arial"/>
                <w:color w:val="000000"/>
                <w:sz w:val="22"/>
                <w:szCs w:val="22"/>
              </w:rPr>
              <w:t>mwyn</w:t>
            </w:r>
            <w:proofErr w:type="spellEnd"/>
            <w:r w:rsidR="001B2BAB">
              <w:rPr>
                <w:rFonts w:ascii="Arial" w:hAnsi="Arial" w:cs="Arial"/>
                <w:color w:val="000000"/>
                <w:sz w:val="22"/>
                <w:szCs w:val="22"/>
              </w:rPr>
              <w:t xml:space="preserve"> </w:t>
            </w:r>
            <w:proofErr w:type="spellStart"/>
            <w:r w:rsidR="001B2BAB">
              <w:rPr>
                <w:rFonts w:ascii="Arial" w:hAnsi="Arial" w:cs="Arial"/>
                <w:color w:val="000000"/>
                <w:sz w:val="22"/>
                <w:szCs w:val="22"/>
              </w:rPr>
              <w:t>g</w:t>
            </w:r>
            <w:r w:rsidRPr="00991F9C">
              <w:rPr>
                <w:rFonts w:ascii="Arial" w:hAnsi="Arial" w:cs="Arial"/>
                <w:color w:val="000000"/>
                <w:sz w:val="22"/>
                <w:szCs w:val="22"/>
              </w:rPr>
              <w:t>alluogi</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myfyrwyr</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sy</w:t>
            </w:r>
            <w:r w:rsidR="001B2BAB">
              <w:rPr>
                <w:rFonts w:ascii="Arial" w:hAnsi="Arial" w:cs="Arial"/>
                <w:color w:val="000000"/>
                <w:sz w:val="22"/>
                <w:szCs w:val="22"/>
              </w:rPr>
              <w:t>’</w:t>
            </w:r>
            <w:r w:rsidRPr="00991F9C">
              <w:rPr>
                <w:rFonts w:ascii="Arial" w:hAnsi="Arial" w:cs="Arial"/>
                <w:color w:val="000000"/>
                <w:sz w:val="22"/>
                <w:szCs w:val="22"/>
              </w:rPr>
              <w:t>n</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dymuno</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dilyn</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gradd</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ond</w:t>
            </w:r>
            <w:proofErr w:type="spellEnd"/>
            <w:r w:rsidRPr="00991F9C">
              <w:rPr>
                <w:rFonts w:ascii="Arial" w:hAnsi="Arial" w:cs="Arial"/>
                <w:color w:val="000000"/>
                <w:sz w:val="22"/>
                <w:szCs w:val="22"/>
              </w:rPr>
              <w:t xml:space="preserve"> </w:t>
            </w:r>
            <w:proofErr w:type="gramStart"/>
            <w:r w:rsidRPr="00991F9C">
              <w:rPr>
                <w:rFonts w:ascii="Arial" w:hAnsi="Arial" w:cs="Arial"/>
                <w:color w:val="000000"/>
                <w:sz w:val="22"/>
                <w:szCs w:val="22"/>
              </w:rPr>
              <w:t>a</w:t>
            </w:r>
            <w:proofErr w:type="gram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allai</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fod</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heb</w:t>
            </w:r>
            <w:proofErr w:type="spellEnd"/>
            <w:r w:rsidRPr="00991F9C">
              <w:rPr>
                <w:rFonts w:ascii="Arial" w:hAnsi="Arial" w:cs="Arial"/>
                <w:color w:val="000000"/>
                <w:sz w:val="22"/>
                <w:szCs w:val="22"/>
              </w:rPr>
              <w:t xml:space="preserve"> y </w:t>
            </w:r>
            <w:proofErr w:type="spellStart"/>
            <w:r w:rsidRPr="00991F9C">
              <w:rPr>
                <w:rFonts w:ascii="Arial" w:hAnsi="Arial" w:cs="Arial"/>
                <w:color w:val="000000"/>
                <w:sz w:val="22"/>
                <w:szCs w:val="22"/>
              </w:rPr>
              <w:t>cymwysterau</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angenrheidiol</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i</w:t>
            </w:r>
            <w:proofErr w:type="spellEnd"/>
            <w:r w:rsidRPr="00991F9C">
              <w:rPr>
                <w:rFonts w:ascii="Arial" w:hAnsi="Arial" w:cs="Arial"/>
                <w:color w:val="000000"/>
                <w:sz w:val="22"/>
                <w:szCs w:val="22"/>
              </w:rPr>
              <w:t xml:space="preserve"> </w:t>
            </w:r>
            <w:proofErr w:type="spellStart"/>
            <w:r w:rsidR="001B2BAB">
              <w:rPr>
                <w:rFonts w:ascii="Arial" w:hAnsi="Arial" w:cs="Arial"/>
                <w:color w:val="000000"/>
                <w:sz w:val="22"/>
                <w:szCs w:val="22"/>
              </w:rPr>
              <w:t>feithrin</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eu</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sgiliau</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mewn</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blwyddyn</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ragarweiniol</w:t>
            </w:r>
            <w:proofErr w:type="spellEnd"/>
            <w:r w:rsidRPr="00991F9C">
              <w:rPr>
                <w:rFonts w:ascii="Arial" w:hAnsi="Arial" w:cs="Arial"/>
                <w:color w:val="000000"/>
                <w:sz w:val="22"/>
                <w:szCs w:val="22"/>
              </w:rPr>
              <w:t xml:space="preserve">. Mae </w:t>
            </w:r>
            <w:proofErr w:type="spellStart"/>
            <w:r w:rsidRPr="00991F9C">
              <w:rPr>
                <w:rFonts w:ascii="Arial" w:hAnsi="Arial" w:cs="Arial"/>
                <w:color w:val="000000"/>
                <w:sz w:val="22"/>
                <w:szCs w:val="22"/>
              </w:rPr>
              <w:t>ystod</w:t>
            </w:r>
            <w:proofErr w:type="spellEnd"/>
            <w:r w:rsidRPr="00991F9C">
              <w:rPr>
                <w:rFonts w:ascii="Arial" w:hAnsi="Arial" w:cs="Arial"/>
                <w:color w:val="000000"/>
                <w:sz w:val="22"/>
                <w:szCs w:val="22"/>
              </w:rPr>
              <w:t xml:space="preserve"> o </w:t>
            </w:r>
            <w:proofErr w:type="spellStart"/>
            <w:r w:rsidRPr="00991F9C">
              <w:rPr>
                <w:rFonts w:ascii="Arial" w:hAnsi="Arial" w:cs="Arial"/>
                <w:color w:val="000000"/>
                <w:sz w:val="22"/>
                <w:szCs w:val="22"/>
              </w:rPr>
              <w:t>fodiwlau</w:t>
            </w:r>
            <w:proofErr w:type="spellEnd"/>
            <w:r w:rsidRPr="00991F9C">
              <w:rPr>
                <w:rFonts w:ascii="Arial" w:hAnsi="Arial" w:cs="Arial"/>
                <w:color w:val="000000"/>
                <w:sz w:val="22"/>
                <w:szCs w:val="22"/>
              </w:rPr>
              <w:t xml:space="preserve"> </w:t>
            </w:r>
            <w:proofErr w:type="spellStart"/>
            <w:r w:rsidR="001B2BAB">
              <w:rPr>
                <w:rFonts w:ascii="Arial" w:hAnsi="Arial" w:cs="Arial"/>
                <w:color w:val="000000"/>
                <w:sz w:val="22"/>
                <w:szCs w:val="22"/>
              </w:rPr>
              <w:t>ar</w:t>
            </w:r>
            <w:proofErr w:type="spellEnd"/>
            <w:r w:rsidR="001B2BAB">
              <w:rPr>
                <w:rFonts w:ascii="Arial" w:hAnsi="Arial" w:cs="Arial"/>
                <w:color w:val="000000"/>
                <w:sz w:val="22"/>
                <w:szCs w:val="22"/>
              </w:rPr>
              <w:t xml:space="preserve"> </w:t>
            </w:r>
            <w:proofErr w:type="spellStart"/>
            <w:r w:rsidRPr="00991F9C">
              <w:rPr>
                <w:rFonts w:ascii="Arial" w:hAnsi="Arial" w:cs="Arial"/>
                <w:color w:val="000000"/>
                <w:sz w:val="22"/>
                <w:szCs w:val="22"/>
              </w:rPr>
              <w:t>sgiliau</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astudio</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wedi</w:t>
            </w:r>
            <w:r w:rsidR="001B2BAB">
              <w:rPr>
                <w:rFonts w:ascii="Arial" w:hAnsi="Arial" w:cs="Arial"/>
                <w:color w:val="000000"/>
                <w:sz w:val="22"/>
                <w:szCs w:val="22"/>
              </w:rPr>
              <w:t>’</w:t>
            </w:r>
            <w:r w:rsidRPr="00991F9C">
              <w:rPr>
                <w:rFonts w:ascii="Arial" w:hAnsi="Arial" w:cs="Arial"/>
                <w:color w:val="000000"/>
                <w:sz w:val="22"/>
                <w:szCs w:val="22"/>
              </w:rPr>
              <w:t>u</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cynnwys</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yn</w:t>
            </w:r>
            <w:proofErr w:type="spellEnd"/>
            <w:r w:rsidRPr="00991F9C">
              <w:rPr>
                <w:rFonts w:ascii="Arial" w:hAnsi="Arial" w:cs="Arial"/>
                <w:color w:val="000000"/>
                <w:sz w:val="22"/>
                <w:szCs w:val="22"/>
              </w:rPr>
              <w:t xml:space="preserve"> y </w:t>
            </w:r>
            <w:proofErr w:type="spellStart"/>
            <w:r w:rsidRPr="00991F9C">
              <w:rPr>
                <w:rFonts w:ascii="Arial" w:hAnsi="Arial" w:cs="Arial"/>
                <w:color w:val="000000"/>
                <w:sz w:val="22"/>
                <w:szCs w:val="22"/>
              </w:rPr>
              <w:t>flwyddyn</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sylfaen</w:t>
            </w:r>
            <w:proofErr w:type="spellEnd"/>
            <w:r w:rsidRPr="00991F9C">
              <w:rPr>
                <w:rFonts w:ascii="Arial" w:hAnsi="Arial" w:cs="Arial"/>
                <w:color w:val="000000"/>
                <w:sz w:val="22"/>
                <w:szCs w:val="22"/>
              </w:rPr>
              <w:t xml:space="preserve"> ac </w:t>
            </w:r>
            <w:proofErr w:type="spellStart"/>
            <w:r w:rsidRPr="00991F9C">
              <w:rPr>
                <w:rFonts w:ascii="Arial" w:hAnsi="Arial" w:cs="Arial"/>
                <w:color w:val="000000"/>
                <w:sz w:val="22"/>
                <w:szCs w:val="22"/>
              </w:rPr>
              <w:t>rydym</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yn</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buddsoddi</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yn</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natblygiad</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hyn</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i</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sicrhau</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ei</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fod</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wedi</w:t>
            </w:r>
            <w:r w:rsidR="001B2BAB">
              <w:rPr>
                <w:rFonts w:ascii="Arial" w:hAnsi="Arial" w:cs="Arial"/>
                <w:color w:val="000000"/>
                <w:sz w:val="22"/>
                <w:szCs w:val="22"/>
              </w:rPr>
              <w:t>’</w:t>
            </w:r>
            <w:r w:rsidRPr="00991F9C">
              <w:rPr>
                <w:rFonts w:ascii="Arial" w:hAnsi="Arial" w:cs="Arial"/>
                <w:color w:val="000000"/>
                <w:sz w:val="22"/>
                <w:szCs w:val="22"/>
              </w:rPr>
              <w:t>i</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deilwra</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i</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anghenion</w:t>
            </w:r>
            <w:proofErr w:type="spellEnd"/>
            <w:r w:rsidRPr="00991F9C">
              <w:rPr>
                <w:rFonts w:ascii="Arial" w:hAnsi="Arial" w:cs="Arial"/>
                <w:color w:val="000000"/>
                <w:sz w:val="22"/>
                <w:szCs w:val="22"/>
              </w:rPr>
              <w:t xml:space="preserve"> y </w:t>
            </w:r>
            <w:proofErr w:type="spellStart"/>
            <w:r w:rsidRPr="00991F9C">
              <w:rPr>
                <w:rFonts w:ascii="Arial" w:hAnsi="Arial" w:cs="Arial"/>
                <w:color w:val="000000"/>
                <w:sz w:val="22"/>
                <w:szCs w:val="22"/>
              </w:rPr>
              <w:t>myfyrwyr</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hyn</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wrth</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fagu</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hyder</w:t>
            </w:r>
            <w:proofErr w:type="spellEnd"/>
            <w:r w:rsidRPr="00991F9C">
              <w:rPr>
                <w:rFonts w:ascii="Arial" w:hAnsi="Arial" w:cs="Arial"/>
                <w:color w:val="000000"/>
                <w:sz w:val="22"/>
                <w:szCs w:val="22"/>
              </w:rPr>
              <w:t xml:space="preserve"> a </w:t>
            </w:r>
            <w:proofErr w:type="spellStart"/>
            <w:r w:rsidRPr="00991F9C">
              <w:rPr>
                <w:rFonts w:ascii="Arial" w:hAnsi="Arial" w:cs="Arial"/>
                <w:color w:val="000000"/>
                <w:sz w:val="22"/>
                <w:szCs w:val="22"/>
              </w:rPr>
              <w:t>gwneud</w:t>
            </w:r>
            <w:proofErr w:type="spellEnd"/>
            <w:r w:rsidRPr="00991F9C">
              <w:rPr>
                <w:rFonts w:ascii="Arial" w:hAnsi="Arial" w:cs="Arial"/>
                <w:color w:val="000000"/>
                <w:sz w:val="22"/>
                <w:szCs w:val="22"/>
              </w:rPr>
              <w:t xml:space="preserve"> y </w:t>
            </w:r>
            <w:proofErr w:type="spellStart"/>
            <w:r w:rsidRPr="00991F9C">
              <w:rPr>
                <w:rFonts w:ascii="Arial" w:hAnsi="Arial" w:cs="Arial"/>
                <w:color w:val="000000"/>
                <w:sz w:val="22"/>
                <w:szCs w:val="22"/>
              </w:rPr>
              <w:t>mwyaf</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o</w:t>
            </w:r>
            <w:r w:rsidR="001B2BAB">
              <w:rPr>
                <w:rFonts w:ascii="Arial" w:hAnsi="Arial" w:cs="Arial"/>
                <w:color w:val="000000"/>
                <w:sz w:val="22"/>
                <w:szCs w:val="22"/>
              </w:rPr>
              <w:t>’</w:t>
            </w:r>
            <w:r w:rsidRPr="00991F9C">
              <w:rPr>
                <w:rFonts w:ascii="Arial" w:hAnsi="Arial" w:cs="Arial"/>
                <w:color w:val="000000"/>
                <w:sz w:val="22"/>
                <w:szCs w:val="22"/>
              </w:rPr>
              <w:t>u</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llwyddiant</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wrth</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symud</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ymlaen</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Yng</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nghylch</w:t>
            </w:r>
            <w:proofErr w:type="spellEnd"/>
            <w:r w:rsidRPr="00991F9C">
              <w:rPr>
                <w:rFonts w:ascii="Arial" w:hAnsi="Arial" w:cs="Arial"/>
                <w:color w:val="000000"/>
                <w:sz w:val="22"/>
                <w:szCs w:val="22"/>
              </w:rPr>
              <w:t xml:space="preserve"> 2020/21 </w:t>
            </w:r>
            <w:proofErr w:type="spellStart"/>
            <w:r w:rsidRPr="00991F9C">
              <w:rPr>
                <w:rFonts w:ascii="Arial" w:hAnsi="Arial" w:cs="Arial"/>
                <w:color w:val="000000"/>
                <w:sz w:val="22"/>
                <w:szCs w:val="22"/>
              </w:rPr>
              <w:t>byddwn</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yn</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adolygu</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llwyddiant</w:t>
            </w:r>
            <w:proofErr w:type="spellEnd"/>
            <w:r w:rsidRPr="00991F9C">
              <w:rPr>
                <w:rFonts w:ascii="Arial" w:hAnsi="Arial" w:cs="Arial"/>
                <w:color w:val="000000"/>
                <w:sz w:val="22"/>
                <w:szCs w:val="22"/>
              </w:rPr>
              <w:t xml:space="preserve"> y </w:t>
            </w:r>
            <w:proofErr w:type="spellStart"/>
            <w:r w:rsidRPr="00991F9C">
              <w:rPr>
                <w:rFonts w:ascii="Arial" w:hAnsi="Arial" w:cs="Arial"/>
                <w:color w:val="000000"/>
                <w:sz w:val="22"/>
                <w:szCs w:val="22"/>
              </w:rPr>
              <w:t>fenter</w:t>
            </w:r>
            <w:proofErr w:type="spellEnd"/>
            <w:r w:rsidRPr="00991F9C">
              <w:rPr>
                <w:rFonts w:ascii="Arial" w:hAnsi="Arial" w:cs="Arial"/>
                <w:color w:val="000000"/>
                <w:sz w:val="22"/>
                <w:szCs w:val="22"/>
              </w:rPr>
              <w:t xml:space="preserve"> hon </w:t>
            </w:r>
            <w:proofErr w:type="spellStart"/>
            <w:r w:rsidRPr="00991F9C">
              <w:rPr>
                <w:rFonts w:ascii="Arial" w:hAnsi="Arial" w:cs="Arial"/>
                <w:color w:val="000000"/>
                <w:sz w:val="22"/>
                <w:szCs w:val="22"/>
              </w:rPr>
              <w:t>gyda</w:t>
            </w:r>
            <w:r w:rsidR="001B2BAB">
              <w:rPr>
                <w:rFonts w:ascii="Arial" w:hAnsi="Arial" w:cs="Arial"/>
                <w:color w:val="000000"/>
                <w:sz w:val="22"/>
                <w:szCs w:val="22"/>
              </w:rPr>
              <w:t>’</w:t>
            </w:r>
            <w:r w:rsidRPr="00991F9C">
              <w:rPr>
                <w:rFonts w:ascii="Arial" w:hAnsi="Arial" w:cs="Arial"/>
                <w:color w:val="000000"/>
                <w:sz w:val="22"/>
                <w:szCs w:val="22"/>
              </w:rPr>
              <w:t>r</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bwriad</w:t>
            </w:r>
            <w:proofErr w:type="spellEnd"/>
            <w:r w:rsidRPr="00991F9C">
              <w:rPr>
                <w:rFonts w:ascii="Arial" w:hAnsi="Arial" w:cs="Arial"/>
                <w:color w:val="000000"/>
                <w:sz w:val="22"/>
                <w:szCs w:val="22"/>
              </w:rPr>
              <w:t xml:space="preserve"> o </w:t>
            </w:r>
            <w:proofErr w:type="spellStart"/>
            <w:r w:rsidR="001B2BAB">
              <w:rPr>
                <w:rFonts w:ascii="Arial" w:hAnsi="Arial" w:cs="Arial"/>
                <w:color w:val="000000"/>
                <w:sz w:val="22"/>
                <w:szCs w:val="22"/>
              </w:rPr>
              <w:t>barhau</w:t>
            </w:r>
            <w:proofErr w:type="spellEnd"/>
            <w:r w:rsidR="001B2BAB">
              <w:rPr>
                <w:rFonts w:ascii="Arial" w:hAnsi="Arial" w:cs="Arial"/>
                <w:color w:val="000000"/>
                <w:sz w:val="22"/>
                <w:szCs w:val="22"/>
              </w:rPr>
              <w:t xml:space="preserve"> </w:t>
            </w:r>
            <w:proofErr w:type="spellStart"/>
            <w:r w:rsidR="001B2BAB">
              <w:rPr>
                <w:rFonts w:ascii="Arial" w:hAnsi="Arial" w:cs="Arial"/>
                <w:color w:val="000000"/>
                <w:sz w:val="22"/>
                <w:szCs w:val="22"/>
              </w:rPr>
              <w:t>i</w:t>
            </w:r>
            <w:proofErr w:type="spellEnd"/>
            <w:r w:rsidR="001B2BAB">
              <w:rPr>
                <w:rFonts w:ascii="Arial" w:hAnsi="Arial" w:cs="Arial"/>
                <w:color w:val="000000"/>
                <w:sz w:val="22"/>
                <w:szCs w:val="22"/>
              </w:rPr>
              <w:t xml:space="preserve"> </w:t>
            </w:r>
            <w:proofErr w:type="spellStart"/>
            <w:r w:rsidRPr="00991F9C">
              <w:rPr>
                <w:rFonts w:ascii="Arial" w:hAnsi="Arial" w:cs="Arial"/>
                <w:color w:val="000000"/>
                <w:sz w:val="22"/>
                <w:szCs w:val="22"/>
              </w:rPr>
              <w:t>wella</w:t>
            </w:r>
            <w:r w:rsidR="001B2BAB">
              <w:rPr>
                <w:rFonts w:ascii="Arial" w:hAnsi="Arial" w:cs="Arial"/>
                <w:color w:val="000000"/>
                <w:sz w:val="22"/>
                <w:szCs w:val="22"/>
              </w:rPr>
              <w:t>’</w:t>
            </w:r>
            <w:r w:rsidRPr="00991F9C">
              <w:rPr>
                <w:rFonts w:ascii="Arial" w:hAnsi="Arial" w:cs="Arial"/>
                <w:color w:val="000000"/>
                <w:sz w:val="22"/>
                <w:szCs w:val="22"/>
              </w:rPr>
              <w:t>r</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cynlluniau</w:t>
            </w:r>
            <w:proofErr w:type="spellEnd"/>
            <w:r w:rsidRPr="00991F9C">
              <w:rPr>
                <w:rFonts w:ascii="Arial" w:hAnsi="Arial" w:cs="Arial"/>
                <w:color w:val="000000"/>
                <w:sz w:val="22"/>
                <w:szCs w:val="22"/>
              </w:rPr>
              <w:t xml:space="preserve"> </w:t>
            </w:r>
            <w:proofErr w:type="spellStart"/>
            <w:r w:rsidRPr="00991F9C">
              <w:rPr>
                <w:rFonts w:ascii="Arial" w:hAnsi="Arial" w:cs="Arial"/>
                <w:color w:val="000000"/>
                <w:sz w:val="22"/>
                <w:szCs w:val="22"/>
              </w:rPr>
              <w:t>hyn</w:t>
            </w:r>
            <w:proofErr w:type="spellEnd"/>
            <w:r w:rsidRPr="00991F9C">
              <w:rPr>
                <w:rFonts w:ascii="Arial" w:hAnsi="Arial" w:cs="Arial"/>
                <w:color w:val="000000"/>
                <w:sz w:val="22"/>
                <w:szCs w:val="22"/>
              </w:rPr>
              <w:t>.</w:t>
            </w:r>
          </w:p>
          <w:p w14:paraId="39EF7D68" w14:textId="77777777" w:rsidR="00BE66CF" w:rsidRPr="0038703D" w:rsidRDefault="00BE66CF" w:rsidP="00BE66CF">
            <w:pPr>
              <w:pStyle w:val="NormalWeb"/>
              <w:spacing w:before="0" w:beforeAutospacing="0" w:after="0" w:afterAutospacing="0"/>
              <w:ind w:left="306" w:right="290"/>
              <w:rPr>
                <w:color w:val="000000" w:themeColor="text1"/>
                <w:sz w:val="22"/>
                <w:szCs w:val="22"/>
              </w:rPr>
            </w:pPr>
          </w:p>
          <w:p w14:paraId="33AACEE1" w14:textId="09B528BB" w:rsidR="00BE66CF" w:rsidRPr="0038703D" w:rsidRDefault="00F55934" w:rsidP="00BE66CF">
            <w:pPr>
              <w:spacing w:before="120" w:after="120"/>
              <w:ind w:left="306" w:firstLine="0"/>
              <w:rPr>
                <w:b/>
                <w:color w:val="000000" w:themeColor="text1"/>
                <w:sz w:val="22"/>
                <w:szCs w:val="22"/>
              </w:rPr>
            </w:pPr>
            <w:proofErr w:type="spellStart"/>
            <w:r>
              <w:rPr>
                <w:b/>
                <w:color w:val="000000" w:themeColor="text1"/>
                <w:sz w:val="22"/>
                <w:szCs w:val="22"/>
              </w:rPr>
              <w:t>Sgyrsiau</w:t>
            </w:r>
            <w:proofErr w:type="spellEnd"/>
            <w:r>
              <w:rPr>
                <w:b/>
                <w:color w:val="000000" w:themeColor="text1"/>
                <w:sz w:val="22"/>
                <w:szCs w:val="22"/>
              </w:rPr>
              <w:t xml:space="preserve"> </w:t>
            </w:r>
            <w:proofErr w:type="spellStart"/>
            <w:r>
              <w:rPr>
                <w:b/>
                <w:color w:val="000000" w:themeColor="text1"/>
                <w:sz w:val="22"/>
                <w:szCs w:val="22"/>
              </w:rPr>
              <w:t>Ysgolion</w:t>
            </w:r>
            <w:proofErr w:type="spellEnd"/>
            <w:r>
              <w:rPr>
                <w:b/>
                <w:color w:val="000000" w:themeColor="text1"/>
                <w:sz w:val="22"/>
                <w:szCs w:val="22"/>
              </w:rPr>
              <w:t xml:space="preserve"> </w:t>
            </w:r>
            <w:r w:rsidR="00BE66CF" w:rsidRPr="0038703D">
              <w:rPr>
                <w:b/>
                <w:color w:val="000000" w:themeColor="text1"/>
                <w:sz w:val="22"/>
                <w:szCs w:val="22"/>
              </w:rPr>
              <w:t xml:space="preserve">Aber </w:t>
            </w:r>
            <w:proofErr w:type="spellStart"/>
            <w:r>
              <w:rPr>
                <w:b/>
                <w:color w:val="000000" w:themeColor="text1"/>
                <w:sz w:val="22"/>
                <w:szCs w:val="22"/>
              </w:rPr>
              <w:t>mewn</w:t>
            </w:r>
            <w:proofErr w:type="spellEnd"/>
            <w:r>
              <w:rPr>
                <w:b/>
                <w:color w:val="000000" w:themeColor="text1"/>
                <w:sz w:val="22"/>
                <w:szCs w:val="22"/>
              </w:rPr>
              <w:t xml:space="preserve"> </w:t>
            </w:r>
            <w:proofErr w:type="spellStart"/>
            <w:r>
              <w:rPr>
                <w:b/>
                <w:color w:val="000000" w:themeColor="text1"/>
                <w:sz w:val="22"/>
                <w:szCs w:val="22"/>
              </w:rPr>
              <w:t>ardaloedd</w:t>
            </w:r>
            <w:proofErr w:type="spellEnd"/>
            <w:r>
              <w:rPr>
                <w:b/>
                <w:color w:val="000000" w:themeColor="text1"/>
                <w:sz w:val="22"/>
                <w:szCs w:val="22"/>
              </w:rPr>
              <w:t xml:space="preserve"> </w:t>
            </w:r>
            <w:proofErr w:type="spellStart"/>
            <w:r>
              <w:rPr>
                <w:b/>
                <w:color w:val="000000" w:themeColor="text1"/>
                <w:sz w:val="22"/>
                <w:szCs w:val="22"/>
              </w:rPr>
              <w:t>difreintiedig</w:t>
            </w:r>
            <w:proofErr w:type="spellEnd"/>
            <w:r>
              <w:rPr>
                <w:b/>
                <w:color w:val="000000" w:themeColor="text1"/>
                <w:sz w:val="22"/>
                <w:szCs w:val="22"/>
              </w:rPr>
              <w:t xml:space="preserve"> </w:t>
            </w:r>
            <w:r w:rsidR="00BE66CF">
              <w:rPr>
                <w:b/>
                <w:color w:val="000000" w:themeColor="text1"/>
                <w:sz w:val="22"/>
                <w:szCs w:val="22"/>
              </w:rPr>
              <w:t>(</w:t>
            </w:r>
            <w:proofErr w:type="spellStart"/>
            <w:r w:rsidR="007A21C7">
              <w:rPr>
                <w:b/>
                <w:color w:val="000000" w:themeColor="text1"/>
                <w:sz w:val="22"/>
                <w:szCs w:val="22"/>
              </w:rPr>
              <w:t>yn</w:t>
            </w:r>
            <w:proofErr w:type="spellEnd"/>
            <w:r w:rsidR="007A21C7">
              <w:rPr>
                <w:b/>
                <w:color w:val="000000" w:themeColor="text1"/>
                <w:sz w:val="22"/>
                <w:szCs w:val="22"/>
              </w:rPr>
              <w:t xml:space="preserve"> </w:t>
            </w:r>
            <w:proofErr w:type="spellStart"/>
            <w:r w:rsidR="007A21C7">
              <w:rPr>
                <w:b/>
                <w:color w:val="000000" w:themeColor="text1"/>
                <w:sz w:val="22"/>
                <w:szCs w:val="22"/>
              </w:rPr>
              <w:t>cysylltu</w:t>
            </w:r>
            <w:proofErr w:type="spellEnd"/>
            <w:r w:rsidR="007A21C7">
              <w:rPr>
                <w:b/>
                <w:color w:val="000000" w:themeColor="text1"/>
                <w:sz w:val="22"/>
                <w:szCs w:val="22"/>
              </w:rPr>
              <w:t xml:space="preserve"> â </w:t>
            </w:r>
            <w:proofErr w:type="spellStart"/>
            <w:r w:rsidR="007A21C7">
              <w:rPr>
                <w:b/>
                <w:color w:val="000000" w:themeColor="text1"/>
                <w:sz w:val="22"/>
                <w:szCs w:val="22"/>
              </w:rPr>
              <w:t>chynlluniau</w:t>
            </w:r>
            <w:proofErr w:type="spellEnd"/>
            <w:r w:rsidR="007A21C7">
              <w:rPr>
                <w:b/>
                <w:color w:val="000000" w:themeColor="text1"/>
                <w:sz w:val="22"/>
                <w:szCs w:val="22"/>
              </w:rPr>
              <w:t xml:space="preserve"> </w:t>
            </w:r>
            <w:proofErr w:type="spellStart"/>
            <w:r w:rsidR="007A21C7">
              <w:rPr>
                <w:b/>
                <w:color w:val="000000" w:themeColor="text1"/>
                <w:sz w:val="22"/>
                <w:szCs w:val="22"/>
              </w:rPr>
              <w:t>Rhaglen</w:t>
            </w:r>
            <w:proofErr w:type="spellEnd"/>
            <w:r w:rsidR="007A21C7">
              <w:rPr>
                <w:b/>
                <w:color w:val="000000" w:themeColor="text1"/>
                <w:sz w:val="22"/>
                <w:szCs w:val="22"/>
              </w:rPr>
              <w:t xml:space="preserve"> </w:t>
            </w:r>
            <w:proofErr w:type="spellStart"/>
            <w:r w:rsidR="007A21C7">
              <w:rPr>
                <w:b/>
                <w:color w:val="000000" w:themeColor="text1"/>
                <w:sz w:val="22"/>
                <w:szCs w:val="22"/>
              </w:rPr>
              <w:t>Ymgyrraedd</w:t>
            </w:r>
            <w:proofErr w:type="spellEnd"/>
            <w:r w:rsidR="007A21C7">
              <w:rPr>
                <w:b/>
                <w:color w:val="000000" w:themeColor="text1"/>
                <w:sz w:val="22"/>
                <w:szCs w:val="22"/>
              </w:rPr>
              <w:t xml:space="preserve"> </w:t>
            </w:r>
            <w:proofErr w:type="spellStart"/>
            <w:r w:rsidR="007A21C7">
              <w:rPr>
                <w:b/>
                <w:color w:val="000000" w:themeColor="text1"/>
                <w:sz w:val="22"/>
                <w:szCs w:val="22"/>
              </w:rPr>
              <w:t>yn</w:t>
            </w:r>
            <w:proofErr w:type="spellEnd"/>
            <w:r w:rsidR="007A21C7">
              <w:rPr>
                <w:b/>
                <w:color w:val="000000" w:themeColor="text1"/>
                <w:sz w:val="22"/>
                <w:szCs w:val="22"/>
              </w:rPr>
              <w:t xml:space="preserve"> </w:t>
            </w:r>
            <w:proofErr w:type="spellStart"/>
            <w:r w:rsidR="007A21C7">
              <w:rPr>
                <w:b/>
                <w:color w:val="000000" w:themeColor="text1"/>
                <w:sz w:val="22"/>
                <w:szCs w:val="22"/>
              </w:rPr>
              <w:t>Ehangach</w:t>
            </w:r>
            <w:proofErr w:type="spellEnd"/>
            <w:r w:rsidR="007A21C7">
              <w:rPr>
                <w:b/>
                <w:color w:val="000000" w:themeColor="text1"/>
                <w:sz w:val="22"/>
                <w:szCs w:val="22"/>
              </w:rPr>
              <w:t xml:space="preserve"> Aberystwyth</w:t>
            </w:r>
            <w:r w:rsidR="00BE66CF">
              <w:rPr>
                <w:b/>
                <w:color w:val="000000" w:themeColor="text1"/>
                <w:sz w:val="22"/>
                <w:szCs w:val="22"/>
              </w:rPr>
              <w:t>)</w:t>
            </w:r>
          </w:p>
          <w:p w14:paraId="55BD7D99" w14:textId="3E4F7CA5" w:rsidR="00BE66CF" w:rsidRPr="00127F07" w:rsidRDefault="00BE66CF" w:rsidP="00BE66CF">
            <w:pPr>
              <w:spacing w:before="120" w:after="120"/>
              <w:ind w:left="306" w:firstLine="0"/>
              <w:rPr>
                <w:color w:val="000000" w:themeColor="text1"/>
                <w:sz w:val="22"/>
                <w:szCs w:val="22"/>
                <w:lang w:val="cy-GB"/>
              </w:rPr>
            </w:pPr>
            <w:r w:rsidRPr="00904E13">
              <w:rPr>
                <w:color w:val="000000" w:themeColor="text1"/>
                <w:sz w:val="22"/>
                <w:szCs w:val="22"/>
                <w:lang w:val="cy-GB"/>
              </w:rPr>
              <w:t>Mae ein staff Cyswllt Ysgolion yn gweithio mewn partneriaeth ag ysgolion i roi sgyrsiau a chynnal gweithdai i fyfyrwyr, athrawon ac ymgynghorwyr ar amrywiaeth o bynciau’n gysylltiedig â phrifysgol, er mwyn sicrhau bod myfyrwyr o bob cefndir yn gallu manteisio ar yr wybodaeth a’r offer sydd eu hangen arnynt i wneud y dewisiadau cywir am Addysg Uwch, gan geisio ymgysylltu yn benodol â myfyrwyr sydd y cyntaf yn eu teulu i fynd i’r Brifysgol neu, am ryw reswm arall, nad oes ganddynt yr un cyfalaf cymdeithasol â’u cyd-ddisgyblion. Mae’r tîm yn gweithio i helpu myfyrwyr i ddeall proses UCAS a llywio drwy’r daith gymhleth o ddewis ac ymgeisio i brifysgolion, gan gynnig cyngor ar ffynonellau cyllid a helpu i ddrafftio datganiadau personol. Mae sesiynau ffug</w:t>
            </w:r>
            <w:r w:rsidR="00D835D6">
              <w:rPr>
                <w:color w:val="000000" w:themeColor="text1"/>
                <w:sz w:val="22"/>
                <w:szCs w:val="22"/>
                <w:lang w:val="cy-GB"/>
              </w:rPr>
              <w:t>-</w:t>
            </w:r>
            <w:r w:rsidRPr="00904E13">
              <w:rPr>
                <w:color w:val="000000" w:themeColor="text1"/>
                <w:sz w:val="22"/>
                <w:szCs w:val="22"/>
                <w:lang w:val="cy-GB"/>
              </w:rPr>
              <w:t>gyfweliadau</w:t>
            </w:r>
            <w:r w:rsidR="00D835D6">
              <w:rPr>
                <w:color w:val="000000" w:themeColor="text1"/>
                <w:sz w:val="22"/>
                <w:szCs w:val="22"/>
                <w:lang w:val="cy-GB"/>
              </w:rPr>
              <w:t xml:space="preserve"> y</w:t>
            </w:r>
            <w:r w:rsidRPr="00904E13">
              <w:rPr>
                <w:color w:val="000000" w:themeColor="text1"/>
                <w:sz w:val="22"/>
                <w:szCs w:val="22"/>
                <w:lang w:val="cy-GB"/>
              </w:rPr>
              <w:t>n helpu myfyrwyr i feithrin eu hyder ac mae sgyrsiau ar reoli arian yn helpu i chwalu rhwystrau ariannol. Y nod yw sicrhau nad oes unrhyw fyfyriwr dan anfantais ar y cam ymgeisio oherwydd ddiffyg mynediad at wybodaeth neu gymorth.</w:t>
            </w:r>
            <w:r w:rsidRPr="00904E13">
              <w:rPr>
                <w:sz w:val="22"/>
                <w:szCs w:val="22"/>
                <w:lang w:val="cy-GB"/>
              </w:rPr>
              <w:t xml:space="preserve"> </w:t>
            </w:r>
            <w:r w:rsidRPr="00904E13">
              <w:rPr>
                <w:rStyle w:val="tlid-translation"/>
                <w:sz w:val="22"/>
                <w:szCs w:val="22"/>
                <w:lang w:val="cy-GB"/>
              </w:rPr>
              <w:t>Mae ymgeiswyr yn derbyn esboniad am Dderbyniadau wedi’u Targedu, sef rhoi cynigion is i fyfyrwyr o Ysgolion Llwybr yng Nghymru ac o’r 40% ysgol isaf sy’n perfformio waethaf yng ngweddill y D</w:t>
            </w:r>
            <w:r w:rsidR="00F55934">
              <w:rPr>
                <w:rStyle w:val="tlid-translation"/>
                <w:sz w:val="22"/>
                <w:szCs w:val="22"/>
                <w:lang w:val="cy-GB"/>
              </w:rPr>
              <w:t>eyrnas Unedig.</w:t>
            </w:r>
          </w:p>
          <w:p w14:paraId="79A9C389" w14:textId="0BEDE8A8" w:rsidR="00BE66CF" w:rsidRPr="00127F07" w:rsidRDefault="00A02DB0" w:rsidP="00BE66CF">
            <w:pPr>
              <w:spacing w:before="120" w:after="120"/>
              <w:ind w:left="248" w:right="296" w:firstLine="0"/>
              <w:jc w:val="both"/>
              <w:rPr>
                <w:b/>
                <w:color w:val="000000" w:themeColor="text1"/>
                <w:sz w:val="22"/>
                <w:szCs w:val="22"/>
                <w:lang w:val="cy-GB"/>
              </w:rPr>
            </w:pPr>
            <w:r w:rsidRPr="00127F07">
              <w:rPr>
                <w:b/>
                <w:color w:val="000000" w:themeColor="text1"/>
                <w:sz w:val="22"/>
                <w:szCs w:val="22"/>
                <w:lang w:val="cy-GB"/>
              </w:rPr>
              <w:t>Canlyniadau a fwriedir</w:t>
            </w:r>
          </w:p>
          <w:p w14:paraId="00BF4A5F" w14:textId="740CB7E2" w:rsidR="00BE66CF" w:rsidRPr="00127F07" w:rsidRDefault="00A02DB0" w:rsidP="00BE66CF">
            <w:pPr>
              <w:spacing w:before="120" w:after="120"/>
              <w:ind w:left="248" w:right="296" w:firstLine="0"/>
              <w:jc w:val="both"/>
              <w:rPr>
                <w:color w:val="000000" w:themeColor="text1"/>
                <w:sz w:val="22"/>
                <w:szCs w:val="22"/>
                <w:lang w:val="cy-GB"/>
              </w:rPr>
            </w:pPr>
            <w:r w:rsidRPr="00127F07">
              <w:rPr>
                <w:color w:val="000000" w:themeColor="text1"/>
                <w:sz w:val="22"/>
                <w:szCs w:val="22"/>
                <w:lang w:val="cy-GB"/>
              </w:rPr>
              <w:t xml:space="preserve">Ein nod yw y bydd y cynlluniau yn cyfrannu at yr amcanion </w:t>
            </w:r>
            <w:r w:rsidR="0070007F" w:rsidRPr="00127F07">
              <w:rPr>
                <w:color w:val="000000" w:themeColor="text1"/>
                <w:sz w:val="22"/>
                <w:szCs w:val="22"/>
                <w:lang w:val="cy-GB"/>
              </w:rPr>
              <w:t>ehangu mynediad</w:t>
            </w:r>
            <w:r w:rsidR="00BE66CF" w:rsidRPr="00127F07">
              <w:rPr>
                <w:color w:val="000000" w:themeColor="text1"/>
                <w:sz w:val="22"/>
                <w:szCs w:val="22"/>
                <w:lang w:val="cy-GB"/>
              </w:rPr>
              <w:t xml:space="preserve"> </w:t>
            </w:r>
            <w:r w:rsidRPr="00127F07">
              <w:rPr>
                <w:color w:val="000000" w:themeColor="text1"/>
                <w:sz w:val="22"/>
                <w:szCs w:val="22"/>
                <w:lang w:val="cy-GB"/>
              </w:rPr>
              <w:t>a gyflwynir yn y Cynllun hwn drwy</w:t>
            </w:r>
            <w:r w:rsidR="00BE66CF" w:rsidRPr="00127F07">
              <w:rPr>
                <w:color w:val="000000" w:themeColor="text1"/>
                <w:sz w:val="22"/>
                <w:szCs w:val="22"/>
                <w:lang w:val="cy-GB"/>
              </w:rPr>
              <w:t>:</w:t>
            </w:r>
          </w:p>
          <w:p w14:paraId="06CCDD60" w14:textId="7EE6C488" w:rsidR="007A21C7" w:rsidRPr="00127F07" w:rsidRDefault="007A21C7" w:rsidP="007A21C7">
            <w:pPr>
              <w:pStyle w:val="ListParagraph"/>
              <w:numPr>
                <w:ilvl w:val="0"/>
                <w:numId w:val="16"/>
              </w:numPr>
              <w:spacing w:before="120" w:after="120"/>
              <w:ind w:right="296"/>
              <w:jc w:val="both"/>
              <w:rPr>
                <w:color w:val="000000" w:themeColor="text1"/>
                <w:sz w:val="22"/>
                <w:szCs w:val="22"/>
                <w:lang w:val="cy-GB"/>
              </w:rPr>
            </w:pPr>
            <w:r w:rsidRPr="00127F07">
              <w:rPr>
                <w:color w:val="000000" w:themeColor="text1"/>
                <w:sz w:val="22"/>
                <w:szCs w:val="22"/>
                <w:lang w:val="cy-GB"/>
              </w:rPr>
              <w:t>Meithrin hyder y cyfranogwyr ac ychwanegu at eu setiau sgiliau, gan gynyddu</w:t>
            </w:r>
            <w:r w:rsidR="00CF3C7F" w:rsidRPr="00127F07">
              <w:rPr>
                <w:color w:val="000000" w:themeColor="text1"/>
                <w:sz w:val="22"/>
                <w:szCs w:val="22"/>
                <w:lang w:val="cy-GB"/>
              </w:rPr>
              <w:t>’</w:t>
            </w:r>
            <w:r w:rsidRPr="00127F07">
              <w:rPr>
                <w:color w:val="000000" w:themeColor="text1"/>
                <w:sz w:val="22"/>
                <w:szCs w:val="22"/>
                <w:lang w:val="cy-GB"/>
              </w:rPr>
              <w:t>r tebygolrwydd y byddant yn symud ymlaen i addysg uwch neu bellach neu fynd i</w:t>
            </w:r>
            <w:r w:rsidR="00CF3C7F" w:rsidRPr="00127F07">
              <w:rPr>
                <w:color w:val="000000" w:themeColor="text1"/>
                <w:sz w:val="22"/>
                <w:szCs w:val="22"/>
                <w:lang w:val="cy-GB"/>
              </w:rPr>
              <w:t>’</w:t>
            </w:r>
            <w:r w:rsidRPr="00127F07">
              <w:rPr>
                <w:color w:val="000000" w:themeColor="text1"/>
                <w:sz w:val="22"/>
                <w:szCs w:val="22"/>
                <w:lang w:val="cy-GB"/>
              </w:rPr>
              <w:t>r gweithle.</w:t>
            </w:r>
          </w:p>
          <w:p w14:paraId="7C556976" w14:textId="05FC319A" w:rsidR="007A21C7" w:rsidRPr="00127F07" w:rsidRDefault="007A21C7" w:rsidP="007A21C7">
            <w:pPr>
              <w:pStyle w:val="ListParagraph"/>
              <w:numPr>
                <w:ilvl w:val="0"/>
                <w:numId w:val="16"/>
              </w:numPr>
              <w:spacing w:before="120" w:after="120"/>
              <w:ind w:right="296"/>
              <w:jc w:val="both"/>
              <w:rPr>
                <w:color w:val="000000" w:themeColor="text1"/>
                <w:sz w:val="22"/>
                <w:szCs w:val="22"/>
                <w:lang w:val="cy-GB"/>
              </w:rPr>
            </w:pPr>
            <w:r w:rsidRPr="00127F07">
              <w:rPr>
                <w:color w:val="000000" w:themeColor="text1"/>
                <w:sz w:val="22"/>
                <w:szCs w:val="22"/>
                <w:lang w:val="cy-GB"/>
              </w:rPr>
              <w:lastRenderedPageBreak/>
              <w:t>Cyfrannu at berfformiad y Brifysgol wrth recriwtio o grwpiau y cydnabyddir eu bod heb gynrychiolaeth ddigonol mewn Addysg Uwch, gan gynnwys cymdogaethau cyfranogiad isel, myfyrwyr o gefndir gofal, dysgwyr aeddfed</w:t>
            </w:r>
            <w:r w:rsidR="00CF3C7F" w:rsidRPr="00127F07">
              <w:rPr>
                <w:color w:val="000000" w:themeColor="text1"/>
                <w:sz w:val="22"/>
                <w:szCs w:val="22"/>
                <w:lang w:val="cy-GB"/>
              </w:rPr>
              <w:t>.</w:t>
            </w:r>
          </w:p>
          <w:p w14:paraId="4EEF086B" w14:textId="21817DA0" w:rsidR="005C0038" w:rsidRPr="00127F07" w:rsidRDefault="007A21C7" w:rsidP="00C91772">
            <w:pPr>
              <w:pStyle w:val="ListParagraph"/>
              <w:numPr>
                <w:ilvl w:val="0"/>
                <w:numId w:val="16"/>
              </w:numPr>
              <w:spacing w:before="120" w:after="120"/>
              <w:ind w:right="296"/>
              <w:jc w:val="both"/>
              <w:rPr>
                <w:color w:val="000000" w:themeColor="text1"/>
                <w:sz w:val="22"/>
                <w:szCs w:val="22"/>
                <w:lang w:val="cy-GB"/>
              </w:rPr>
            </w:pPr>
            <w:r w:rsidRPr="00127F07">
              <w:rPr>
                <w:color w:val="000000" w:themeColor="text1"/>
                <w:sz w:val="22"/>
                <w:szCs w:val="22"/>
                <w:lang w:val="cy-GB"/>
              </w:rPr>
              <w:t xml:space="preserve">Cyfrannu at gadw myfyrwyr o gefndir gofal </w:t>
            </w:r>
            <w:r w:rsidR="00D835D6" w:rsidRPr="00127F07">
              <w:rPr>
                <w:color w:val="000000" w:themeColor="text1"/>
                <w:sz w:val="22"/>
                <w:szCs w:val="22"/>
                <w:lang w:val="cy-GB"/>
              </w:rPr>
              <w:t xml:space="preserve">rhag gadael </w:t>
            </w:r>
            <w:r w:rsidRPr="00127F07">
              <w:rPr>
                <w:color w:val="000000" w:themeColor="text1"/>
                <w:sz w:val="22"/>
                <w:szCs w:val="22"/>
                <w:lang w:val="cy-GB"/>
              </w:rPr>
              <w:t xml:space="preserve">yn gynnar yn y flwyddyn academaidd </w:t>
            </w:r>
            <w:r w:rsidR="00CF3C7F" w:rsidRPr="00127F07">
              <w:rPr>
                <w:color w:val="000000" w:themeColor="text1"/>
                <w:sz w:val="22"/>
                <w:szCs w:val="22"/>
                <w:lang w:val="cy-GB"/>
              </w:rPr>
              <w:t>–</w:t>
            </w:r>
            <w:r w:rsidRPr="00127F07">
              <w:rPr>
                <w:color w:val="000000" w:themeColor="text1"/>
                <w:sz w:val="22"/>
                <w:szCs w:val="22"/>
                <w:lang w:val="cy-GB"/>
              </w:rPr>
              <w:t xml:space="preserve"> mae</w:t>
            </w:r>
            <w:r w:rsidR="00CF3C7F" w:rsidRPr="00127F07">
              <w:rPr>
                <w:color w:val="000000" w:themeColor="text1"/>
                <w:sz w:val="22"/>
                <w:szCs w:val="22"/>
                <w:lang w:val="cy-GB"/>
              </w:rPr>
              <w:t>’</w:t>
            </w:r>
            <w:r w:rsidRPr="00127F07">
              <w:rPr>
                <w:color w:val="000000" w:themeColor="text1"/>
                <w:sz w:val="22"/>
                <w:szCs w:val="22"/>
                <w:lang w:val="cy-GB"/>
              </w:rPr>
              <w:t>r buddsoddi mewn cefnogaeth i ymadawyr gofal wedi</w:t>
            </w:r>
            <w:r w:rsidR="00CF3C7F" w:rsidRPr="00127F07">
              <w:rPr>
                <w:color w:val="000000" w:themeColor="text1"/>
                <w:sz w:val="22"/>
                <w:szCs w:val="22"/>
                <w:lang w:val="cy-GB"/>
              </w:rPr>
              <w:t>’</w:t>
            </w:r>
            <w:r w:rsidRPr="00127F07">
              <w:rPr>
                <w:color w:val="000000" w:themeColor="text1"/>
                <w:sz w:val="22"/>
                <w:szCs w:val="22"/>
                <w:lang w:val="cy-GB"/>
              </w:rPr>
              <w:t>i gynllunio i</w:t>
            </w:r>
            <w:r w:rsidR="00E96E13" w:rsidRPr="00127F07">
              <w:rPr>
                <w:color w:val="000000" w:themeColor="text1"/>
                <w:sz w:val="22"/>
                <w:szCs w:val="22"/>
                <w:lang w:val="cy-GB"/>
              </w:rPr>
              <w:t>’</w:t>
            </w:r>
            <w:r w:rsidRPr="00127F07">
              <w:rPr>
                <w:color w:val="000000" w:themeColor="text1"/>
                <w:sz w:val="22"/>
                <w:szCs w:val="22"/>
                <w:lang w:val="cy-GB"/>
              </w:rPr>
              <w:t xml:space="preserve">w helpu </w:t>
            </w:r>
            <w:r w:rsidR="00E96E13" w:rsidRPr="00127F07">
              <w:rPr>
                <w:color w:val="000000" w:themeColor="text1"/>
                <w:sz w:val="22"/>
                <w:szCs w:val="22"/>
                <w:lang w:val="cy-GB"/>
              </w:rPr>
              <w:t xml:space="preserve">nhw </w:t>
            </w:r>
            <w:r w:rsidRPr="00127F07">
              <w:rPr>
                <w:color w:val="000000" w:themeColor="text1"/>
                <w:sz w:val="22"/>
                <w:szCs w:val="22"/>
                <w:lang w:val="cy-GB"/>
              </w:rPr>
              <w:t>i ymgartrefu ym mywyd y Brifysgol a lleihau</w:t>
            </w:r>
            <w:r w:rsidR="00E96E13" w:rsidRPr="00127F07">
              <w:rPr>
                <w:color w:val="000000" w:themeColor="text1"/>
                <w:sz w:val="22"/>
                <w:szCs w:val="22"/>
                <w:lang w:val="cy-GB"/>
              </w:rPr>
              <w:t>’</w:t>
            </w:r>
            <w:r w:rsidRPr="00127F07">
              <w:rPr>
                <w:color w:val="000000" w:themeColor="text1"/>
                <w:sz w:val="22"/>
                <w:szCs w:val="22"/>
                <w:lang w:val="cy-GB"/>
              </w:rPr>
              <w:t>r potensial i dynnu</w:t>
            </w:r>
            <w:r w:rsidR="00E96E13" w:rsidRPr="00127F07">
              <w:rPr>
                <w:color w:val="000000" w:themeColor="text1"/>
                <w:sz w:val="22"/>
                <w:szCs w:val="22"/>
                <w:lang w:val="cy-GB"/>
              </w:rPr>
              <w:t>’</w:t>
            </w:r>
            <w:r w:rsidRPr="00127F07">
              <w:rPr>
                <w:color w:val="000000" w:themeColor="text1"/>
                <w:sz w:val="22"/>
                <w:szCs w:val="22"/>
                <w:lang w:val="cy-GB"/>
              </w:rPr>
              <w:t>n ôl yn</w:t>
            </w:r>
            <w:r w:rsidR="00E96E13" w:rsidRPr="00127F07">
              <w:rPr>
                <w:color w:val="000000" w:themeColor="text1"/>
                <w:sz w:val="22"/>
                <w:szCs w:val="22"/>
                <w:lang w:val="cy-GB"/>
              </w:rPr>
              <w:t xml:space="preserve"> y c</w:t>
            </w:r>
            <w:r w:rsidRPr="00127F07">
              <w:rPr>
                <w:color w:val="000000" w:themeColor="text1"/>
                <w:sz w:val="22"/>
                <w:szCs w:val="22"/>
                <w:lang w:val="cy-GB"/>
              </w:rPr>
              <w:t xml:space="preserve">yfnod trosglwyddo </w:t>
            </w:r>
            <w:r w:rsidR="00E96E13" w:rsidRPr="00127F07">
              <w:rPr>
                <w:color w:val="000000" w:themeColor="text1"/>
                <w:sz w:val="22"/>
                <w:szCs w:val="22"/>
                <w:lang w:val="cy-GB"/>
              </w:rPr>
              <w:t>yn g</w:t>
            </w:r>
            <w:r w:rsidRPr="00127F07">
              <w:rPr>
                <w:color w:val="000000" w:themeColor="text1"/>
                <w:sz w:val="22"/>
                <w:szCs w:val="22"/>
                <w:lang w:val="cy-GB"/>
              </w:rPr>
              <w:t xml:space="preserve">ynnar </w:t>
            </w:r>
            <w:r w:rsidR="00E96E13" w:rsidRPr="00127F07">
              <w:rPr>
                <w:color w:val="000000" w:themeColor="text1"/>
                <w:sz w:val="22"/>
                <w:szCs w:val="22"/>
                <w:lang w:val="cy-GB"/>
              </w:rPr>
              <w:t xml:space="preserve">ym mlwyddyn </w:t>
            </w:r>
            <w:r w:rsidRPr="00127F07">
              <w:rPr>
                <w:color w:val="000000" w:themeColor="text1"/>
                <w:sz w:val="22"/>
                <w:szCs w:val="22"/>
                <w:lang w:val="cy-GB"/>
              </w:rPr>
              <w:t>y Brifysgol</w:t>
            </w:r>
            <w:r w:rsidR="00E96E13" w:rsidRPr="00127F07">
              <w:rPr>
                <w:color w:val="000000" w:themeColor="text1"/>
                <w:sz w:val="22"/>
                <w:szCs w:val="22"/>
                <w:lang w:val="cy-GB"/>
              </w:rPr>
              <w:t>.</w:t>
            </w:r>
          </w:p>
        </w:tc>
      </w:tr>
    </w:tbl>
    <w:p w14:paraId="29E9CCBB" w14:textId="77777777" w:rsidR="00670EB2" w:rsidRPr="00904E13" w:rsidRDefault="00670EB2" w:rsidP="005C0038">
      <w:pPr>
        <w:spacing w:before="120" w:after="120"/>
        <w:ind w:left="0" w:firstLine="0"/>
        <w:rPr>
          <w:color w:val="000000" w:themeColor="text1"/>
          <w:sz w:val="22"/>
          <w:lang w:val="cy-GB"/>
        </w:rPr>
      </w:pPr>
    </w:p>
    <w:tbl>
      <w:tblPr>
        <w:tblStyle w:val="TableGrid"/>
        <w:tblW w:w="0" w:type="auto"/>
        <w:tblLook w:val="04A0" w:firstRow="1" w:lastRow="0" w:firstColumn="1" w:lastColumn="0" w:noHBand="0" w:noVBand="1"/>
      </w:tblPr>
      <w:tblGrid>
        <w:gridCol w:w="8755"/>
      </w:tblGrid>
      <w:tr w:rsidR="005C0038" w:rsidRPr="00127F07" w14:paraId="3D5705A2" w14:textId="77777777" w:rsidTr="00704DAB">
        <w:tc>
          <w:tcPr>
            <w:tcW w:w="8755" w:type="dxa"/>
            <w:shd w:val="clear" w:color="auto" w:fill="DBE5F1" w:themeFill="accent1" w:themeFillTint="33"/>
          </w:tcPr>
          <w:p w14:paraId="095FDABC" w14:textId="7D02B9EC" w:rsidR="005C0038" w:rsidRPr="00904E13" w:rsidRDefault="00DC6050" w:rsidP="00E058EC">
            <w:pPr>
              <w:pStyle w:val="ListParagraph"/>
              <w:numPr>
                <w:ilvl w:val="0"/>
                <w:numId w:val="10"/>
              </w:numPr>
              <w:spacing w:before="120" w:after="120"/>
              <w:ind w:left="450" w:hanging="283"/>
              <w:rPr>
                <w:i/>
                <w:color w:val="000000" w:themeColor="text1"/>
                <w:sz w:val="22"/>
                <w:lang w:val="cy-GB"/>
              </w:rPr>
            </w:pPr>
            <w:r>
              <w:rPr>
                <w:i/>
                <w:color w:val="000000" w:themeColor="text1"/>
                <w:sz w:val="22"/>
                <w:szCs w:val="22"/>
                <w:lang w:val="cy-GB"/>
              </w:rPr>
              <w:t>Gwella’r gyfradd</w:t>
            </w:r>
            <w:r w:rsidR="00B11810" w:rsidRPr="00904E13">
              <w:rPr>
                <w:i/>
                <w:color w:val="000000" w:themeColor="text1"/>
                <w:sz w:val="22"/>
                <w:szCs w:val="22"/>
                <w:lang w:val="cy-GB"/>
              </w:rPr>
              <w:t xml:space="preserve"> cadw myfyrwyr o grwpiau heb gynrychiolaeth ddigonol</w:t>
            </w:r>
            <w:r>
              <w:rPr>
                <w:i/>
                <w:color w:val="000000" w:themeColor="text1"/>
                <w:sz w:val="22"/>
                <w:szCs w:val="22"/>
                <w:lang w:val="cy-GB"/>
              </w:rPr>
              <w:t xml:space="preserve"> mewn addysg uwch a chefnogi eu cynnydd a’u cwblhau</w:t>
            </w:r>
            <w:r w:rsidR="00901818">
              <w:rPr>
                <w:i/>
                <w:color w:val="000000" w:themeColor="text1"/>
                <w:sz w:val="22"/>
                <w:szCs w:val="22"/>
                <w:lang w:val="cy-GB"/>
              </w:rPr>
              <w:t>,</w:t>
            </w:r>
            <w:r>
              <w:rPr>
                <w:i/>
                <w:color w:val="000000" w:themeColor="text1"/>
                <w:sz w:val="22"/>
                <w:szCs w:val="22"/>
                <w:lang w:val="cy-GB"/>
              </w:rPr>
              <w:t xml:space="preserve"> drwy ddarparu cefnogaeth academaidd, lles ac ariannol o safon uchel</w:t>
            </w:r>
            <w:r w:rsidR="00B11810" w:rsidRPr="00904E13">
              <w:rPr>
                <w:i/>
                <w:color w:val="000000" w:themeColor="text1"/>
                <w:sz w:val="22"/>
                <w:szCs w:val="22"/>
                <w:lang w:val="cy-GB"/>
              </w:rPr>
              <w:t>.</w:t>
            </w:r>
          </w:p>
        </w:tc>
      </w:tr>
      <w:tr w:rsidR="005C0038" w:rsidRPr="000726D5" w14:paraId="511A2D57" w14:textId="77777777" w:rsidTr="00704DAB">
        <w:trPr>
          <w:trHeight w:val="549"/>
        </w:trPr>
        <w:tc>
          <w:tcPr>
            <w:tcW w:w="8755" w:type="dxa"/>
          </w:tcPr>
          <w:p w14:paraId="4E7FFF8D" w14:textId="52651E92" w:rsidR="005C0038" w:rsidRDefault="005C0038" w:rsidP="00704DAB">
            <w:pPr>
              <w:ind w:left="0" w:firstLine="0"/>
              <w:jc w:val="both"/>
              <w:rPr>
                <w:b/>
                <w:color w:val="000000" w:themeColor="text1"/>
                <w:sz w:val="22"/>
                <w:lang w:val="cy-GB"/>
              </w:rPr>
            </w:pPr>
          </w:p>
          <w:p w14:paraId="0C52B9AF" w14:textId="071910F5" w:rsidR="008A7A8C" w:rsidRPr="00904E13" w:rsidRDefault="008A7A8C" w:rsidP="008A7A8C">
            <w:pPr>
              <w:spacing w:before="120" w:after="120"/>
              <w:ind w:left="306" w:right="296" w:firstLine="0"/>
              <w:rPr>
                <w:b/>
                <w:color w:val="000000" w:themeColor="text1"/>
                <w:sz w:val="22"/>
                <w:lang w:val="cy-GB"/>
              </w:rPr>
            </w:pPr>
            <w:proofErr w:type="spellStart"/>
            <w:r>
              <w:rPr>
                <w:b/>
                <w:color w:val="000000" w:themeColor="text1"/>
                <w:sz w:val="22"/>
              </w:rPr>
              <w:t>Cymorth</w:t>
            </w:r>
            <w:proofErr w:type="spellEnd"/>
            <w:r>
              <w:rPr>
                <w:b/>
                <w:color w:val="000000" w:themeColor="text1"/>
                <w:sz w:val="22"/>
              </w:rPr>
              <w:t xml:space="preserve"> </w:t>
            </w:r>
            <w:proofErr w:type="spellStart"/>
            <w:r>
              <w:rPr>
                <w:b/>
                <w:color w:val="000000" w:themeColor="text1"/>
                <w:sz w:val="22"/>
              </w:rPr>
              <w:t>Ariannol</w:t>
            </w:r>
            <w:proofErr w:type="spellEnd"/>
          </w:p>
          <w:p w14:paraId="430ED836" w14:textId="3C8F0EE2" w:rsidR="00B11810" w:rsidRPr="00127F07" w:rsidRDefault="00B11810" w:rsidP="00C91772">
            <w:pPr>
              <w:ind w:left="306" w:right="296" w:firstLine="17"/>
              <w:jc w:val="both"/>
              <w:rPr>
                <w:rFonts w:cstheme="minorHAnsi"/>
                <w:sz w:val="22"/>
                <w:szCs w:val="22"/>
                <w:lang w:val="cy-GB"/>
              </w:rPr>
            </w:pPr>
            <w:r w:rsidRPr="00127F07">
              <w:rPr>
                <w:rFonts w:cstheme="minorHAnsi"/>
                <w:sz w:val="22"/>
                <w:szCs w:val="22"/>
                <w:lang w:val="cy-GB"/>
              </w:rPr>
              <w:t xml:space="preserve">Mae ein rhaglen bwrsariaethau a gwobrau </w:t>
            </w:r>
            <w:r w:rsidR="008A7A8C" w:rsidRPr="00127F07">
              <w:rPr>
                <w:rFonts w:cstheme="minorHAnsi"/>
                <w:sz w:val="22"/>
                <w:szCs w:val="22"/>
                <w:lang w:val="cy-GB"/>
              </w:rPr>
              <w:t xml:space="preserve">yn hanesyddol </w:t>
            </w:r>
            <w:r w:rsidRPr="00127F07">
              <w:rPr>
                <w:rFonts w:cstheme="minorHAnsi"/>
                <w:sz w:val="22"/>
                <w:szCs w:val="22"/>
                <w:lang w:val="cy-GB"/>
              </w:rPr>
              <w:t>wedi’i thargedu i gefnogi ehangu mynediad a llwyddiant myfyrwyr i sicrhau, cyn belled ag y bo’n bosibl, gydraddoldeb cyfle i bob darpar fyfyriwr.</w:t>
            </w:r>
            <w:r w:rsidR="008A7A8C" w:rsidRPr="00127F07">
              <w:rPr>
                <w:rFonts w:cstheme="minorHAnsi"/>
                <w:sz w:val="22"/>
                <w:szCs w:val="22"/>
                <w:lang w:val="cy-GB"/>
              </w:rPr>
              <w:t xml:space="preserve"> </w:t>
            </w:r>
            <w:r w:rsidR="00A44DC3" w:rsidRPr="00127F07">
              <w:rPr>
                <w:rFonts w:cstheme="minorHAnsi"/>
                <w:sz w:val="22"/>
                <w:szCs w:val="22"/>
                <w:lang w:val="cy-GB"/>
              </w:rPr>
              <w:t xml:space="preserve">Mae ein rhaglen fwrsariaeth wrthi’n cael ei hadolygu ar hyn o bryd a rhoddir gwybod beth yw’r penderfyniad am ffurf a ffocws penodol y gefnogaeth o 2020 ymlaen trwy ein gwefan bwrsariaethau a llwybrau cyfathrebu eraill, ond bydd ein blaenoriaeth yn parhau i fod ar grwpiau sydd heb gynrychiolaeth ddigonol mewn addysg uwch. </w:t>
            </w:r>
            <w:r w:rsidR="008A7A8C" w:rsidRPr="00127F07">
              <w:rPr>
                <w:rFonts w:cstheme="minorHAnsi"/>
                <w:sz w:val="22"/>
                <w:szCs w:val="22"/>
                <w:lang w:val="cy-GB"/>
              </w:rPr>
              <w:t>Rydym</w:t>
            </w:r>
            <w:r w:rsidRPr="00127F07">
              <w:rPr>
                <w:rFonts w:cstheme="minorHAnsi"/>
                <w:sz w:val="22"/>
                <w:szCs w:val="22"/>
                <w:lang w:val="cy-GB"/>
              </w:rPr>
              <w:t xml:space="preserve"> yn adolygu ein darpariaeth bwrsariaethau yn rheolaidd i sicrhau bod bwrsariaethau’n cael eu cynnig i’r myfyrwyr hynny sydd fwyaf agored i galedi yn ystod eu hastudiaethau a’u hasesu ar sail angen ac a yw myfyrwyr yn gallu cael gafael ar lefelau gwahaniaethol o gymorth cynnal gan awdurdodaeth ddatganoledig neu ffynonellau awdurdodau lleol</w:t>
            </w:r>
            <w:r w:rsidR="00206D9B" w:rsidRPr="00127F07">
              <w:rPr>
                <w:rFonts w:cstheme="minorHAnsi"/>
                <w:sz w:val="22"/>
                <w:szCs w:val="22"/>
                <w:lang w:val="cy-GB"/>
              </w:rPr>
              <w:t>.</w:t>
            </w:r>
          </w:p>
          <w:p w14:paraId="573AC5B3" w14:textId="77777777" w:rsidR="00F55934" w:rsidRPr="00127F07" w:rsidRDefault="00F55934" w:rsidP="00C91772">
            <w:pPr>
              <w:ind w:left="306" w:right="296" w:firstLine="17"/>
              <w:jc w:val="both"/>
              <w:rPr>
                <w:rFonts w:cstheme="minorHAnsi"/>
                <w:sz w:val="22"/>
                <w:szCs w:val="22"/>
                <w:lang w:val="cy-GB"/>
              </w:rPr>
            </w:pPr>
          </w:p>
          <w:p w14:paraId="70BDFCAE" w14:textId="069133AA" w:rsidR="00206D9B" w:rsidRPr="00127F07" w:rsidRDefault="00206D9B" w:rsidP="00C91772">
            <w:pPr>
              <w:ind w:left="306" w:right="296" w:firstLine="17"/>
              <w:jc w:val="both"/>
              <w:rPr>
                <w:rFonts w:cstheme="minorHAnsi"/>
                <w:sz w:val="22"/>
                <w:szCs w:val="22"/>
                <w:lang w:val="cy-GB"/>
              </w:rPr>
            </w:pPr>
            <w:r w:rsidRPr="00127F07">
              <w:rPr>
                <w:rFonts w:cstheme="minorHAnsi"/>
                <w:sz w:val="22"/>
                <w:szCs w:val="22"/>
                <w:lang w:val="cy-GB"/>
              </w:rPr>
              <w:t>Mae’r cymorth bwrsariaeth yn rhan o becyn cyffredinol wedi’i dargedu i fynd i’r afael â’r risg o fyfyrwyr o ardaloedd incwm isel neu ardaloedd â chyfranogiad isel, a grwpiau blaenoriaeth eraill, yn peidio â pharhau</w:t>
            </w:r>
            <w:r w:rsidR="00470C28" w:rsidRPr="00127F07">
              <w:rPr>
                <w:rFonts w:cstheme="minorHAnsi"/>
                <w:sz w:val="22"/>
                <w:szCs w:val="22"/>
                <w:lang w:val="cy-GB"/>
              </w:rPr>
              <w:t>.</w:t>
            </w:r>
          </w:p>
          <w:p w14:paraId="0B77C34C" w14:textId="0C8BF97A" w:rsidR="00470C28" w:rsidRDefault="00470C28" w:rsidP="00B11810">
            <w:pPr>
              <w:ind w:left="0" w:firstLine="0"/>
              <w:jc w:val="both"/>
              <w:rPr>
                <w:rFonts w:cs="Arial"/>
                <w:color w:val="000000" w:themeColor="text1"/>
                <w:sz w:val="22"/>
                <w:szCs w:val="22"/>
                <w:lang w:val="cy-GB"/>
              </w:rPr>
            </w:pPr>
          </w:p>
          <w:p w14:paraId="0648EE08" w14:textId="00DE1F46" w:rsidR="005322D8" w:rsidRPr="00127F07" w:rsidRDefault="005322D8" w:rsidP="005322D8">
            <w:pPr>
              <w:spacing w:before="120" w:after="120"/>
              <w:ind w:left="306" w:right="296" w:firstLine="0"/>
              <w:rPr>
                <w:b/>
                <w:color w:val="000000" w:themeColor="text1"/>
                <w:sz w:val="22"/>
                <w:szCs w:val="22"/>
                <w:lang w:val="cy-GB"/>
              </w:rPr>
            </w:pPr>
            <w:r w:rsidRPr="00127F07">
              <w:rPr>
                <w:b/>
                <w:color w:val="000000" w:themeColor="text1"/>
                <w:sz w:val="22"/>
                <w:szCs w:val="22"/>
                <w:lang w:val="cy-GB"/>
              </w:rPr>
              <w:t>Cronfeydd Caledi</w:t>
            </w:r>
          </w:p>
          <w:p w14:paraId="205BB0ED" w14:textId="1CD6BF55" w:rsidR="00470C28" w:rsidRPr="00127F07" w:rsidRDefault="005322D8" w:rsidP="00470C28">
            <w:pPr>
              <w:ind w:left="306" w:right="296" w:firstLine="17"/>
              <w:jc w:val="both"/>
              <w:rPr>
                <w:rFonts w:cstheme="minorHAnsi"/>
                <w:sz w:val="22"/>
                <w:szCs w:val="22"/>
                <w:lang w:val="cy-GB"/>
              </w:rPr>
            </w:pPr>
            <w:r w:rsidRPr="00127F07">
              <w:rPr>
                <w:rFonts w:cstheme="minorHAnsi"/>
                <w:sz w:val="22"/>
                <w:szCs w:val="22"/>
                <w:lang w:val="cy-GB"/>
              </w:rPr>
              <w:t>I ategu ein gweithgareddau ehangu mynediad rydym ni’n ymrwymo i ddarparu cymorth i’r rheini sy’n cael anawsterau ariannol yn ystod eu cyfnod yn y Brifysgol. I’r perwyl hwn, byddwn yn parhau i ddarparu cronfa caledi</w:t>
            </w:r>
            <w:r w:rsidR="00321F8B" w:rsidRPr="00127F07">
              <w:rPr>
                <w:rFonts w:cstheme="minorHAnsi"/>
                <w:sz w:val="22"/>
                <w:szCs w:val="22"/>
                <w:lang w:val="cy-GB"/>
              </w:rPr>
              <w:t xml:space="preserve"> sydd â’r nod o roi cymorth i fyfyrwyr sy’n cael trafferthion ariannol oherwydd amgylchiadau academaidd, personol neu deuluol. Mae hyn ar ffurf grantiau i ategu unrhyw ddiffyg rhwng incwm a threuliau hanfodol, grantiau tymor byr i fyfyrwyr sy’n dioddef o oedi wrth dderbyn cyllid myfyrwyr neu </w:t>
            </w:r>
            <w:r w:rsidR="00901818" w:rsidRPr="00127F07">
              <w:rPr>
                <w:rFonts w:cstheme="minorHAnsi"/>
                <w:sz w:val="22"/>
                <w:szCs w:val="22"/>
                <w:lang w:val="cy-GB"/>
              </w:rPr>
              <w:t xml:space="preserve">drwy </w:t>
            </w:r>
            <w:r w:rsidR="00321F8B" w:rsidRPr="00127F07">
              <w:rPr>
                <w:rFonts w:cstheme="minorHAnsi"/>
                <w:sz w:val="22"/>
                <w:szCs w:val="22"/>
                <w:lang w:val="cy-GB"/>
              </w:rPr>
              <w:t>“roi credyd ar gerdyn Aber” ar gyfer sefyllfaoedd brys lle mae myfyrwyr yn cael eu hunain heb arian am fwyd. Mae’r gronfa yn arbennig o berthnasol i f</w:t>
            </w:r>
            <w:r w:rsidR="00470C28" w:rsidRPr="00904E13">
              <w:rPr>
                <w:sz w:val="22"/>
                <w:szCs w:val="22"/>
                <w:lang w:val="cy-GB"/>
              </w:rPr>
              <w:t xml:space="preserve">yfyrwyr </w:t>
            </w:r>
            <w:r w:rsidR="00321F8B">
              <w:rPr>
                <w:sz w:val="22"/>
                <w:szCs w:val="22"/>
                <w:lang w:val="cy-GB"/>
              </w:rPr>
              <w:t xml:space="preserve">o </w:t>
            </w:r>
            <w:r w:rsidR="00470C28">
              <w:rPr>
                <w:sz w:val="22"/>
                <w:szCs w:val="22"/>
                <w:lang w:val="cy-GB"/>
              </w:rPr>
              <w:t>gefndiroedd difreintiedig neu f</w:t>
            </w:r>
            <w:r w:rsidR="00470C28" w:rsidRPr="00630CFD">
              <w:rPr>
                <w:sz w:val="22"/>
                <w:szCs w:val="22"/>
                <w:lang w:val="cy-GB"/>
              </w:rPr>
              <w:t>yfyrwyr</w:t>
            </w:r>
            <w:r w:rsidR="00470C28" w:rsidRPr="00904E13">
              <w:rPr>
                <w:sz w:val="22"/>
                <w:szCs w:val="22"/>
                <w:lang w:val="cy-GB"/>
              </w:rPr>
              <w:t xml:space="preserve"> sydd wedi ymddieithrio o’u teuluoedd</w:t>
            </w:r>
            <w:r w:rsidR="00470C28">
              <w:rPr>
                <w:sz w:val="22"/>
                <w:szCs w:val="22"/>
                <w:lang w:val="cy-GB"/>
              </w:rPr>
              <w:t>/</w:t>
            </w:r>
            <w:r w:rsidR="00470C28" w:rsidRPr="00904E13">
              <w:rPr>
                <w:sz w:val="22"/>
                <w:szCs w:val="22"/>
                <w:lang w:val="cy-GB"/>
              </w:rPr>
              <w:t>o gefndir gofal</w:t>
            </w:r>
            <w:r w:rsidR="00470C28">
              <w:rPr>
                <w:sz w:val="22"/>
                <w:szCs w:val="22"/>
                <w:lang w:val="cy-GB"/>
              </w:rPr>
              <w:t>,</w:t>
            </w:r>
            <w:r w:rsidR="00470C28" w:rsidRPr="00904E13">
              <w:rPr>
                <w:sz w:val="22"/>
                <w:szCs w:val="22"/>
                <w:lang w:val="cy-GB"/>
              </w:rPr>
              <w:t xml:space="preserve"> neu </w:t>
            </w:r>
            <w:r w:rsidR="00470C28">
              <w:rPr>
                <w:sz w:val="22"/>
                <w:szCs w:val="22"/>
                <w:lang w:val="cy-GB"/>
              </w:rPr>
              <w:t>f</w:t>
            </w:r>
            <w:r w:rsidR="00470C28" w:rsidRPr="00904E13">
              <w:rPr>
                <w:sz w:val="22"/>
                <w:szCs w:val="22"/>
                <w:lang w:val="cy-GB"/>
              </w:rPr>
              <w:t xml:space="preserve">yfyrwyr </w:t>
            </w:r>
            <w:r w:rsidR="00470C28">
              <w:rPr>
                <w:sz w:val="22"/>
                <w:szCs w:val="22"/>
                <w:lang w:val="cy-GB"/>
              </w:rPr>
              <w:t>s</w:t>
            </w:r>
            <w:r w:rsidR="00470C28" w:rsidRPr="00630CFD">
              <w:rPr>
                <w:sz w:val="22"/>
                <w:szCs w:val="22"/>
                <w:lang w:val="cy-GB"/>
              </w:rPr>
              <w:t xml:space="preserve">y’n </w:t>
            </w:r>
            <w:r w:rsidR="00470C28" w:rsidRPr="00904E13">
              <w:rPr>
                <w:sz w:val="22"/>
                <w:szCs w:val="22"/>
                <w:lang w:val="cy-GB"/>
              </w:rPr>
              <w:t xml:space="preserve">ofalwyr ifanc </w:t>
            </w:r>
            <w:proofErr w:type="spellStart"/>
            <w:r w:rsidR="00470C28" w:rsidRPr="00127F07">
              <w:rPr>
                <w:rFonts w:cstheme="minorHAnsi"/>
                <w:sz w:val="22"/>
                <w:szCs w:val="22"/>
                <w:lang w:val="cy-GB"/>
              </w:rPr>
              <w:t>etc</w:t>
            </w:r>
            <w:proofErr w:type="spellEnd"/>
            <w:r w:rsidR="00470C28" w:rsidRPr="00127F07">
              <w:rPr>
                <w:rFonts w:cstheme="minorHAnsi"/>
                <w:sz w:val="22"/>
                <w:szCs w:val="22"/>
                <w:lang w:val="cy-GB"/>
              </w:rPr>
              <w:t xml:space="preserve"> </w:t>
            </w:r>
            <w:r w:rsidR="00321F8B" w:rsidRPr="00321F8B">
              <w:rPr>
                <w:sz w:val="22"/>
                <w:szCs w:val="22"/>
                <w:lang w:val="cy-GB"/>
              </w:rPr>
              <w:t xml:space="preserve">nad oes ganddynt gefnogaeth deuluol i </w:t>
            </w:r>
            <w:r w:rsidR="00070FC3">
              <w:rPr>
                <w:sz w:val="22"/>
                <w:szCs w:val="22"/>
                <w:lang w:val="cy-GB"/>
              </w:rPr>
              <w:t>dr</w:t>
            </w:r>
            <w:r w:rsidR="0005379C">
              <w:rPr>
                <w:sz w:val="22"/>
                <w:szCs w:val="22"/>
                <w:lang w:val="cy-GB"/>
              </w:rPr>
              <w:t>oi ato</w:t>
            </w:r>
            <w:r w:rsidR="00321F8B" w:rsidRPr="00321F8B">
              <w:rPr>
                <w:sz w:val="22"/>
                <w:szCs w:val="22"/>
                <w:lang w:val="cy-GB"/>
              </w:rPr>
              <w:t xml:space="preserve"> yn ystod argyfwng ariannol neu </w:t>
            </w:r>
            <w:r w:rsidR="0005379C">
              <w:rPr>
                <w:sz w:val="22"/>
                <w:szCs w:val="22"/>
                <w:lang w:val="cy-GB"/>
              </w:rPr>
              <w:t>drafferthion</w:t>
            </w:r>
            <w:r w:rsidR="00321F8B" w:rsidRPr="00321F8B">
              <w:rPr>
                <w:sz w:val="22"/>
                <w:szCs w:val="22"/>
                <w:lang w:val="cy-GB"/>
              </w:rPr>
              <w:t xml:space="preserve">. Heb y gronfa hon, gallai myfyrwyr fel arall ystyried </w:t>
            </w:r>
            <w:r w:rsidR="00901818">
              <w:rPr>
                <w:sz w:val="22"/>
                <w:szCs w:val="22"/>
                <w:lang w:val="cy-GB"/>
              </w:rPr>
              <w:t>g</w:t>
            </w:r>
            <w:r w:rsidR="0005379C">
              <w:rPr>
                <w:sz w:val="22"/>
                <w:szCs w:val="22"/>
                <w:lang w:val="cy-GB"/>
              </w:rPr>
              <w:t>adael y</w:t>
            </w:r>
            <w:r w:rsidR="00321F8B" w:rsidRPr="00321F8B">
              <w:rPr>
                <w:sz w:val="22"/>
                <w:szCs w:val="22"/>
                <w:lang w:val="cy-GB"/>
              </w:rPr>
              <w:t xml:space="preserve"> Brifysgol neu </w:t>
            </w:r>
            <w:r w:rsidR="0005379C">
              <w:rPr>
                <w:sz w:val="22"/>
                <w:szCs w:val="22"/>
                <w:lang w:val="cy-GB"/>
              </w:rPr>
              <w:t>chwilio am g</w:t>
            </w:r>
            <w:r w:rsidR="00321F8B" w:rsidRPr="00321F8B">
              <w:rPr>
                <w:sz w:val="22"/>
                <w:szCs w:val="22"/>
                <w:lang w:val="cy-GB"/>
              </w:rPr>
              <w:t xml:space="preserve">yfleoedd gwaith a allai </w:t>
            </w:r>
            <w:r w:rsidR="0005379C">
              <w:rPr>
                <w:sz w:val="22"/>
                <w:szCs w:val="22"/>
                <w:lang w:val="cy-GB"/>
              </w:rPr>
              <w:t>amharu ar</w:t>
            </w:r>
            <w:r w:rsidR="00321F8B" w:rsidRPr="00321F8B">
              <w:rPr>
                <w:sz w:val="22"/>
                <w:szCs w:val="22"/>
                <w:lang w:val="cy-GB"/>
              </w:rPr>
              <w:t xml:space="preserve"> eu cynnydd academaidd</w:t>
            </w:r>
            <w:r w:rsidR="0005379C">
              <w:rPr>
                <w:sz w:val="22"/>
                <w:szCs w:val="22"/>
                <w:lang w:val="cy-GB"/>
              </w:rPr>
              <w:t>.</w:t>
            </w:r>
          </w:p>
          <w:p w14:paraId="70EE8001" w14:textId="77777777" w:rsidR="00470C28" w:rsidRPr="00904E13" w:rsidRDefault="00470C28" w:rsidP="00B11810">
            <w:pPr>
              <w:ind w:left="0" w:firstLine="0"/>
              <w:jc w:val="both"/>
              <w:rPr>
                <w:rFonts w:cs="Arial"/>
                <w:color w:val="000000" w:themeColor="text1"/>
                <w:sz w:val="22"/>
                <w:szCs w:val="22"/>
                <w:lang w:val="cy-GB"/>
              </w:rPr>
            </w:pPr>
          </w:p>
          <w:p w14:paraId="3B08A0BF" w14:textId="46CEE7FE" w:rsidR="00277624" w:rsidRPr="00127F07" w:rsidRDefault="00277624" w:rsidP="00277624">
            <w:pPr>
              <w:spacing w:before="120" w:after="120"/>
              <w:ind w:left="306" w:right="296" w:firstLine="0"/>
              <w:jc w:val="both"/>
              <w:rPr>
                <w:b/>
                <w:color w:val="000000" w:themeColor="text1"/>
                <w:sz w:val="22"/>
                <w:szCs w:val="22"/>
                <w:lang w:val="cy-GB"/>
              </w:rPr>
            </w:pPr>
            <w:r w:rsidRPr="00127F07">
              <w:rPr>
                <w:b/>
                <w:color w:val="000000" w:themeColor="text1"/>
                <w:sz w:val="22"/>
                <w:szCs w:val="22"/>
                <w:lang w:val="cy-GB"/>
              </w:rPr>
              <w:t>Cy</w:t>
            </w:r>
            <w:r w:rsidR="001271BD" w:rsidRPr="00127F07">
              <w:rPr>
                <w:b/>
                <w:color w:val="000000" w:themeColor="text1"/>
                <w:sz w:val="22"/>
                <w:szCs w:val="22"/>
                <w:lang w:val="cy-GB"/>
              </w:rPr>
              <w:t>ngor</w:t>
            </w:r>
            <w:r w:rsidRPr="00127F07">
              <w:rPr>
                <w:b/>
                <w:color w:val="000000" w:themeColor="text1"/>
                <w:sz w:val="22"/>
                <w:szCs w:val="22"/>
                <w:lang w:val="cy-GB"/>
              </w:rPr>
              <w:t xml:space="preserve"> Ariannol</w:t>
            </w:r>
          </w:p>
          <w:p w14:paraId="550B9507" w14:textId="2E486C6C" w:rsidR="00277624" w:rsidRPr="00127F07" w:rsidRDefault="00277624" w:rsidP="00277624">
            <w:pPr>
              <w:ind w:left="306" w:right="296" w:firstLine="1"/>
              <w:jc w:val="both"/>
              <w:rPr>
                <w:rFonts w:cstheme="minorHAnsi"/>
                <w:sz w:val="22"/>
                <w:szCs w:val="22"/>
                <w:lang w:val="cy-GB"/>
              </w:rPr>
            </w:pPr>
            <w:r w:rsidRPr="00127F07">
              <w:rPr>
                <w:rFonts w:cstheme="minorHAnsi"/>
                <w:sz w:val="22"/>
                <w:szCs w:val="22"/>
                <w:lang w:val="cy-GB"/>
              </w:rPr>
              <w:lastRenderedPageBreak/>
              <w:t>Byddwn yn parhau i gefnogi Gwasanaeth Cyngor, Gwybodaeth a Chyllid sy’n gweinyddu cronfa Caledi Myfyrwyr y Brifysgol ac yn rhoi ystod o gyngor a gwybodaeth i fyfyrwyr drwy sesiynau cynghori ‘galw heibio’ a thros y ffôn ac e-bost.</w:t>
            </w:r>
          </w:p>
          <w:p w14:paraId="1F105B35" w14:textId="77777777" w:rsidR="00277624" w:rsidRPr="00127F07" w:rsidRDefault="00277624" w:rsidP="0045502B">
            <w:pPr>
              <w:ind w:left="306" w:right="296" w:firstLine="1"/>
              <w:jc w:val="both"/>
              <w:rPr>
                <w:rFonts w:cstheme="minorHAnsi"/>
                <w:sz w:val="22"/>
                <w:szCs w:val="22"/>
                <w:lang w:val="cy-GB"/>
              </w:rPr>
            </w:pPr>
          </w:p>
          <w:p w14:paraId="1866D44C" w14:textId="77777777" w:rsidR="0045502B" w:rsidRPr="00127F07" w:rsidRDefault="0045502B" w:rsidP="0045502B">
            <w:pPr>
              <w:ind w:left="306" w:right="296" w:firstLine="1"/>
              <w:jc w:val="both"/>
              <w:rPr>
                <w:rFonts w:cstheme="minorHAnsi"/>
                <w:sz w:val="22"/>
                <w:szCs w:val="22"/>
                <w:lang w:val="cy-GB"/>
              </w:rPr>
            </w:pPr>
          </w:p>
          <w:p w14:paraId="4563EDB3" w14:textId="44EF4F77" w:rsidR="0045502B" w:rsidRPr="0038703D" w:rsidRDefault="00496715" w:rsidP="0045502B">
            <w:pPr>
              <w:ind w:left="0" w:firstLine="0"/>
              <w:rPr>
                <w:rFonts w:cstheme="minorHAnsi"/>
                <w:b/>
                <w:sz w:val="22"/>
                <w:szCs w:val="22"/>
              </w:rPr>
            </w:pPr>
            <w:proofErr w:type="spellStart"/>
            <w:r>
              <w:rPr>
                <w:rFonts w:cstheme="minorHAnsi"/>
                <w:b/>
                <w:sz w:val="22"/>
                <w:szCs w:val="22"/>
              </w:rPr>
              <w:t>Cymorth</w:t>
            </w:r>
            <w:proofErr w:type="spellEnd"/>
            <w:r>
              <w:rPr>
                <w:rFonts w:cstheme="minorHAnsi"/>
                <w:b/>
                <w:sz w:val="22"/>
                <w:szCs w:val="22"/>
              </w:rPr>
              <w:t xml:space="preserve"> </w:t>
            </w:r>
            <w:proofErr w:type="spellStart"/>
            <w:r>
              <w:rPr>
                <w:rFonts w:cstheme="minorHAnsi"/>
                <w:b/>
                <w:sz w:val="22"/>
                <w:szCs w:val="22"/>
              </w:rPr>
              <w:t>Lles</w:t>
            </w:r>
            <w:proofErr w:type="spellEnd"/>
            <w:r>
              <w:rPr>
                <w:rFonts w:cstheme="minorHAnsi"/>
                <w:b/>
                <w:sz w:val="22"/>
                <w:szCs w:val="22"/>
              </w:rPr>
              <w:t xml:space="preserve"> a </w:t>
            </w:r>
            <w:proofErr w:type="spellStart"/>
            <w:r>
              <w:rPr>
                <w:rFonts w:cstheme="minorHAnsi"/>
                <w:b/>
                <w:sz w:val="22"/>
                <w:szCs w:val="22"/>
              </w:rPr>
              <w:t>Hygyrchedd</w:t>
            </w:r>
            <w:proofErr w:type="spellEnd"/>
            <w:r w:rsidR="0045502B" w:rsidRPr="0038703D">
              <w:rPr>
                <w:rFonts w:cstheme="minorHAnsi"/>
                <w:b/>
                <w:sz w:val="22"/>
                <w:szCs w:val="22"/>
              </w:rPr>
              <w:t xml:space="preserve"> </w:t>
            </w:r>
          </w:p>
          <w:p w14:paraId="25A2C006" w14:textId="77777777" w:rsidR="0045502B" w:rsidRPr="0038703D" w:rsidRDefault="0045502B" w:rsidP="0045502B">
            <w:pPr>
              <w:ind w:left="0" w:firstLine="0"/>
              <w:rPr>
                <w:rFonts w:cstheme="minorHAnsi"/>
                <w:b/>
                <w:sz w:val="22"/>
                <w:szCs w:val="22"/>
              </w:rPr>
            </w:pPr>
          </w:p>
          <w:p w14:paraId="6FAD7168" w14:textId="6397148C" w:rsidR="0045502B" w:rsidRPr="00C1585B" w:rsidRDefault="00DB2D77" w:rsidP="0045502B">
            <w:pPr>
              <w:ind w:left="306" w:right="438" w:firstLine="17"/>
              <w:jc w:val="both"/>
              <w:rPr>
                <w:rFonts w:cstheme="minorHAnsi"/>
                <w:b/>
                <w:sz w:val="22"/>
                <w:szCs w:val="22"/>
              </w:rPr>
            </w:pPr>
            <w:proofErr w:type="spellStart"/>
            <w:r>
              <w:rPr>
                <w:rFonts w:cstheme="minorHAnsi"/>
                <w:b/>
                <w:sz w:val="22"/>
                <w:szCs w:val="22"/>
              </w:rPr>
              <w:t>Cymorth</w:t>
            </w:r>
            <w:proofErr w:type="spellEnd"/>
            <w:r>
              <w:rPr>
                <w:rFonts w:cstheme="minorHAnsi"/>
                <w:b/>
                <w:sz w:val="22"/>
                <w:szCs w:val="22"/>
              </w:rPr>
              <w:t xml:space="preserve"> </w:t>
            </w:r>
            <w:proofErr w:type="spellStart"/>
            <w:r>
              <w:rPr>
                <w:rFonts w:cstheme="minorHAnsi"/>
                <w:b/>
                <w:sz w:val="22"/>
                <w:szCs w:val="22"/>
              </w:rPr>
              <w:t>Hygyrchedd</w:t>
            </w:r>
            <w:proofErr w:type="spellEnd"/>
          </w:p>
          <w:p w14:paraId="2340E83C" w14:textId="47E3AEFB" w:rsidR="00DB2D77" w:rsidRPr="00C1585B" w:rsidRDefault="00DB2D77" w:rsidP="0045502B">
            <w:pPr>
              <w:ind w:left="306" w:right="438" w:firstLine="17"/>
              <w:jc w:val="both"/>
              <w:rPr>
                <w:rFonts w:cstheme="minorHAnsi"/>
                <w:sz w:val="22"/>
                <w:szCs w:val="22"/>
              </w:rPr>
            </w:pPr>
            <w:r w:rsidRPr="00DB2D77">
              <w:rPr>
                <w:rFonts w:cstheme="minorHAnsi"/>
                <w:sz w:val="22"/>
                <w:szCs w:val="22"/>
              </w:rPr>
              <w:t xml:space="preserve">Mae </w:t>
            </w:r>
            <w:proofErr w:type="spellStart"/>
            <w:r w:rsidRPr="00DB2D77">
              <w:rPr>
                <w:rFonts w:cstheme="minorHAnsi"/>
                <w:sz w:val="22"/>
                <w:szCs w:val="22"/>
              </w:rPr>
              <w:t>gwasanaethau</w:t>
            </w:r>
            <w:proofErr w:type="spellEnd"/>
            <w:r w:rsidRPr="00DB2D77">
              <w:rPr>
                <w:rFonts w:cstheme="minorHAnsi"/>
                <w:sz w:val="22"/>
                <w:szCs w:val="22"/>
              </w:rPr>
              <w:t xml:space="preserve"> </w:t>
            </w:r>
            <w:proofErr w:type="spellStart"/>
            <w:r w:rsidRPr="00DB2D77">
              <w:rPr>
                <w:rFonts w:cstheme="minorHAnsi"/>
                <w:sz w:val="22"/>
                <w:szCs w:val="22"/>
              </w:rPr>
              <w:t>cymorth</w:t>
            </w:r>
            <w:proofErr w:type="spellEnd"/>
            <w:r w:rsidRPr="00DB2D77">
              <w:rPr>
                <w:rFonts w:cstheme="minorHAnsi"/>
                <w:sz w:val="22"/>
                <w:szCs w:val="22"/>
              </w:rPr>
              <w:t xml:space="preserve"> </w:t>
            </w:r>
            <w:proofErr w:type="spellStart"/>
            <w:r w:rsidRPr="00DB2D77">
              <w:rPr>
                <w:rFonts w:cstheme="minorHAnsi"/>
                <w:sz w:val="22"/>
                <w:szCs w:val="22"/>
              </w:rPr>
              <w:t>arbenigol</w:t>
            </w:r>
            <w:proofErr w:type="spellEnd"/>
            <w:r w:rsidRPr="00DB2D77">
              <w:rPr>
                <w:rFonts w:cstheme="minorHAnsi"/>
                <w:sz w:val="22"/>
                <w:szCs w:val="22"/>
              </w:rPr>
              <w:t xml:space="preserve"> </w:t>
            </w:r>
            <w:proofErr w:type="spellStart"/>
            <w:r w:rsidRPr="00DB2D77">
              <w:rPr>
                <w:rFonts w:cstheme="minorHAnsi"/>
                <w:sz w:val="22"/>
                <w:szCs w:val="22"/>
              </w:rPr>
              <w:t>yn</w:t>
            </w:r>
            <w:proofErr w:type="spellEnd"/>
            <w:r w:rsidRPr="00DB2D77">
              <w:rPr>
                <w:rFonts w:cstheme="minorHAnsi"/>
                <w:sz w:val="22"/>
                <w:szCs w:val="22"/>
              </w:rPr>
              <w:t xml:space="preserve"> </w:t>
            </w:r>
            <w:proofErr w:type="spellStart"/>
            <w:r w:rsidRPr="00DB2D77">
              <w:rPr>
                <w:rFonts w:cstheme="minorHAnsi"/>
                <w:sz w:val="22"/>
                <w:szCs w:val="22"/>
              </w:rPr>
              <w:t>ategu</w:t>
            </w:r>
            <w:r>
              <w:rPr>
                <w:rFonts w:cstheme="minorHAnsi"/>
                <w:sz w:val="22"/>
                <w:szCs w:val="22"/>
              </w:rPr>
              <w:t>’</w:t>
            </w:r>
            <w:r w:rsidRPr="00DB2D77">
              <w:rPr>
                <w:rFonts w:cstheme="minorHAnsi"/>
                <w:sz w:val="22"/>
                <w:szCs w:val="22"/>
              </w:rPr>
              <w:t>r</w:t>
            </w:r>
            <w:proofErr w:type="spellEnd"/>
            <w:r w:rsidRPr="00DB2D77">
              <w:rPr>
                <w:rFonts w:cstheme="minorHAnsi"/>
                <w:sz w:val="22"/>
                <w:szCs w:val="22"/>
              </w:rPr>
              <w:t xml:space="preserve"> </w:t>
            </w:r>
            <w:proofErr w:type="spellStart"/>
            <w:r w:rsidRPr="00DB2D77">
              <w:rPr>
                <w:rFonts w:cstheme="minorHAnsi"/>
                <w:sz w:val="22"/>
                <w:szCs w:val="22"/>
              </w:rPr>
              <w:t>uchod</w:t>
            </w:r>
            <w:proofErr w:type="spellEnd"/>
            <w:r w:rsidRPr="00DB2D77">
              <w:rPr>
                <w:rFonts w:cstheme="minorHAnsi"/>
                <w:sz w:val="22"/>
                <w:szCs w:val="22"/>
              </w:rPr>
              <w:t xml:space="preserve">. Mae </w:t>
            </w:r>
            <w:proofErr w:type="spellStart"/>
            <w:r w:rsidRPr="00DB2D77">
              <w:rPr>
                <w:rFonts w:cstheme="minorHAnsi"/>
                <w:sz w:val="22"/>
                <w:szCs w:val="22"/>
              </w:rPr>
              <w:t>ein</w:t>
            </w:r>
            <w:proofErr w:type="spellEnd"/>
            <w:r w:rsidRPr="00DB2D77">
              <w:rPr>
                <w:rFonts w:cstheme="minorHAnsi"/>
                <w:sz w:val="22"/>
                <w:szCs w:val="22"/>
              </w:rPr>
              <w:t xml:space="preserve"> Gwasanaeth </w:t>
            </w:r>
            <w:proofErr w:type="spellStart"/>
            <w:r w:rsidRPr="00DB2D77">
              <w:rPr>
                <w:rFonts w:cstheme="minorHAnsi"/>
                <w:sz w:val="22"/>
                <w:szCs w:val="22"/>
              </w:rPr>
              <w:t>Hygyrchedd</w:t>
            </w:r>
            <w:proofErr w:type="spellEnd"/>
            <w:r w:rsidRPr="00DB2D77">
              <w:rPr>
                <w:rFonts w:cstheme="minorHAnsi"/>
                <w:sz w:val="22"/>
                <w:szCs w:val="22"/>
              </w:rPr>
              <w:t xml:space="preserve"> </w:t>
            </w:r>
            <w:proofErr w:type="spellStart"/>
            <w:r w:rsidRPr="00DB2D77">
              <w:rPr>
                <w:rFonts w:cstheme="minorHAnsi"/>
                <w:sz w:val="22"/>
                <w:szCs w:val="22"/>
              </w:rPr>
              <w:t>yn</w:t>
            </w:r>
            <w:proofErr w:type="spellEnd"/>
            <w:r w:rsidRPr="00DB2D77">
              <w:rPr>
                <w:rFonts w:cstheme="minorHAnsi"/>
                <w:sz w:val="22"/>
                <w:szCs w:val="22"/>
              </w:rPr>
              <w:t xml:space="preserve"> </w:t>
            </w:r>
            <w:proofErr w:type="spellStart"/>
            <w:r w:rsidRPr="00DB2D77">
              <w:rPr>
                <w:rFonts w:cstheme="minorHAnsi"/>
                <w:sz w:val="22"/>
                <w:szCs w:val="22"/>
              </w:rPr>
              <w:t>cydlynu</w:t>
            </w:r>
            <w:proofErr w:type="spellEnd"/>
            <w:r w:rsidRPr="00DB2D77">
              <w:rPr>
                <w:rFonts w:cstheme="minorHAnsi"/>
                <w:sz w:val="22"/>
                <w:szCs w:val="22"/>
              </w:rPr>
              <w:t xml:space="preserve"> </w:t>
            </w:r>
            <w:proofErr w:type="spellStart"/>
            <w:r w:rsidRPr="00DB2D77">
              <w:rPr>
                <w:rFonts w:cstheme="minorHAnsi"/>
                <w:sz w:val="22"/>
                <w:szCs w:val="22"/>
              </w:rPr>
              <w:t>anghenion</w:t>
            </w:r>
            <w:proofErr w:type="spellEnd"/>
            <w:r w:rsidRPr="00DB2D77">
              <w:rPr>
                <w:rFonts w:cstheme="minorHAnsi"/>
                <w:sz w:val="22"/>
                <w:szCs w:val="22"/>
              </w:rPr>
              <w:t xml:space="preserve"> </w:t>
            </w:r>
            <w:proofErr w:type="spellStart"/>
            <w:r w:rsidRPr="00DB2D77">
              <w:rPr>
                <w:rFonts w:cstheme="minorHAnsi"/>
                <w:sz w:val="22"/>
                <w:szCs w:val="22"/>
              </w:rPr>
              <w:t>cymorth</w:t>
            </w:r>
            <w:proofErr w:type="spellEnd"/>
            <w:r w:rsidRPr="00DB2D77">
              <w:rPr>
                <w:rFonts w:cstheme="minorHAnsi"/>
                <w:sz w:val="22"/>
                <w:szCs w:val="22"/>
              </w:rPr>
              <w:t>/</w:t>
            </w:r>
            <w:proofErr w:type="spellStart"/>
            <w:r w:rsidRPr="00DB2D77">
              <w:rPr>
                <w:rFonts w:cstheme="minorHAnsi"/>
                <w:sz w:val="22"/>
                <w:szCs w:val="22"/>
              </w:rPr>
              <w:t>addasiadau</w:t>
            </w:r>
            <w:proofErr w:type="spellEnd"/>
            <w:r w:rsidRPr="00DB2D77">
              <w:rPr>
                <w:rFonts w:cstheme="minorHAnsi"/>
                <w:sz w:val="22"/>
                <w:szCs w:val="22"/>
              </w:rPr>
              <w:t xml:space="preserve"> </w:t>
            </w:r>
            <w:proofErr w:type="spellStart"/>
            <w:r w:rsidRPr="00DB2D77">
              <w:rPr>
                <w:rFonts w:cstheme="minorHAnsi"/>
                <w:sz w:val="22"/>
                <w:szCs w:val="22"/>
              </w:rPr>
              <w:t>rhesymol</w:t>
            </w:r>
            <w:proofErr w:type="spellEnd"/>
            <w:r w:rsidRPr="00DB2D77">
              <w:rPr>
                <w:rFonts w:cstheme="minorHAnsi"/>
                <w:sz w:val="22"/>
                <w:szCs w:val="22"/>
              </w:rPr>
              <w:t xml:space="preserve"> </w:t>
            </w:r>
            <w:proofErr w:type="spellStart"/>
            <w:r w:rsidRPr="00DB2D77">
              <w:rPr>
                <w:rFonts w:cstheme="minorHAnsi"/>
                <w:sz w:val="22"/>
                <w:szCs w:val="22"/>
              </w:rPr>
              <w:t>myfyrwyr</w:t>
            </w:r>
            <w:proofErr w:type="spellEnd"/>
            <w:r w:rsidRPr="00DB2D77">
              <w:rPr>
                <w:rFonts w:cstheme="minorHAnsi"/>
                <w:sz w:val="22"/>
                <w:szCs w:val="22"/>
              </w:rPr>
              <w:t xml:space="preserve"> </w:t>
            </w:r>
            <w:proofErr w:type="spellStart"/>
            <w:r w:rsidRPr="00DB2D77">
              <w:rPr>
                <w:rFonts w:cstheme="minorHAnsi"/>
                <w:sz w:val="22"/>
                <w:szCs w:val="22"/>
              </w:rPr>
              <w:t>anabl</w:t>
            </w:r>
            <w:proofErr w:type="spellEnd"/>
            <w:r w:rsidRPr="00DB2D77">
              <w:rPr>
                <w:rFonts w:cstheme="minorHAnsi"/>
                <w:sz w:val="22"/>
                <w:szCs w:val="22"/>
              </w:rPr>
              <w:t xml:space="preserve">, </w:t>
            </w:r>
            <w:proofErr w:type="spellStart"/>
            <w:r>
              <w:rPr>
                <w:rFonts w:cstheme="minorHAnsi"/>
                <w:sz w:val="22"/>
                <w:szCs w:val="22"/>
              </w:rPr>
              <w:t>myfyrwyr</w:t>
            </w:r>
            <w:proofErr w:type="spellEnd"/>
            <w:r>
              <w:rPr>
                <w:rFonts w:cstheme="minorHAnsi"/>
                <w:sz w:val="22"/>
                <w:szCs w:val="22"/>
              </w:rPr>
              <w:t xml:space="preserve"> </w:t>
            </w:r>
            <w:proofErr w:type="spellStart"/>
            <w:r>
              <w:rPr>
                <w:rFonts w:cstheme="minorHAnsi"/>
                <w:sz w:val="22"/>
                <w:szCs w:val="22"/>
              </w:rPr>
              <w:t>sydd</w:t>
            </w:r>
            <w:proofErr w:type="spellEnd"/>
            <w:r w:rsidRPr="00DB2D77">
              <w:rPr>
                <w:rFonts w:cstheme="minorHAnsi"/>
                <w:sz w:val="22"/>
                <w:szCs w:val="22"/>
              </w:rPr>
              <w:t xml:space="preserve"> â </w:t>
            </w:r>
            <w:proofErr w:type="spellStart"/>
            <w:r w:rsidRPr="00DB2D77">
              <w:rPr>
                <w:rFonts w:cstheme="minorHAnsi"/>
                <w:sz w:val="22"/>
                <w:szCs w:val="22"/>
              </w:rPr>
              <w:t>chyfl</w:t>
            </w:r>
            <w:r>
              <w:rPr>
                <w:rFonts w:cstheme="minorHAnsi"/>
                <w:sz w:val="22"/>
                <w:szCs w:val="22"/>
              </w:rPr>
              <w:t>w</w:t>
            </w:r>
            <w:r w:rsidRPr="00DB2D77">
              <w:rPr>
                <w:rFonts w:cstheme="minorHAnsi"/>
                <w:sz w:val="22"/>
                <w:szCs w:val="22"/>
              </w:rPr>
              <w:t>r</w:t>
            </w:r>
            <w:proofErr w:type="spellEnd"/>
            <w:r w:rsidRPr="00DB2D77">
              <w:rPr>
                <w:rFonts w:cstheme="minorHAnsi"/>
                <w:sz w:val="22"/>
                <w:szCs w:val="22"/>
              </w:rPr>
              <w:t xml:space="preserve"> iechyd </w:t>
            </w:r>
            <w:proofErr w:type="spellStart"/>
            <w:r w:rsidRPr="00DB2D77">
              <w:rPr>
                <w:rFonts w:cstheme="minorHAnsi"/>
                <w:sz w:val="22"/>
                <w:szCs w:val="22"/>
              </w:rPr>
              <w:t>cronig</w:t>
            </w:r>
            <w:proofErr w:type="spellEnd"/>
            <w:r w:rsidRPr="00DB2D77">
              <w:rPr>
                <w:rFonts w:cstheme="minorHAnsi"/>
                <w:sz w:val="22"/>
                <w:szCs w:val="22"/>
              </w:rPr>
              <w:t xml:space="preserve"> a </w:t>
            </w:r>
            <w:proofErr w:type="spellStart"/>
            <w:r w:rsidRPr="00DB2D77">
              <w:rPr>
                <w:rFonts w:cstheme="minorHAnsi"/>
                <w:sz w:val="22"/>
                <w:szCs w:val="22"/>
              </w:rPr>
              <w:t>gwahaniaethau</w:t>
            </w:r>
            <w:proofErr w:type="spellEnd"/>
            <w:r w:rsidRPr="00DB2D77">
              <w:rPr>
                <w:rFonts w:cstheme="minorHAnsi"/>
                <w:sz w:val="22"/>
                <w:szCs w:val="22"/>
              </w:rPr>
              <w:t xml:space="preserve"> </w:t>
            </w:r>
            <w:proofErr w:type="spellStart"/>
            <w:r w:rsidRPr="00DB2D77">
              <w:rPr>
                <w:rFonts w:cstheme="minorHAnsi"/>
                <w:sz w:val="22"/>
                <w:szCs w:val="22"/>
              </w:rPr>
              <w:t>dysgu</w:t>
            </w:r>
            <w:proofErr w:type="spellEnd"/>
            <w:r w:rsidRPr="00DB2D77">
              <w:rPr>
                <w:rFonts w:cstheme="minorHAnsi"/>
                <w:sz w:val="22"/>
                <w:szCs w:val="22"/>
              </w:rPr>
              <w:t xml:space="preserve"> </w:t>
            </w:r>
            <w:proofErr w:type="spellStart"/>
            <w:r w:rsidRPr="00DB2D77">
              <w:rPr>
                <w:rFonts w:cstheme="minorHAnsi"/>
                <w:sz w:val="22"/>
                <w:szCs w:val="22"/>
              </w:rPr>
              <w:t>penodol</w:t>
            </w:r>
            <w:proofErr w:type="spellEnd"/>
            <w:r>
              <w:rPr>
                <w:rFonts w:cstheme="minorHAnsi"/>
                <w:sz w:val="22"/>
                <w:szCs w:val="22"/>
              </w:rPr>
              <w:t>,</w:t>
            </w:r>
            <w:r w:rsidRPr="00DB2D77">
              <w:rPr>
                <w:rFonts w:cstheme="minorHAnsi"/>
                <w:sz w:val="22"/>
                <w:szCs w:val="22"/>
              </w:rPr>
              <w:t xml:space="preserve"> ac </w:t>
            </w:r>
            <w:proofErr w:type="spellStart"/>
            <w:r>
              <w:rPr>
                <w:rFonts w:cstheme="minorHAnsi"/>
                <w:sz w:val="22"/>
                <w:szCs w:val="22"/>
              </w:rPr>
              <w:t>mae’r</w:t>
            </w:r>
            <w:proofErr w:type="spellEnd"/>
            <w:r>
              <w:rPr>
                <w:rFonts w:cstheme="minorHAnsi"/>
                <w:sz w:val="22"/>
                <w:szCs w:val="22"/>
              </w:rPr>
              <w:t xml:space="preserve"> Gwasanaeth </w:t>
            </w:r>
            <w:proofErr w:type="spellStart"/>
            <w:r>
              <w:rPr>
                <w:rFonts w:cstheme="minorHAnsi"/>
                <w:sz w:val="22"/>
                <w:szCs w:val="22"/>
              </w:rPr>
              <w:t>wrthi’n</w:t>
            </w:r>
            <w:proofErr w:type="spellEnd"/>
            <w:r>
              <w:rPr>
                <w:rFonts w:cstheme="minorHAnsi"/>
                <w:sz w:val="22"/>
                <w:szCs w:val="22"/>
              </w:rPr>
              <w:t xml:space="preserve"> </w:t>
            </w:r>
            <w:proofErr w:type="spellStart"/>
            <w:r w:rsidRPr="00DB2D77">
              <w:rPr>
                <w:rFonts w:cstheme="minorHAnsi"/>
                <w:sz w:val="22"/>
                <w:szCs w:val="22"/>
              </w:rPr>
              <w:t>adeiladu</w:t>
            </w:r>
            <w:proofErr w:type="spellEnd"/>
            <w:r w:rsidRPr="00DB2D77">
              <w:rPr>
                <w:rFonts w:cstheme="minorHAnsi"/>
                <w:sz w:val="22"/>
                <w:szCs w:val="22"/>
              </w:rPr>
              <w:t xml:space="preserve"> </w:t>
            </w:r>
            <w:proofErr w:type="spellStart"/>
            <w:r w:rsidRPr="00DB2D77">
              <w:rPr>
                <w:rFonts w:cstheme="minorHAnsi"/>
                <w:sz w:val="22"/>
                <w:szCs w:val="22"/>
              </w:rPr>
              <w:t>arbenigedd</w:t>
            </w:r>
            <w:proofErr w:type="spellEnd"/>
            <w:r w:rsidRPr="00DB2D77">
              <w:rPr>
                <w:rFonts w:cstheme="minorHAnsi"/>
                <w:sz w:val="22"/>
                <w:szCs w:val="22"/>
              </w:rPr>
              <w:t xml:space="preserve"> </w:t>
            </w:r>
            <w:proofErr w:type="spellStart"/>
            <w:r w:rsidRPr="00DB2D77">
              <w:rPr>
                <w:rFonts w:cstheme="minorHAnsi"/>
                <w:sz w:val="22"/>
                <w:szCs w:val="22"/>
              </w:rPr>
              <w:t>ar</w:t>
            </w:r>
            <w:proofErr w:type="spellEnd"/>
            <w:r w:rsidRPr="00DB2D77">
              <w:rPr>
                <w:rFonts w:cstheme="minorHAnsi"/>
                <w:sz w:val="22"/>
                <w:szCs w:val="22"/>
              </w:rPr>
              <w:t xml:space="preserve"> </w:t>
            </w:r>
            <w:proofErr w:type="spellStart"/>
            <w:r w:rsidRPr="00DB2D77">
              <w:rPr>
                <w:rFonts w:cstheme="minorHAnsi"/>
                <w:sz w:val="22"/>
                <w:szCs w:val="22"/>
              </w:rPr>
              <w:t>gefnogi</w:t>
            </w:r>
            <w:proofErr w:type="spellEnd"/>
            <w:r w:rsidRPr="00DB2D77">
              <w:rPr>
                <w:rFonts w:cstheme="minorHAnsi"/>
                <w:sz w:val="22"/>
                <w:szCs w:val="22"/>
              </w:rPr>
              <w:t xml:space="preserve"> </w:t>
            </w:r>
            <w:proofErr w:type="spellStart"/>
            <w:r w:rsidRPr="00DB2D77">
              <w:rPr>
                <w:rFonts w:cstheme="minorHAnsi"/>
                <w:sz w:val="22"/>
                <w:szCs w:val="22"/>
              </w:rPr>
              <w:t>myfyrwyr</w:t>
            </w:r>
            <w:proofErr w:type="spellEnd"/>
            <w:r w:rsidRPr="00DB2D77">
              <w:rPr>
                <w:rFonts w:cstheme="minorHAnsi"/>
                <w:sz w:val="22"/>
                <w:szCs w:val="22"/>
              </w:rPr>
              <w:t xml:space="preserve"> </w:t>
            </w:r>
            <w:proofErr w:type="spellStart"/>
            <w:r w:rsidRPr="00DB2D77">
              <w:rPr>
                <w:rFonts w:cstheme="minorHAnsi"/>
                <w:sz w:val="22"/>
                <w:szCs w:val="22"/>
              </w:rPr>
              <w:t>trawsryweddol</w:t>
            </w:r>
            <w:proofErr w:type="spellEnd"/>
            <w:r w:rsidRPr="00DB2D77">
              <w:rPr>
                <w:rFonts w:cstheme="minorHAnsi"/>
                <w:sz w:val="22"/>
                <w:szCs w:val="22"/>
              </w:rPr>
              <w:t xml:space="preserve">. </w:t>
            </w:r>
            <w:proofErr w:type="spellStart"/>
            <w:r>
              <w:rPr>
                <w:rFonts w:cstheme="minorHAnsi"/>
                <w:sz w:val="22"/>
                <w:szCs w:val="22"/>
              </w:rPr>
              <w:t>Wedi’i</w:t>
            </w:r>
            <w:proofErr w:type="spellEnd"/>
            <w:r>
              <w:rPr>
                <w:rFonts w:cstheme="minorHAnsi"/>
                <w:sz w:val="22"/>
                <w:szCs w:val="22"/>
              </w:rPr>
              <w:t xml:space="preserve"> </w:t>
            </w:r>
            <w:proofErr w:type="spellStart"/>
            <w:r>
              <w:rPr>
                <w:rFonts w:cstheme="minorHAnsi"/>
                <w:sz w:val="22"/>
                <w:szCs w:val="22"/>
              </w:rPr>
              <w:t>gynnwys</w:t>
            </w:r>
            <w:proofErr w:type="spellEnd"/>
            <w:r w:rsidRPr="00DB2D77">
              <w:rPr>
                <w:rFonts w:cstheme="minorHAnsi"/>
                <w:sz w:val="22"/>
                <w:szCs w:val="22"/>
              </w:rPr>
              <w:t xml:space="preserve"> </w:t>
            </w:r>
            <w:proofErr w:type="spellStart"/>
            <w:r w:rsidRPr="00DB2D77">
              <w:rPr>
                <w:rFonts w:cstheme="minorHAnsi"/>
                <w:sz w:val="22"/>
                <w:szCs w:val="22"/>
              </w:rPr>
              <w:t>yn</w:t>
            </w:r>
            <w:proofErr w:type="spellEnd"/>
            <w:r w:rsidRPr="00DB2D77">
              <w:rPr>
                <w:rFonts w:cstheme="minorHAnsi"/>
                <w:sz w:val="22"/>
                <w:szCs w:val="22"/>
              </w:rPr>
              <w:t xml:space="preserve"> y </w:t>
            </w:r>
            <w:proofErr w:type="spellStart"/>
            <w:r w:rsidRPr="00DB2D77">
              <w:rPr>
                <w:rFonts w:cstheme="minorHAnsi"/>
                <w:sz w:val="22"/>
                <w:szCs w:val="22"/>
              </w:rPr>
              <w:t>gwasanaeth</w:t>
            </w:r>
            <w:proofErr w:type="spellEnd"/>
            <w:r w:rsidRPr="00DB2D77">
              <w:rPr>
                <w:rFonts w:cstheme="minorHAnsi"/>
                <w:sz w:val="22"/>
                <w:szCs w:val="22"/>
              </w:rPr>
              <w:t xml:space="preserve"> </w:t>
            </w:r>
            <w:proofErr w:type="spellStart"/>
            <w:r w:rsidRPr="00DB2D77">
              <w:rPr>
                <w:rFonts w:cstheme="minorHAnsi"/>
                <w:sz w:val="22"/>
                <w:szCs w:val="22"/>
              </w:rPr>
              <w:t>hwn</w:t>
            </w:r>
            <w:proofErr w:type="spellEnd"/>
            <w:r w:rsidRPr="00DB2D77">
              <w:rPr>
                <w:rFonts w:cstheme="minorHAnsi"/>
                <w:sz w:val="22"/>
                <w:szCs w:val="22"/>
              </w:rPr>
              <w:t xml:space="preserve"> </w:t>
            </w:r>
            <w:proofErr w:type="spellStart"/>
            <w:r w:rsidRPr="00DB2D77">
              <w:rPr>
                <w:rFonts w:cstheme="minorHAnsi"/>
                <w:sz w:val="22"/>
                <w:szCs w:val="22"/>
              </w:rPr>
              <w:t>mae</w:t>
            </w:r>
            <w:r>
              <w:rPr>
                <w:rFonts w:cstheme="minorHAnsi"/>
                <w:sz w:val="22"/>
                <w:szCs w:val="22"/>
              </w:rPr>
              <w:t>’</w:t>
            </w:r>
            <w:r w:rsidRPr="00DB2D77">
              <w:rPr>
                <w:rFonts w:cstheme="minorHAnsi"/>
                <w:sz w:val="22"/>
                <w:szCs w:val="22"/>
              </w:rPr>
              <w:t>r</w:t>
            </w:r>
            <w:proofErr w:type="spellEnd"/>
            <w:r w:rsidRPr="00DB2D77">
              <w:rPr>
                <w:rFonts w:cstheme="minorHAnsi"/>
                <w:sz w:val="22"/>
                <w:szCs w:val="22"/>
              </w:rPr>
              <w:t xml:space="preserve"> </w:t>
            </w:r>
            <w:proofErr w:type="spellStart"/>
            <w:r>
              <w:rPr>
                <w:rFonts w:cstheme="minorHAnsi"/>
                <w:sz w:val="22"/>
                <w:szCs w:val="22"/>
              </w:rPr>
              <w:t>g</w:t>
            </w:r>
            <w:r w:rsidRPr="00DB2D77">
              <w:rPr>
                <w:rFonts w:cstheme="minorHAnsi"/>
                <w:sz w:val="22"/>
                <w:szCs w:val="22"/>
              </w:rPr>
              <w:t>efnogaeth</w:t>
            </w:r>
            <w:proofErr w:type="spellEnd"/>
            <w:r w:rsidRPr="00DB2D77">
              <w:rPr>
                <w:rFonts w:cstheme="minorHAnsi"/>
                <w:sz w:val="22"/>
                <w:szCs w:val="22"/>
              </w:rPr>
              <w:t xml:space="preserve"> </w:t>
            </w:r>
            <w:r>
              <w:rPr>
                <w:rFonts w:cstheme="minorHAnsi"/>
                <w:sz w:val="22"/>
                <w:szCs w:val="22"/>
              </w:rPr>
              <w:t>un-</w:t>
            </w:r>
            <w:proofErr w:type="spellStart"/>
            <w:r>
              <w:rPr>
                <w:rFonts w:cstheme="minorHAnsi"/>
                <w:sz w:val="22"/>
                <w:szCs w:val="22"/>
              </w:rPr>
              <w:t>i</w:t>
            </w:r>
            <w:proofErr w:type="spellEnd"/>
            <w:r>
              <w:rPr>
                <w:rFonts w:cstheme="minorHAnsi"/>
                <w:sz w:val="22"/>
                <w:szCs w:val="22"/>
              </w:rPr>
              <w:t xml:space="preserve">-un </w:t>
            </w:r>
            <w:r w:rsidRPr="00DB2D77">
              <w:rPr>
                <w:rFonts w:cstheme="minorHAnsi"/>
                <w:sz w:val="22"/>
                <w:szCs w:val="22"/>
              </w:rPr>
              <w:t xml:space="preserve">a </w:t>
            </w:r>
            <w:proofErr w:type="spellStart"/>
            <w:r>
              <w:rPr>
                <w:rFonts w:cstheme="minorHAnsi"/>
                <w:sz w:val="22"/>
                <w:szCs w:val="22"/>
              </w:rPr>
              <w:t>roddir</w:t>
            </w:r>
            <w:proofErr w:type="spellEnd"/>
            <w:r w:rsidRPr="00DB2D77">
              <w:rPr>
                <w:rFonts w:cstheme="minorHAnsi"/>
                <w:sz w:val="22"/>
                <w:szCs w:val="22"/>
              </w:rPr>
              <w:t xml:space="preserve"> </w:t>
            </w:r>
            <w:proofErr w:type="spellStart"/>
            <w:r w:rsidRPr="00DB2D77">
              <w:rPr>
                <w:rFonts w:cstheme="minorHAnsi"/>
                <w:sz w:val="22"/>
                <w:szCs w:val="22"/>
              </w:rPr>
              <w:t>i</w:t>
            </w:r>
            <w:proofErr w:type="spellEnd"/>
            <w:r w:rsidRPr="00DB2D77">
              <w:rPr>
                <w:rFonts w:cstheme="minorHAnsi"/>
                <w:sz w:val="22"/>
                <w:szCs w:val="22"/>
              </w:rPr>
              <w:t xml:space="preserve"> </w:t>
            </w:r>
            <w:proofErr w:type="spellStart"/>
            <w:r w:rsidRPr="00DB2D77">
              <w:rPr>
                <w:rFonts w:cstheme="minorHAnsi"/>
                <w:sz w:val="22"/>
                <w:szCs w:val="22"/>
              </w:rPr>
              <w:t>fyfyrwyr</w:t>
            </w:r>
            <w:proofErr w:type="spellEnd"/>
            <w:r w:rsidRPr="00DB2D77">
              <w:rPr>
                <w:rFonts w:cstheme="minorHAnsi"/>
                <w:sz w:val="22"/>
                <w:szCs w:val="22"/>
              </w:rPr>
              <w:t xml:space="preserve"> </w:t>
            </w:r>
            <w:proofErr w:type="spellStart"/>
            <w:r w:rsidRPr="00DB2D77">
              <w:rPr>
                <w:rFonts w:cstheme="minorHAnsi"/>
                <w:sz w:val="22"/>
                <w:szCs w:val="22"/>
              </w:rPr>
              <w:t>anabl</w:t>
            </w:r>
            <w:proofErr w:type="spellEnd"/>
            <w:r w:rsidRPr="00DB2D77">
              <w:rPr>
                <w:rFonts w:cstheme="minorHAnsi"/>
                <w:sz w:val="22"/>
                <w:szCs w:val="22"/>
              </w:rPr>
              <w:t xml:space="preserve"> </w:t>
            </w:r>
            <w:proofErr w:type="spellStart"/>
            <w:r w:rsidRPr="00DB2D77">
              <w:rPr>
                <w:rFonts w:cstheme="minorHAnsi"/>
                <w:sz w:val="22"/>
                <w:szCs w:val="22"/>
              </w:rPr>
              <w:t>trwy</w:t>
            </w:r>
            <w:r>
              <w:rPr>
                <w:rFonts w:cstheme="minorHAnsi"/>
                <w:sz w:val="22"/>
                <w:szCs w:val="22"/>
              </w:rPr>
              <w:t>’</w:t>
            </w:r>
            <w:r w:rsidRPr="00DB2D77">
              <w:rPr>
                <w:rFonts w:cstheme="minorHAnsi"/>
                <w:sz w:val="22"/>
                <w:szCs w:val="22"/>
              </w:rPr>
              <w:t>r</w:t>
            </w:r>
            <w:proofErr w:type="spellEnd"/>
            <w:r w:rsidRPr="00DB2D77">
              <w:rPr>
                <w:rFonts w:cstheme="minorHAnsi"/>
                <w:sz w:val="22"/>
                <w:szCs w:val="22"/>
              </w:rPr>
              <w:t xml:space="preserve"> </w:t>
            </w:r>
            <w:proofErr w:type="spellStart"/>
            <w:r w:rsidRPr="00DB2D77">
              <w:rPr>
                <w:rFonts w:cstheme="minorHAnsi"/>
                <w:sz w:val="22"/>
                <w:szCs w:val="22"/>
              </w:rPr>
              <w:t>Lwfans</w:t>
            </w:r>
            <w:proofErr w:type="spellEnd"/>
            <w:r w:rsidRPr="00DB2D77">
              <w:rPr>
                <w:rFonts w:cstheme="minorHAnsi"/>
                <w:sz w:val="22"/>
                <w:szCs w:val="22"/>
              </w:rPr>
              <w:t xml:space="preserve"> Myfyrwyr </w:t>
            </w:r>
            <w:proofErr w:type="spellStart"/>
            <w:r w:rsidRPr="00DB2D77">
              <w:rPr>
                <w:rFonts w:cstheme="minorHAnsi"/>
                <w:sz w:val="22"/>
                <w:szCs w:val="22"/>
              </w:rPr>
              <w:t>Anabl</w:t>
            </w:r>
            <w:proofErr w:type="spellEnd"/>
            <w:r w:rsidRPr="00DB2D77">
              <w:rPr>
                <w:rFonts w:cstheme="minorHAnsi"/>
                <w:sz w:val="22"/>
                <w:szCs w:val="22"/>
              </w:rPr>
              <w:t xml:space="preserve"> a </w:t>
            </w:r>
            <w:proofErr w:type="spellStart"/>
            <w:r>
              <w:rPr>
                <w:rFonts w:cstheme="minorHAnsi"/>
                <w:sz w:val="22"/>
                <w:szCs w:val="22"/>
              </w:rPr>
              <w:t>oedd</w:t>
            </w:r>
            <w:proofErr w:type="spellEnd"/>
            <w:r w:rsidRPr="00DB2D77">
              <w:rPr>
                <w:rFonts w:cstheme="minorHAnsi"/>
                <w:sz w:val="22"/>
                <w:szCs w:val="22"/>
              </w:rPr>
              <w:t xml:space="preserve"> </w:t>
            </w:r>
            <w:proofErr w:type="spellStart"/>
            <w:r w:rsidRPr="00DB2D77">
              <w:rPr>
                <w:rFonts w:cstheme="minorHAnsi"/>
                <w:sz w:val="22"/>
                <w:szCs w:val="22"/>
              </w:rPr>
              <w:t>ym</w:t>
            </w:r>
            <w:proofErr w:type="spellEnd"/>
            <w:r w:rsidRPr="00DB2D77">
              <w:rPr>
                <w:rFonts w:cstheme="minorHAnsi"/>
                <w:sz w:val="22"/>
                <w:szCs w:val="22"/>
              </w:rPr>
              <w:t xml:space="preserve"> mis </w:t>
            </w:r>
            <w:proofErr w:type="spellStart"/>
            <w:r w:rsidRPr="00DB2D77">
              <w:rPr>
                <w:rFonts w:cstheme="minorHAnsi"/>
                <w:sz w:val="22"/>
                <w:szCs w:val="22"/>
              </w:rPr>
              <w:t>Chwefror</w:t>
            </w:r>
            <w:proofErr w:type="spellEnd"/>
            <w:r w:rsidRPr="00DB2D77">
              <w:rPr>
                <w:rFonts w:cstheme="minorHAnsi"/>
                <w:sz w:val="22"/>
                <w:szCs w:val="22"/>
              </w:rPr>
              <w:t xml:space="preserve"> 2019 </w:t>
            </w:r>
            <w:proofErr w:type="spellStart"/>
            <w:r>
              <w:rPr>
                <w:rFonts w:cstheme="minorHAnsi"/>
                <w:sz w:val="22"/>
                <w:szCs w:val="22"/>
              </w:rPr>
              <w:t>wedi</w:t>
            </w:r>
            <w:proofErr w:type="spellEnd"/>
            <w:r>
              <w:rPr>
                <w:rFonts w:cstheme="minorHAnsi"/>
                <w:sz w:val="22"/>
                <w:szCs w:val="22"/>
              </w:rPr>
              <w:t xml:space="preserve"> </w:t>
            </w:r>
            <w:proofErr w:type="spellStart"/>
            <w:r>
              <w:rPr>
                <w:rFonts w:cstheme="minorHAnsi"/>
                <w:sz w:val="22"/>
                <w:szCs w:val="22"/>
              </w:rPr>
              <w:t>cael</w:t>
            </w:r>
            <w:proofErr w:type="spellEnd"/>
            <w:r>
              <w:rPr>
                <w:rFonts w:cstheme="minorHAnsi"/>
                <w:sz w:val="22"/>
                <w:szCs w:val="22"/>
              </w:rPr>
              <w:t xml:space="preserve"> </w:t>
            </w:r>
            <w:proofErr w:type="spellStart"/>
            <w:r w:rsidRPr="00DB2D77">
              <w:rPr>
                <w:rFonts w:cstheme="minorHAnsi"/>
                <w:sz w:val="22"/>
                <w:szCs w:val="22"/>
              </w:rPr>
              <w:t>sgôr</w:t>
            </w:r>
            <w:proofErr w:type="spellEnd"/>
            <w:r w:rsidRPr="00DB2D77">
              <w:rPr>
                <w:rFonts w:cstheme="minorHAnsi"/>
                <w:sz w:val="22"/>
                <w:szCs w:val="22"/>
              </w:rPr>
              <w:t xml:space="preserve"> </w:t>
            </w:r>
            <w:proofErr w:type="spellStart"/>
            <w:r w:rsidRPr="00DB2D77">
              <w:rPr>
                <w:rFonts w:cstheme="minorHAnsi"/>
                <w:sz w:val="22"/>
                <w:szCs w:val="22"/>
              </w:rPr>
              <w:t>achredu</w:t>
            </w:r>
            <w:proofErr w:type="spellEnd"/>
            <w:r w:rsidRPr="00DB2D77">
              <w:rPr>
                <w:rFonts w:cstheme="minorHAnsi"/>
                <w:sz w:val="22"/>
                <w:szCs w:val="22"/>
              </w:rPr>
              <w:t xml:space="preserve"> o 98.85%</w:t>
            </w:r>
            <w:r>
              <w:rPr>
                <w:rFonts w:cstheme="minorHAnsi"/>
                <w:sz w:val="22"/>
                <w:szCs w:val="22"/>
              </w:rPr>
              <w:t xml:space="preserve"> </w:t>
            </w:r>
            <w:proofErr w:type="spellStart"/>
            <w:r w:rsidRPr="00DB2D77">
              <w:rPr>
                <w:rFonts w:cstheme="minorHAnsi"/>
                <w:sz w:val="22"/>
                <w:szCs w:val="22"/>
              </w:rPr>
              <w:t>trwy</w:t>
            </w:r>
            <w:proofErr w:type="spellEnd"/>
            <w:r w:rsidRPr="00DB2D77">
              <w:rPr>
                <w:rFonts w:cstheme="minorHAnsi"/>
                <w:sz w:val="22"/>
                <w:szCs w:val="22"/>
              </w:rPr>
              <w:t xml:space="preserve"> </w:t>
            </w:r>
            <w:proofErr w:type="spellStart"/>
            <w:r>
              <w:rPr>
                <w:rFonts w:cstheme="minorHAnsi"/>
                <w:sz w:val="22"/>
                <w:szCs w:val="22"/>
              </w:rPr>
              <w:t>Fframwaith</w:t>
            </w:r>
            <w:proofErr w:type="spellEnd"/>
            <w:r>
              <w:rPr>
                <w:rFonts w:cstheme="minorHAnsi"/>
                <w:sz w:val="22"/>
                <w:szCs w:val="22"/>
              </w:rPr>
              <w:t xml:space="preserve"> </w:t>
            </w:r>
            <w:proofErr w:type="spellStart"/>
            <w:r>
              <w:rPr>
                <w:rFonts w:cstheme="minorHAnsi"/>
                <w:sz w:val="22"/>
                <w:szCs w:val="22"/>
              </w:rPr>
              <w:t>Sicrhau</w:t>
            </w:r>
            <w:proofErr w:type="spellEnd"/>
            <w:r>
              <w:rPr>
                <w:rFonts w:cstheme="minorHAnsi"/>
                <w:sz w:val="22"/>
                <w:szCs w:val="22"/>
              </w:rPr>
              <w:t xml:space="preserve"> </w:t>
            </w:r>
            <w:proofErr w:type="spellStart"/>
            <w:r>
              <w:rPr>
                <w:rFonts w:cstheme="minorHAnsi"/>
                <w:sz w:val="22"/>
                <w:szCs w:val="22"/>
              </w:rPr>
              <w:t>Ansawdd</w:t>
            </w:r>
            <w:proofErr w:type="spellEnd"/>
            <w:r>
              <w:rPr>
                <w:rFonts w:cstheme="minorHAnsi"/>
                <w:sz w:val="22"/>
                <w:szCs w:val="22"/>
              </w:rPr>
              <w:t xml:space="preserve"> (</w:t>
            </w:r>
            <w:r w:rsidRPr="00DB2D77">
              <w:rPr>
                <w:rFonts w:cstheme="minorHAnsi"/>
                <w:sz w:val="22"/>
                <w:szCs w:val="22"/>
              </w:rPr>
              <w:t>QAF</w:t>
            </w:r>
            <w:r>
              <w:rPr>
                <w:rFonts w:cstheme="minorHAnsi"/>
                <w:sz w:val="22"/>
                <w:szCs w:val="22"/>
              </w:rPr>
              <w:t>)</w:t>
            </w:r>
            <w:r w:rsidRPr="00DB2D77">
              <w:rPr>
                <w:rFonts w:cstheme="minorHAnsi"/>
                <w:sz w:val="22"/>
                <w:szCs w:val="22"/>
              </w:rPr>
              <w:t xml:space="preserve"> </w:t>
            </w:r>
            <w:r>
              <w:rPr>
                <w:rFonts w:cstheme="minorHAnsi"/>
                <w:sz w:val="22"/>
                <w:szCs w:val="22"/>
              </w:rPr>
              <w:t xml:space="preserve">y </w:t>
            </w:r>
            <w:proofErr w:type="spellStart"/>
            <w:r w:rsidRPr="00DB2D77">
              <w:rPr>
                <w:rFonts w:cstheme="minorHAnsi"/>
                <w:sz w:val="22"/>
                <w:szCs w:val="22"/>
              </w:rPr>
              <w:t>Lwfans</w:t>
            </w:r>
            <w:proofErr w:type="spellEnd"/>
            <w:r w:rsidRPr="00DB2D77">
              <w:rPr>
                <w:rFonts w:cstheme="minorHAnsi"/>
                <w:sz w:val="22"/>
                <w:szCs w:val="22"/>
              </w:rPr>
              <w:t xml:space="preserve"> Myfyrwyr </w:t>
            </w:r>
            <w:proofErr w:type="spellStart"/>
            <w:r w:rsidRPr="00DB2D77">
              <w:rPr>
                <w:rFonts w:cstheme="minorHAnsi"/>
                <w:sz w:val="22"/>
                <w:szCs w:val="22"/>
              </w:rPr>
              <w:t>Anabl</w:t>
            </w:r>
            <w:proofErr w:type="spellEnd"/>
            <w:r>
              <w:rPr>
                <w:rFonts w:cstheme="minorHAnsi"/>
                <w:sz w:val="22"/>
                <w:szCs w:val="22"/>
              </w:rPr>
              <w:t>.</w:t>
            </w:r>
          </w:p>
          <w:p w14:paraId="39AA1932" w14:textId="77777777" w:rsidR="0045502B" w:rsidRPr="00D17F20" w:rsidRDefault="0045502B" w:rsidP="00D17F20">
            <w:pPr>
              <w:ind w:left="306" w:right="438" w:firstLine="17"/>
              <w:jc w:val="both"/>
              <w:rPr>
                <w:sz w:val="22"/>
              </w:rPr>
            </w:pPr>
          </w:p>
          <w:p w14:paraId="067CC207" w14:textId="23FF7057" w:rsidR="000E4F3B" w:rsidRPr="00C1585B" w:rsidRDefault="000E4F3B" w:rsidP="0045502B">
            <w:pPr>
              <w:ind w:left="306" w:right="438" w:firstLine="0"/>
              <w:jc w:val="both"/>
              <w:rPr>
                <w:rFonts w:cstheme="minorHAnsi"/>
                <w:sz w:val="22"/>
                <w:szCs w:val="22"/>
              </w:rPr>
            </w:pPr>
            <w:proofErr w:type="spellStart"/>
            <w:r w:rsidRPr="000E4F3B">
              <w:rPr>
                <w:rFonts w:cstheme="minorHAnsi"/>
                <w:sz w:val="22"/>
                <w:szCs w:val="22"/>
              </w:rPr>
              <w:t>Yn</w:t>
            </w:r>
            <w:proofErr w:type="spellEnd"/>
            <w:r w:rsidRPr="000E4F3B">
              <w:rPr>
                <w:rFonts w:cstheme="minorHAnsi"/>
                <w:sz w:val="22"/>
                <w:szCs w:val="22"/>
              </w:rPr>
              <w:t xml:space="preserve"> </w:t>
            </w:r>
            <w:proofErr w:type="spellStart"/>
            <w:r w:rsidRPr="000E4F3B">
              <w:rPr>
                <w:rFonts w:cstheme="minorHAnsi"/>
                <w:sz w:val="22"/>
                <w:szCs w:val="22"/>
              </w:rPr>
              <w:t>ogystal</w:t>
            </w:r>
            <w:proofErr w:type="spellEnd"/>
            <w:r w:rsidRPr="000E4F3B">
              <w:rPr>
                <w:rFonts w:cstheme="minorHAnsi"/>
                <w:sz w:val="22"/>
                <w:szCs w:val="22"/>
              </w:rPr>
              <w:t xml:space="preserve"> </w:t>
            </w:r>
            <w:proofErr w:type="spellStart"/>
            <w:r w:rsidRPr="000E4F3B">
              <w:rPr>
                <w:rFonts w:cstheme="minorHAnsi"/>
                <w:sz w:val="22"/>
                <w:szCs w:val="22"/>
              </w:rPr>
              <w:t>â</w:t>
            </w:r>
            <w:r>
              <w:rPr>
                <w:rFonts w:cstheme="minorHAnsi"/>
                <w:sz w:val="22"/>
                <w:szCs w:val="22"/>
              </w:rPr>
              <w:t>’</w:t>
            </w:r>
            <w:r w:rsidRPr="000E4F3B">
              <w:rPr>
                <w:rFonts w:cstheme="minorHAnsi"/>
                <w:sz w:val="22"/>
                <w:szCs w:val="22"/>
              </w:rPr>
              <w:t>r</w:t>
            </w:r>
            <w:proofErr w:type="spellEnd"/>
            <w:r w:rsidRPr="000E4F3B">
              <w:rPr>
                <w:rFonts w:cstheme="minorHAnsi"/>
                <w:sz w:val="22"/>
                <w:szCs w:val="22"/>
              </w:rPr>
              <w:t xml:space="preserve"> </w:t>
            </w:r>
            <w:proofErr w:type="spellStart"/>
            <w:r w:rsidRPr="000E4F3B">
              <w:rPr>
                <w:rFonts w:cstheme="minorHAnsi"/>
                <w:sz w:val="22"/>
                <w:szCs w:val="22"/>
              </w:rPr>
              <w:t>Gronfa</w:t>
            </w:r>
            <w:proofErr w:type="spellEnd"/>
            <w:r w:rsidRPr="000E4F3B">
              <w:rPr>
                <w:rFonts w:cstheme="minorHAnsi"/>
                <w:sz w:val="22"/>
                <w:szCs w:val="22"/>
              </w:rPr>
              <w:t xml:space="preserve"> </w:t>
            </w:r>
            <w:proofErr w:type="spellStart"/>
            <w:r w:rsidRPr="000E4F3B">
              <w:rPr>
                <w:rFonts w:cstheme="minorHAnsi"/>
                <w:sz w:val="22"/>
                <w:szCs w:val="22"/>
              </w:rPr>
              <w:t>Caledi</w:t>
            </w:r>
            <w:proofErr w:type="spellEnd"/>
            <w:r w:rsidRPr="000E4F3B">
              <w:rPr>
                <w:rFonts w:cstheme="minorHAnsi"/>
                <w:sz w:val="22"/>
                <w:szCs w:val="22"/>
              </w:rPr>
              <w:t xml:space="preserve"> </w:t>
            </w:r>
            <w:proofErr w:type="spellStart"/>
            <w:r w:rsidRPr="000E4F3B">
              <w:rPr>
                <w:rFonts w:cstheme="minorHAnsi"/>
                <w:sz w:val="22"/>
                <w:szCs w:val="22"/>
              </w:rPr>
              <w:t>mae</w:t>
            </w:r>
            <w:r>
              <w:rPr>
                <w:rFonts w:cstheme="minorHAnsi"/>
                <w:sz w:val="22"/>
                <w:szCs w:val="22"/>
              </w:rPr>
              <w:t>’</w:t>
            </w:r>
            <w:r w:rsidRPr="000E4F3B">
              <w:rPr>
                <w:rFonts w:cstheme="minorHAnsi"/>
                <w:sz w:val="22"/>
                <w:szCs w:val="22"/>
              </w:rPr>
              <w:t>r</w:t>
            </w:r>
            <w:proofErr w:type="spellEnd"/>
            <w:r w:rsidRPr="000E4F3B">
              <w:rPr>
                <w:rFonts w:cstheme="minorHAnsi"/>
                <w:sz w:val="22"/>
                <w:szCs w:val="22"/>
              </w:rPr>
              <w:t xml:space="preserve"> Brifysgol </w:t>
            </w:r>
            <w:proofErr w:type="spellStart"/>
            <w:r w:rsidRPr="000E4F3B">
              <w:rPr>
                <w:rFonts w:cstheme="minorHAnsi"/>
                <w:sz w:val="22"/>
                <w:szCs w:val="22"/>
              </w:rPr>
              <w:t>hefyd</w:t>
            </w:r>
            <w:proofErr w:type="spellEnd"/>
            <w:r w:rsidRPr="000E4F3B">
              <w:rPr>
                <w:rFonts w:cstheme="minorHAnsi"/>
                <w:sz w:val="22"/>
                <w:szCs w:val="22"/>
              </w:rPr>
              <w:t xml:space="preserve"> </w:t>
            </w:r>
            <w:proofErr w:type="spellStart"/>
            <w:r w:rsidRPr="000E4F3B">
              <w:rPr>
                <w:rFonts w:cstheme="minorHAnsi"/>
                <w:sz w:val="22"/>
                <w:szCs w:val="22"/>
              </w:rPr>
              <w:t>yn</w:t>
            </w:r>
            <w:proofErr w:type="spellEnd"/>
            <w:r w:rsidRPr="000E4F3B">
              <w:rPr>
                <w:rFonts w:cstheme="minorHAnsi"/>
                <w:sz w:val="22"/>
                <w:szCs w:val="22"/>
              </w:rPr>
              <w:t xml:space="preserve"> </w:t>
            </w:r>
            <w:proofErr w:type="spellStart"/>
            <w:r w:rsidRPr="000E4F3B">
              <w:rPr>
                <w:rFonts w:cstheme="minorHAnsi"/>
                <w:sz w:val="22"/>
                <w:szCs w:val="22"/>
              </w:rPr>
              <w:t>neilltuo</w:t>
            </w:r>
            <w:proofErr w:type="spellEnd"/>
            <w:r w:rsidRPr="000E4F3B">
              <w:rPr>
                <w:rFonts w:cstheme="minorHAnsi"/>
                <w:sz w:val="22"/>
                <w:szCs w:val="22"/>
              </w:rPr>
              <w:t xml:space="preserve"> swm </w:t>
            </w:r>
            <w:proofErr w:type="spellStart"/>
            <w:r w:rsidRPr="000E4F3B">
              <w:rPr>
                <w:rFonts w:cstheme="minorHAnsi"/>
                <w:sz w:val="22"/>
                <w:szCs w:val="22"/>
              </w:rPr>
              <w:t>ar</w:t>
            </w:r>
            <w:proofErr w:type="spellEnd"/>
            <w:r w:rsidRPr="000E4F3B">
              <w:rPr>
                <w:rFonts w:cstheme="minorHAnsi"/>
                <w:sz w:val="22"/>
                <w:szCs w:val="22"/>
              </w:rPr>
              <w:t xml:space="preserve"> </w:t>
            </w:r>
            <w:proofErr w:type="spellStart"/>
            <w:r w:rsidRPr="000E4F3B">
              <w:rPr>
                <w:rFonts w:cstheme="minorHAnsi"/>
                <w:sz w:val="22"/>
                <w:szCs w:val="22"/>
              </w:rPr>
              <w:t>gyfer</w:t>
            </w:r>
            <w:proofErr w:type="spellEnd"/>
            <w:r w:rsidRPr="000E4F3B">
              <w:rPr>
                <w:rFonts w:cstheme="minorHAnsi"/>
                <w:sz w:val="22"/>
                <w:szCs w:val="22"/>
              </w:rPr>
              <w:t xml:space="preserve"> </w:t>
            </w:r>
            <w:proofErr w:type="spellStart"/>
            <w:r w:rsidRPr="000E4F3B">
              <w:rPr>
                <w:rFonts w:cstheme="minorHAnsi"/>
                <w:sz w:val="22"/>
                <w:szCs w:val="22"/>
              </w:rPr>
              <w:t>cefnogaeth</w:t>
            </w:r>
            <w:proofErr w:type="spellEnd"/>
            <w:r w:rsidRPr="000E4F3B">
              <w:rPr>
                <w:rFonts w:cstheme="minorHAnsi"/>
                <w:sz w:val="22"/>
                <w:szCs w:val="22"/>
              </w:rPr>
              <w:t xml:space="preserve"> </w:t>
            </w:r>
            <w:r>
              <w:rPr>
                <w:rFonts w:cstheme="minorHAnsi"/>
                <w:sz w:val="22"/>
                <w:szCs w:val="22"/>
              </w:rPr>
              <w:t>un-</w:t>
            </w:r>
            <w:proofErr w:type="spellStart"/>
            <w:r>
              <w:rPr>
                <w:rFonts w:cstheme="minorHAnsi"/>
                <w:sz w:val="22"/>
                <w:szCs w:val="22"/>
              </w:rPr>
              <w:t>i</w:t>
            </w:r>
            <w:proofErr w:type="spellEnd"/>
            <w:r>
              <w:rPr>
                <w:rFonts w:cstheme="minorHAnsi"/>
                <w:sz w:val="22"/>
                <w:szCs w:val="22"/>
              </w:rPr>
              <w:t>-un</w:t>
            </w:r>
            <w:r w:rsidRPr="000E4F3B">
              <w:rPr>
                <w:rFonts w:cstheme="minorHAnsi"/>
                <w:sz w:val="22"/>
                <w:szCs w:val="22"/>
              </w:rPr>
              <w:t xml:space="preserve"> </w:t>
            </w:r>
            <w:proofErr w:type="spellStart"/>
            <w:r w:rsidRPr="000E4F3B">
              <w:rPr>
                <w:rFonts w:cstheme="minorHAnsi"/>
                <w:sz w:val="22"/>
                <w:szCs w:val="22"/>
              </w:rPr>
              <w:t>i</w:t>
            </w:r>
            <w:proofErr w:type="spellEnd"/>
            <w:r w:rsidRPr="000E4F3B">
              <w:rPr>
                <w:rFonts w:cstheme="minorHAnsi"/>
                <w:sz w:val="22"/>
                <w:szCs w:val="22"/>
              </w:rPr>
              <w:t xml:space="preserve"> </w:t>
            </w:r>
            <w:proofErr w:type="spellStart"/>
            <w:r w:rsidRPr="000E4F3B">
              <w:rPr>
                <w:rFonts w:cstheme="minorHAnsi"/>
                <w:sz w:val="22"/>
                <w:szCs w:val="22"/>
              </w:rPr>
              <w:t>fyfyrwyr</w:t>
            </w:r>
            <w:proofErr w:type="spellEnd"/>
            <w:r w:rsidRPr="000E4F3B">
              <w:rPr>
                <w:rFonts w:cstheme="minorHAnsi"/>
                <w:sz w:val="22"/>
                <w:szCs w:val="22"/>
              </w:rPr>
              <w:t xml:space="preserve"> </w:t>
            </w:r>
            <w:proofErr w:type="spellStart"/>
            <w:r w:rsidRPr="000E4F3B">
              <w:rPr>
                <w:rFonts w:cstheme="minorHAnsi"/>
                <w:sz w:val="22"/>
                <w:szCs w:val="22"/>
              </w:rPr>
              <w:t>anabl</w:t>
            </w:r>
            <w:proofErr w:type="spellEnd"/>
            <w:r w:rsidRPr="000E4F3B">
              <w:rPr>
                <w:rFonts w:cstheme="minorHAnsi"/>
                <w:sz w:val="22"/>
                <w:szCs w:val="22"/>
              </w:rPr>
              <w:t xml:space="preserve"> </w:t>
            </w:r>
            <w:proofErr w:type="spellStart"/>
            <w:r w:rsidRPr="000E4F3B">
              <w:rPr>
                <w:rFonts w:cstheme="minorHAnsi"/>
                <w:sz w:val="22"/>
                <w:szCs w:val="22"/>
              </w:rPr>
              <w:t>nad</w:t>
            </w:r>
            <w:proofErr w:type="spellEnd"/>
            <w:r w:rsidRPr="000E4F3B">
              <w:rPr>
                <w:rFonts w:cstheme="minorHAnsi"/>
                <w:sz w:val="22"/>
                <w:szCs w:val="22"/>
              </w:rPr>
              <w:t xml:space="preserve"> </w:t>
            </w:r>
            <w:proofErr w:type="spellStart"/>
            <w:r w:rsidRPr="000E4F3B">
              <w:rPr>
                <w:rFonts w:cstheme="minorHAnsi"/>
                <w:sz w:val="22"/>
                <w:szCs w:val="22"/>
              </w:rPr>
              <w:t>ydyn</w:t>
            </w:r>
            <w:r>
              <w:rPr>
                <w:rFonts w:cstheme="minorHAnsi"/>
                <w:sz w:val="22"/>
                <w:szCs w:val="22"/>
              </w:rPr>
              <w:t>t</w:t>
            </w:r>
            <w:proofErr w:type="spellEnd"/>
            <w:r>
              <w:rPr>
                <w:rFonts w:cstheme="minorHAnsi"/>
                <w:sz w:val="22"/>
                <w:szCs w:val="22"/>
              </w:rPr>
              <w:t xml:space="preserve"> </w:t>
            </w:r>
            <w:proofErr w:type="spellStart"/>
            <w:r>
              <w:rPr>
                <w:rFonts w:cstheme="minorHAnsi"/>
                <w:sz w:val="22"/>
                <w:szCs w:val="22"/>
              </w:rPr>
              <w:t>yn</w:t>
            </w:r>
            <w:proofErr w:type="spellEnd"/>
            <w:r w:rsidRPr="000E4F3B">
              <w:rPr>
                <w:rFonts w:cstheme="minorHAnsi"/>
                <w:sz w:val="22"/>
                <w:szCs w:val="22"/>
              </w:rPr>
              <w:t xml:space="preserve"> </w:t>
            </w:r>
            <w:proofErr w:type="spellStart"/>
            <w:r w:rsidRPr="000E4F3B">
              <w:rPr>
                <w:rFonts w:cstheme="minorHAnsi"/>
                <w:sz w:val="22"/>
                <w:szCs w:val="22"/>
              </w:rPr>
              <w:t>gymwys</w:t>
            </w:r>
            <w:proofErr w:type="spellEnd"/>
            <w:r w:rsidRPr="000E4F3B">
              <w:rPr>
                <w:rFonts w:cstheme="minorHAnsi"/>
                <w:sz w:val="22"/>
                <w:szCs w:val="22"/>
              </w:rPr>
              <w:t xml:space="preserve"> </w:t>
            </w:r>
            <w:proofErr w:type="spellStart"/>
            <w:r w:rsidRPr="000E4F3B">
              <w:rPr>
                <w:rFonts w:cstheme="minorHAnsi"/>
                <w:sz w:val="22"/>
                <w:szCs w:val="22"/>
              </w:rPr>
              <w:t>i</w:t>
            </w:r>
            <w:proofErr w:type="spellEnd"/>
            <w:r w:rsidRPr="000E4F3B">
              <w:rPr>
                <w:rFonts w:cstheme="minorHAnsi"/>
                <w:sz w:val="22"/>
                <w:szCs w:val="22"/>
              </w:rPr>
              <w:t xml:space="preserve"> </w:t>
            </w:r>
            <w:proofErr w:type="spellStart"/>
            <w:r w:rsidRPr="000E4F3B">
              <w:rPr>
                <w:rFonts w:cstheme="minorHAnsi"/>
                <w:sz w:val="22"/>
                <w:szCs w:val="22"/>
              </w:rPr>
              <w:t>gael</w:t>
            </w:r>
            <w:proofErr w:type="spellEnd"/>
            <w:r w:rsidRPr="000E4F3B">
              <w:rPr>
                <w:rFonts w:cstheme="minorHAnsi"/>
                <w:sz w:val="22"/>
                <w:szCs w:val="22"/>
              </w:rPr>
              <w:t xml:space="preserve"> y </w:t>
            </w:r>
            <w:proofErr w:type="spellStart"/>
            <w:r w:rsidRPr="000E4F3B">
              <w:rPr>
                <w:rFonts w:cstheme="minorHAnsi"/>
                <w:sz w:val="22"/>
                <w:szCs w:val="22"/>
              </w:rPr>
              <w:t>Lwfans</w:t>
            </w:r>
            <w:proofErr w:type="spellEnd"/>
            <w:r w:rsidRPr="000E4F3B">
              <w:rPr>
                <w:rFonts w:cstheme="minorHAnsi"/>
                <w:sz w:val="22"/>
                <w:szCs w:val="22"/>
              </w:rPr>
              <w:t xml:space="preserve"> Myfyrwyr </w:t>
            </w:r>
            <w:proofErr w:type="spellStart"/>
            <w:r w:rsidRPr="000E4F3B">
              <w:rPr>
                <w:rFonts w:cstheme="minorHAnsi"/>
                <w:sz w:val="22"/>
                <w:szCs w:val="22"/>
              </w:rPr>
              <w:t>Anabl</w:t>
            </w:r>
            <w:proofErr w:type="spellEnd"/>
            <w:r w:rsidRPr="000E4F3B">
              <w:rPr>
                <w:rFonts w:cstheme="minorHAnsi"/>
                <w:sz w:val="22"/>
                <w:szCs w:val="22"/>
              </w:rPr>
              <w:t xml:space="preserve"> neu </w:t>
            </w:r>
            <w:proofErr w:type="spellStart"/>
            <w:r w:rsidRPr="000E4F3B">
              <w:rPr>
                <w:rFonts w:cstheme="minorHAnsi"/>
                <w:sz w:val="22"/>
                <w:szCs w:val="22"/>
              </w:rPr>
              <w:t>sy</w:t>
            </w:r>
            <w:r>
              <w:rPr>
                <w:rFonts w:cstheme="minorHAnsi"/>
                <w:sz w:val="22"/>
                <w:szCs w:val="22"/>
              </w:rPr>
              <w:t>’</w:t>
            </w:r>
            <w:r w:rsidRPr="000E4F3B">
              <w:rPr>
                <w:rFonts w:cstheme="minorHAnsi"/>
                <w:sz w:val="22"/>
                <w:szCs w:val="22"/>
              </w:rPr>
              <w:t>n</w:t>
            </w:r>
            <w:proofErr w:type="spellEnd"/>
            <w:r w:rsidRPr="000E4F3B">
              <w:rPr>
                <w:rFonts w:cstheme="minorHAnsi"/>
                <w:sz w:val="22"/>
                <w:szCs w:val="22"/>
              </w:rPr>
              <w:t xml:space="preserve"> </w:t>
            </w:r>
            <w:proofErr w:type="spellStart"/>
            <w:r w:rsidRPr="000E4F3B">
              <w:rPr>
                <w:rFonts w:cstheme="minorHAnsi"/>
                <w:sz w:val="22"/>
                <w:szCs w:val="22"/>
              </w:rPr>
              <w:t>aros</w:t>
            </w:r>
            <w:proofErr w:type="spellEnd"/>
            <w:r w:rsidRPr="000E4F3B">
              <w:rPr>
                <w:rFonts w:cstheme="minorHAnsi"/>
                <w:sz w:val="22"/>
                <w:szCs w:val="22"/>
              </w:rPr>
              <w:t xml:space="preserve"> am </w:t>
            </w:r>
            <w:proofErr w:type="spellStart"/>
            <w:r w:rsidRPr="000E4F3B">
              <w:rPr>
                <w:rFonts w:cstheme="minorHAnsi"/>
                <w:sz w:val="22"/>
                <w:szCs w:val="22"/>
              </w:rPr>
              <w:t>benderfyniad</w:t>
            </w:r>
            <w:proofErr w:type="spellEnd"/>
            <w:r w:rsidRPr="000E4F3B">
              <w:rPr>
                <w:rFonts w:cstheme="minorHAnsi"/>
                <w:sz w:val="22"/>
                <w:szCs w:val="22"/>
              </w:rPr>
              <w:t xml:space="preserve"> </w:t>
            </w:r>
            <w:proofErr w:type="spellStart"/>
            <w:r w:rsidRPr="000E4F3B">
              <w:rPr>
                <w:rFonts w:cstheme="minorHAnsi"/>
                <w:sz w:val="22"/>
                <w:szCs w:val="22"/>
              </w:rPr>
              <w:t>ynghylch</w:t>
            </w:r>
            <w:proofErr w:type="spellEnd"/>
            <w:r w:rsidRPr="000E4F3B">
              <w:rPr>
                <w:rFonts w:cstheme="minorHAnsi"/>
                <w:sz w:val="22"/>
                <w:szCs w:val="22"/>
              </w:rPr>
              <w:t xml:space="preserve"> </w:t>
            </w:r>
            <w:proofErr w:type="spellStart"/>
            <w:r w:rsidRPr="000E4F3B">
              <w:rPr>
                <w:rFonts w:cstheme="minorHAnsi"/>
                <w:sz w:val="22"/>
                <w:szCs w:val="22"/>
              </w:rPr>
              <w:t>eu</w:t>
            </w:r>
            <w:proofErr w:type="spellEnd"/>
            <w:r w:rsidRPr="000E4F3B">
              <w:rPr>
                <w:rFonts w:cstheme="minorHAnsi"/>
                <w:sz w:val="22"/>
                <w:szCs w:val="22"/>
              </w:rPr>
              <w:t xml:space="preserve"> </w:t>
            </w:r>
            <w:proofErr w:type="spellStart"/>
            <w:r w:rsidRPr="000E4F3B">
              <w:rPr>
                <w:rFonts w:cstheme="minorHAnsi"/>
                <w:sz w:val="22"/>
                <w:szCs w:val="22"/>
              </w:rPr>
              <w:t>cymhwysedd</w:t>
            </w:r>
            <w:proofErr w:type="spellEnd"/>
            <w:r w:rsidRPr="000E4F3B">
              <w:rPr>
                <w:rFonts w:cstheme="minorHAnsi"/>
                <w:sz w:val="22"/>
                <w:szCs w:val="22"/>
              </w:rPr>
              <w:t xml:space="preserve"> </w:t>
            </w:r>
            <w:proofErr w:type="spellStart"/>
            <w:r w:rsidRPr="000E4F3B">
              <w:rPr>
                <w:rFonts w:cstheme="minorHAnsi"/>
                <w:sz w:val="22"/>
                <w:szCs w:val="22"/>
              </w:rPr>
              <w:t>i</w:t>
            </w:r>
            <w:proofErr w:type="spellEnd"/>
            <w:r w:rsidRPr="000E4F3B">
              <w:rPr>
                <w:rFonts w:cstheme="minorHAnsi"/>
                <w:sz w:val="22"/>
                <w:szCs w:val="22"/>
              </w:rPr>
              <w:t xml:space="preserve"> </w:t>
            </w:r>
            <w:proofErr w:type="spellStart"/>
            <w:r w:rsidRPr="000E4F3B">
              <w:rPr>
                <w:rFonts w:cstheme="minorHAnsi"/>
                <w:sz w:val="22"/>
                <w:szCs w:val="22"/>
              </w:rPr>
              <w:t>gael</w:t>
            </w:r>
            <w:proofErr w:type="spellEnd"/>
            <w:r w:rsidRPr="000E4F3B">
              <w:rPr>
                <w:rFonts w:cstheme="minorHAnsi"/>
                <w:sz w:val="22"/>
                <w:szCs w:val="22"/>
              </w:rPr>
              <w:t xml:space="preserve"> </w:t>
            </w:r>
            <w:r>
              <w:rPr>
                <w:rFonts w:cstheme="minorHAnsi"/>
                <w:sz w:val="22"/>
                <w:szCs w:val="22"/>
              </w:rPr>
              <w:t xml:space="preserve">y </w:t>
            </w:r>
            <w:proofErr w:type="spellStart"/>
            <w:r>
              <w:rPr>
                <w:rFonts w:cstheme="minorHAnsi"/>
                <w:sz w:val="22"/>
                <w:szCs w:val="22"/>
              </w:rPr>
              <w:t>Lwfans</w:t>
            </w:r>
            <w:proofErr w:type="spellEnd"/>
            <w:r w:rsidRPr="000E4F3B">
              <w:rPr>
                <w:rFonts w:cstheme="minorHAnsi"/>
                <w:sz w:val="22"/>
                <w:szCs w:val="22"/>
              </w:rPr>
              <w:t xml:space="preserve">. </w:t>
            </w:r>
            <w:proofErr w:type="spellStart"/>
            <w:r w:rsidRPr="000E4F3B">
              <w:rPr>
                <w:rFonts w:cstheme="minorHAnsi"/>
                <w:sz w:val="22"/>
                <w:szCs w:val="22"/>
              </w:rPr>
              <w:t>Mae</w:t>
            </w:r>
            <w:r w:rsidR="009A6489">
              <w:rPr>
                <w:rFonts w:cstheme="minorHAnsi"/>
                <w:sz w:val="22"/>
                <w:szCs w:val="22"/>
              </w:rPr>
              <w:t>’</w:t>
            </w:r>
            <w:r w:rsidRPr="000E4F3B">
              <w:rPr>
                <w:rFonts w:cstheme="minorHAnsi"/>
                <w:sz w:val="22"/>
                <w:szCs w:val="22"/>
              </w:rPr>
              <w:t>r</w:t>
            </w:r>
            <w:proofErr w:type="spellEnd"/>
            <w:r w:rsidRPr="000E4F3B">
              <w:rPr>
                <w:rFonts w:cstheme="minorHAnsi"/>
                <w:sz w:val="22"/>
                <w:szCs w:val="22"/>
              </w:rPr>
              <w:t xml:space="preserve"> </w:t>
            </w:r>
            <w:proofErr w:type="spellStart"/>
            <w:r w:rsidRPr="000E4F3B">
              <w:rPr>
                <w:rFonts w:cstheme="minorHAnsi"/>
                <w:sz w:val="22"/>
                <w:szCs w:val="22"/>
              </w:rPr>
              <w:t>gronfa</w:t>
            </w:r>
            <w:proofErr w:type="spellEnd"/>
            <w:r w:rsidRPr="000E4F3B">
              <w:rPr>
                <w:rFonts w:cstheme="minorHAnsi"/>
                <w:sz w:val="22"/>
                <w:szCs w:val="22"/>
              </w:rPr>
              <w:t xml:space="preserve"> hon </w:t>
            </w:r>
            <w:proofErr w:type="spellStart"/>
            <w:r w:rsidRPr="000E4F3B">
              <w:rPr>
                <w:rFonts w:cstheme="minorHAnsi"/>
                <w:sz w:val="22"/>
                <w:szCs w:val="22"/>
              </w:rPr>
              <w:t>yn</w:t>
            </w:r>
            <w:proofErr w:type="spellEnd"/>
            <w:r w:rsidRPr="000E4F3B">
              <w:rPr>
                <w:rFonts w:cstheme="minorHAnsi"/>
                <w:sz w:val="22"/>
                <w:szCs w:val="22"/>
              </w:rPr>
              <w:t xml:space="preserve"> </w:t>
            </w:r>
            <w:proofErr w:type="spellStart"/>
            <w:r w:rsidRPr="000E4F3B">
              <w:rPr>
                <w:rFonts w:cstheme="minorHAnsi"/>
                <w:sz w:val="22"/>
                <w:szCs w:val="22"/>
              </w:rPr>
              <w:t>galluogi</w:t>
            </w:r>
            <w:proofErr w:type="spellEnd"/>
            <w:r w:rsidRPr="000E4F3B">
              <w:rPr>
                <w:rFonts w:cstheme="minorHAnsi"/>
                <w:sz w:val="22"/>
                <w:szCs w:val="22"/>
              </w:rPr>
              <w:t xml:space="preserve"> </w:t>
            </w:r>
            <w:proofErr w:type="spellStart"/>
            <w:r w:rsidRPr="000E4F3B">
              <w:rPr>
                <w:rFonts w:cstheme="minorHAnsi"/>
                <w:sz w:val="22"/>
                <w:szCs w:val="22"/>
              </w:rPr>
              <w:t>myfyrwyr</w:t>
            </w:r>
            <w:proofErr w:type="spellEnd"/>
            <w:r w:rsidRPr="000E4F3B">
              <w:rPr>
                <w:rFonts w:cstheme="minorHAnsi"/>
                <w:sz w:val="22"/>
                <w:szCs w:val="22"/>
              </w:rPr>
              <w:t xml:space="preserve"> </w:t>
            </w:r>
            <w:proofErr w:type="spellStart"/>
            <w:r w:rsidRPr="000E4F3B">
              <w:rPr>
                <w:rFonts w:cstheme="minorHAnsi"/>
                <w:sz w:val="22"/>
                <w:szCs w:val="22"/>
              </w:rPr>
              <w:t>i</w:t>
            </w:r>
            <w:proofErr w:type="spellEnd"/>
            <w:r w:rsidRPr="000E4F3B">
              <w:rPr>
                <w:rFonts w:cstheme="minorHAnsi"/>
                <w:sz w:val="22"/>
                <w:szCs w:val="22"/>
              </w:rPr>
              <w:t xml:space="preserve"> </w:t>
            </w:r>
            <w:proofErr w:type="spellStart"/>
            <w:r w:rsidRPr="000E4F3B">
              <w:rPr>
                <w:rFonts w:cstheme="minorHAnsi"/>
                <w:sz w:val="22"/>
                <w:szCs w:val="22"/>
              </w:rPr>
              <w:t>dderbyn</w:t>
            </w:r>
            <w:proofErr w:type="spellEnd"/>
            <w:r w:rsidRPr="000E4F3B">
              <w:rPr>
                <w:rFonts w:cstheme="minorHAnsi"/>
                <w:sz w:val="22"/>
                <w:szCs w:val="22"/>
              </w:rPr>
              <w:t xml:space="preserve"> </w:t>
            </w:r>
            <w:proofErr w:type="spellStart"/>
            <w:r w:rsidRPr="000E4F3B">
              <w:rPr>
                <w:rFonts w:cstheme="minorHAnsi"/>
                <w:sz w:val="22"/>
                <w:szCs w:val="22"/>
              </w:rPr>
              <w:t>ystod</w:t>
            </w:r>
            <w:proofErr w:type="spellEnd"/>
            <w:r w:rsidRPr="000E4F3B">
              <w:rPr>
                <w:rFonts w:cstheme="minorHAnsi"/>
                <w:sz w:val="22"/>
                <w:szCs w:val="22"/>
              </w:rPr>
              <w:t xml:space="preserve"> o </w:t>
            </w:r>
            <w:proofErr w:type="spellStart"/>
            <w:r w:rsidRPr="000E4F3B">
              <w:rPr>
                <w:rFonts w:cstheme="minorHAnsi"/>
                <w:sz w:val="22"/>
                <w:szCs w:val="22"/>
              </w:rPr>
              <w:t>gymorth</w:t>
            </w:r>
            <w:proofErr w:type="spellEnd"/>
            <w:r w:rsidRPr="000E4F3B">
              <w:rPr>
                <w:rFonts w:cstheme="minorHAnsi"/>
                <w:sz w:val="22"/>
                <w:szCs w:val="22"/>
              </w:rPr>
              <w:t xml:space="preserve"> </w:t>
            </w:r>
            <w:proofErr w:type="spellStart"/>
            <w:r w:rsidRPr="000E4F3B">
              <w:rPr>
                <w:rFonts w:cstheme="minorHAnsi"/>
                <w:sz w:val="22"/>
                <w:szCs w:val="22"/>
              </w:rPr>
              <w:t>galluogi</w:t>
            </w:r>
            <w:proofErr w:type="spellEnd"/>
            <w:r w:rsidRPr="000E4F3B">
              <w:rPr>
                <w:rFonts w:cstheme="minorHAnsi"/>
                <w:sz w:val="22"/>
                <w:szCs w:val="22"/>
              </w:rPr>
              <w:t xml:space="preserve"> (</w:t>
            </w:r>
            <w:proofErr w:type="spellStart"/>
            <w:r w:rsidRPr="000E4F3B">
              <w:rPr>
                <w:rFonts w:cstheme="minorHAnsi"/>
                <w:sz w:val="22"/>
                <w:szCs w:val="22"/>
              </w:rPr>
              <w:t>fel</w:t>
            </w:r>
            <w:proofErr w:type="spellEnd"/>
            <w:r w:rsidRPr="000E4F3B">
              <w:rPr>
                <w:rFonts w:cstheme="minorHAnsi"/>
                <w:sz w:val="22"/>
                <w:szCs w:val="22"/>
              </w:rPr>
              <w:t xml:space="preserve"> mentor neu </w:t>
            </w:r>
            <w:proofErr w:type="spellStart"/>
            <w:r w:rsidRPr="000E4F3B">
              <w:rPr>
                <w:rFonts w:cstheme="minorHAnsi"/>
                <w:sz w:val="22"/>
                <w:szCs w:val="22"/>
              </w:rPr>
              <w:t>diwtor</w:t>
            </w:r>
            <w:proofErr w:type="spellEnd"/>
            <w:r w:rsidRPr="000E4F3B">
              <w:rPr>
                <w:rFonts w:cstheme="minorHAnsi"/>
                <w:sz w:val="22"/>
                <w:szCs w:val="22"/>
              </w:rPr>
              <w:t xml:space="preserve"> </w:t>
            </w:r>
            <w:proofErr w:type="spellStart"/>
            <w:r w:rsidRPr="000E4F3B">
              <w:rPr>
                <w:rFonts w:cstheme="minorHAnsi"/>
                <w:sz w:val="22"/>
                <w:szCs w:val="22"/>
              </w:rPr>
              <w:t>arbenigol</w:t>
            </w:r>
            <w:proofErr w:type="spellEnd"/>
            <w:r w:rsidRPr="000E4F3B">
              <w:rPr>
                <w:rFonts w:cstheme="minorHAnsi"/>
                <w:sz w:val="22"/>
                <w:szCs w:val="22"/>
              </w:rPr>
              <w:t xml:space="preserve">) </w:t>
            </w:r>
            <w:proofErr w:type="spellStart"/>
            <w:r w:rsidRPr="000E4F3B">
              <w:rPr>
                <w:rFonts w:cstheme="minorHAnsi"/>
                <w:sz w:val="22"/>
                <w:szCs w:val="22"/>
              </w:rPr>
              <w:t>dros</w:t>
            </w:r>
            <w:proofErr w:type="spellEnd"/>
            <w:r w:rsidRPr="000E4F3B">
              <w:rPr>
                <w:rFonts w:cstheme="minorHAnsi"/>
                <w:sz w:val="22"/>
                <w:szCs w:val="22"/>
              </w:rPr>
              <w:t xml:space="preserve"> </w:t>
            </w:r>
            <w:proofErr w:type="spellStart"/>
            <w:r w:rsidRPr="000E4F3B">
              <w:rPr>
                <w:rFonts w:cstheme="minorHAnsi"/>
                <w:sz w:val="22"/>
                <w:szCs w:val="22"/>
              </w:rPr>
              <w:t>dro</w:t>
            </w:r>
            <w:proofErr w:type="spellEnd"/>
            <w:r w:rsidRPr="000E4F3B">
              <w:rPr>
                <w:rFonts w:cstheme="minorHAnsi"/>
                <w:sz w:val="22"/>
                <w:szCs w:val="22"/>
              </w:rPr>
              <w:t xml:space="preserve"> neu </w:t>
            </w:r>
            <w:proofErr w:type="spellStart"/>
            <w:r w:rsidRPr="000E4F3B">
              <w:rPr>
                <w:rFonts w:cstheme="minorHAnsi"/>
                <w:sz w:val="22"/>
                <w:szCs w:val="22"/>
              </w:rPr>
              <w:t>dymor</w:t>
            </w:r>
            <w:proofErr w:type="spellEnd"/>
            <w:r w:rsidRPr="000E4F3B">
              <w:rPr>
                <w:rFonts w:cstheme="minorHAnsi"/>
                <w:sz w:val="22"/>
                <w:szCs w:val="22"/>
              </w:rPr>
              <w:t xml:space="preserve"> </w:t>
            </w:r>
            <w:proofErr w:type="spellStart"/>
            <w:r w:rsidRPr="000E4F3B">
              <w:rPr>
                <w:rFonts w:cstheme="minorHAnsi"/>
                <w:sz w:val="22"/>
                <w:szCs w:val="22"/>
              </w:rPr>
              <w:t>hwy</w:t>
            </w:r>
            <w:proofErr w:type="spellEnd"/>
            <w:r w:rsidRPr="000E4F3B">
              <w:rPr>
                <w:rFonts w:cstheme="minorHAnsi"/>
                <w:sz w:val="22"/>
                <w:szCs w:val="22"/>
              </w:rPr>
              <w:t xml:space="preserve">, </w:t>
            </w:r>
            <w:proofErr w:type="spellStart"/>
            <w:r w:rsidRPr="000E4F3B">
              <w:rPr>
                <w:rFonts w:cstheme="minorHAnsi"/>
                <w:sz w:val="22"/>
                <w:szCs w:val="22"/>
              </w:rPr>
              <w:t>gan</w:t>
            </w:r>
            <w:proofErr w:type="spellEnd"/>
            <w:r w:rsidRPr="000E4F3B">
              <w:rPr>
                <w:rFonts w:cstheme="minorHAnsi"/>
                <w:sz w:val="22"/>
                <w:szCs w:val="22"/>
              </w:rPr>
              <w:t xml:space="preserve"> </w:t>
            </w:r>
            <w:proofErr w:type="spellStart"/>
            <w:r w:rsidRPr="000E4F3B">
              <w:rPr>
                <w:rFonts w:cstheme="minorHAnsi"/>
                <w:sz w:val="22"/>
                <w:szCs w:val="22"/>
              </w:rPr>
              <w:t>gefnogi</w:t>
            </w:r>
            <w:proofErr w:type="spellEnd"/>
            <w:r w:rsidRPr="000E4F3B">
              <w:rPr>
                <w:rFonts w:cstheme="minorHAnsi"/>
                <w:sz w:val="22"/>
                <w:szCs w:val="22"/>
              </w:rPr>
              <w:t xml:space="preserve"> </w:t>
            </w:r>
            <w:proofErr w:type="spellStart"/>
            <w:r w:rsidR="009A6489">
              <w:rPr>
                <w:rFonts w:cstheme="minorHAnsi"/>
                <w:sz w:val="22"/>
                <w:szCs w:val="22"/>
              </w:rPr>
              <w:t>eu</w:t>
            </w:r>
            <w:proofErr w:type="spellEnd"/>
            <w:r w:rsidR="009A6489">
              <w:rPr>
                <w:rFonts w:cstheme="minorHAnsi"/>
                <w:sz w:val="22"/>
                <w:szCs w:val="22"/>
              </w:rPr>
              <w:t xml:space="preserve"> </w:t>
            </w:r>
            <w:proofErr w:type="spellStart"/>
            <w:r w:rsidR="009A6489">
              <w:rPr>
                <w:rFonts w:cstheme="minorHAnsi"/>
                <w:sz w:val="22"/>
                <w:szCs w:val="22"/>
              </w:rPr>
              <w:t>cynnydd</w:t>
            </w:r>
            <w:proofErr w:type="spellEnd"/>
            <w:r w:rsidR="009A6489">
              <w:rPr>
                <w:rFonts w:cstheme="minorHAnsi"/>
                <w:sz w:val="22"/>
                <w:szCs w:val="22"/>
              </w:rPr>
              <w:t xml:space="preserve"> </w:t>
            </w:r>
            <w:proofErr w:type="spellStart"/>
            <w:r w:rsidRPr="000E4F3B">
              <w:rPr>
                <w:rFonts w:cstheme="minorHAnsi"/>
                <w:sz w:val="22"/>
                <w:szCs w:val="22"/>
              </w:rPr>
              <w:t>a</w:t>
            </w:r>
            <w:r w:rsidR="009A6489">
              <w:rPr>
                <w:rFonts w:cstheme="minorHAnsi"/>
                <w:sz w:val="22"/>
                <w:szCs w:val="22"/>
              </w:rPr>
              <w:t>’u</w:t>
            </w:r>
            <w:proofErr w:type="spellEnd"/>
            <w:r w:rsidRPr="000E4F3B">
              <w:rPr>
                <w:rFonts w:cstheme="minorHAnsi"/>
                <w:sz w:val="22"/>
                <w:szCs w:val="22"/>
              </w:rPr>
              <w:t xml:space="preserve"> </w:t>
            </w:r>
            <w:proofErr w:type="spellStart"/>
            <w:r w:rsidRPr="000E4F3B">
              <w:rPr>
                <w:rFonts w:cstheme="minorHAnsi"/>
                <w:sz w:val="22"/>
                <w:szCs w:val="22"/>
              </w:rPr>
              <w:t>cyrhaeddiad</w:t>
            </w:r>
            <w:proofErr w:type="spellEnd"/>
            <w:r w:rsidRPr="000E4F3B">
              <w:rPr>
                <w:rFonts w:cstheme="minorHAnsi"/>
                <w:sz w:val="22"/>
                <w:szCs w:val="22"/>
              </w:rPr>
              <w:t>.</w:t>
            </w:r>
          </w:p>
          <w:p w14:paraId="78611295" w14:textId="77777777" w:rsidR="0045502B" w:rsidRPr="00C1585B" w:rsidRDefault="0045502B" w:rsidP="0045502B">
            <w:pPr>
              <w:ind w:left="306" w:right="438"/>
              <w:jc w:val="both"/>
              <w:rPr>
                <w:rFonts w:cstheme="minorHAnsi"/>
                <w:sz w:val="22"/>
                <w:szCs w:val="22"/>
              </w:rPr>
            </w:pPr>
          </w:p>
          <w:p w14:paraId="53806243" w14:textId="4E414D5C" w:rsidR="0045502B" w:rsidRDefault="00920734" w:rsidP="00920734">
            <w:pPr>
              <w:ind w:left="306" w:right="438" w:firstLine="0"/>
              <w:jc w:val="both"/>
              <w:rPr>
                <w:rFonts w:cstheme="minorHAnsi"/>
                <w:sz w:val="22"/>
                <w:szCs w:val="22"/>
              </w:rPr>
            </w:pPr>
            <w:r>
              <w:rPr>
                <w:rFonts w:cstheme="minorHAnsi"/>
                <w:sz w:val="22"/>
                <w:szCs w:val="22"/>
              </w:rPr>
              <w:t xml:space="preserve">I </w:t>
            </w:r>
            <w:proofErr w:type="spellStart"/>
            <w:r>
              <w:rPr>
                <w:rFonts w:cstheme="minorHAnsi"/>
                <w:sz w:val="22"/>
                <w:szCs w:val="22"/>
              </w:rPr>
              <w:t>f</w:t>
            </w:r>
            <w:r w:rsidRPr="00920734">
              <w:rPr>
                <w:rFonts w:cstheme="minorHAnsi"/>
                <w:sz w:val="22"/>
                <w:szCs w:val="22"/>
              </w:rPr>
              <w:t>yfyrwyr</w:t>
            </w:r>
            <w:proofErr w:type="spellEnd"/>
            <w:r w:rsidRPr="00920734">
              <w:rPr>
                <w:rFonts w:cstheme="minorHAnsi"/>
                <w:sz w:val="22"/>
                <w:szCs w:val="22"/>
              </w:rPr>
              <w:t xml:space="preserve"> </w:t>
            </w:r>
            <w:proofErr w:type="spellStart"/>
            <w:r w:rsidRPr="00920734">
              <w:rPr>
                <w:rFonts w:cstheme="minorHAnsi"/>
                <w:sz w:val="22"/>
                <w:szCs w:val="22"/>
              </w:rPr>
              <w:t>sy</w:t>
            </w:r>
            <w:r>
              <w:rPr>
                <w:rFonts w:cstheme="minorHAnsi"/>
                <w:sz w:val="22"/>
                <w:szCs w:val="22"/>
              </w:rPr>
              <w:t>’</w:t>
            </w:r>
            <w:r w:rsidRPr="00920734">
              <w:rPr>
                <w:rFonts w:cstheme="minorHAnsi"/>
                <w:sz w:val="22"/>
                <w:szCs w:val="22"/>
              </w:rPr>
              <w:t>n</w:t>
            </w:r>
            <w:proofErr w:type="spellEnd"/>
            <w:r w:rsidRPr="00920734">
              <w:rPr>
                <w:rFonts w:cstheme="minorHAnsi"/>
                <w:sz w:val="22"/>
                <w:szCs w:val="22"/>
              </w:rPr>
              <w:t xml:space="preserve"> </w:t>
            </w:r>
            <w:proofErr w:type="spellStart"/>
            <w:r w:rsidRPr="00920734">
              <w:rPr>
                <w:rFonts w:cstheme="minorHAnsi"/>
                <w:sz w:val="22"/>
                <w:szCs w:val="22"/>
              </w:rPr>
              <w:t>credu</w:t>
            </w:r>
            <w:proofErr w:type="spellEnd"/>
            <w:r w:rsidRPr="00920734">
              <w:rPr>
                <w:rFonts w:cstheme="minorHAnsi"/>
                <w:sz w:val="22"/>
                <w:szCs w:val="22"/>
              </w:rPr>
              <w:t xml:space="preserve"> y </w:t>
            </w:r>
            <w:proofErr w:type="spellStart"/>
            <w:r w:rsidRPr="00920734">
              <w:rPr>
                <w:rFonts w:cstheme="minorHAnsi"/>
                <w:sz w:val="22"/>
                <w:szCs w:val="22"/>
              </w:rPr>
              <w:t>gallent</w:t>
            </w:r>
            <w:proofErr w:type="spellEnd"/>
            <w:r w:rsidRPr="00920734">
              <w:rPr>
                <w:rFonts w:cstheme="minorHAnsi"/>
                <w:sz w:val="22"/>
                <w:szCs w:val="22"/>
              </w:rPr>
              <w:t xml:space="preserve"> </w:t>
            </w:r>
            <w:proofErr w:type="spellStart"/>
            <w:r w:rsidRPr="00920734">
              <w:rPr>
                <w:rFonts w:cstheme="minorHAnsi"/>
                <w:sz w:val="22"/>
                <w:szCs w:val="22"/>
              </w:rPr>
              <w:t>fod</w:t>
            </w:r>
            <w:proofErr w:type="spellEnd"/>
            <w:r w:rsidRPr="00920734">
              <w:rPr>
                <w:rFonts w:cstheme="minorHAnsi"/>
                <w:sz w:val="22"/>
                <w:szCs w:val="22"/>
              </w:rPr>
              <w:t xml:space="preserve"> </w:t>
            </w:r>
            <w:proofErr w:type="spellStart"/>
            <w:r w:rsidRPr="00920734">
              <w:rPr>
                <w:rFonts w:cstheme="minorHAnsi"/>
                <w:sz w:val="22"/>
                <w:szCs w:val="22"/>
              </w:rPr>
              <w:t>yn</w:t>
            </w:r>
            <w:proofErr w:type="spellEnd"/>
            <w:r w:rsidRPr="00920734">
              <w:rPr>
                <w:rFonts w:cstheme="minorHAnsi"/>
                <w:sz w:val="22"/>
                <w:szCs w:val="22"/>
              </w:rPr>
              <w:t xml:space="preserve"> </w:t>
            </w:r>
            <w:proofErr w:type="spellStart"/>
            <w:r w:rsidRPr="00920734">
              <w:rPr>
                <w:rFonts w:cstheme="minorHAnsi"/>
                <w:sz w:val="22"/>
                <w:szCs w:val="22"/>
              </w:rPr>
              <w:t>ddyslecsig</w:t>
            </w:r>
            <w:proofErr w:type="spellEnd"/>
            <w:r w:rsidRPr="00920734">
              <w:rPr>
                <w:rFonts w:cstheme="minorHAnsi"/>
                <w:sz w:val="22"/>
                <w:szCs w:val="22"/>
              </w:rPr>
              <w:t xml:space="preserve">, </w:t>
            </w:r>
            <w:proofErr w:type="spellStart"/>
            <w:r w:rsidRPr="00920734">
              <w:rPr>
                <w:rFonts w:cstheme="minorHAnsi"/>
                <w:sz w:val="22"/>
                <w:szCs w:val="22"/>
              </w:rPr>
              <w:t>ond</w:t>
            </w:r>
            <w:proofErr w:type="spellEnd"/>
            <w:r w:rsidRPr="00920734">
              <w:rPr>
                <w:rFonts w:cstheme="minorHAnsi"/>
                <w:sz w:val="22"/>
                <w:szCs w:val="22"/>
              </w:rPr>
              <w:t xml:space="preserve"> </w:t>
            </w:r>
            <w:proofErr w:type="spellStart"/>
            <w:r w:rsidRPr="00920734">
              <w:rPr>
                <w:rFonts w:cstheme="minorHAnsi"/>
                <w:sz w:val="22"/>
                <w:szCs w:val="22"/>
              </w:rPr>
              <w:t>sy</w:t>
            </w:r>
            <w:r>
              <w:rPr>
                <w:rFonts w:cstheme="minorHAnsi"/>
                <w:sz w:val="22"/>
                <w:szCs w:val="22"/>
              </w:rPr>
              <w:t>’</w:t>
            </w:r>
            <w:r w:rsidRPr="00920734">
              <w:rPr>
                <w:rFonts w:cstheme="minorHAnsi"/>
                <w:sz w:val="22"/>
                <w:szCs w:val="22"/>
              </w:rPr>
              <w:t>n</w:t>
            </w:r>
            <w:proofErr w:type="spellEnd"/>
            <w:r w:rsidRPr="00920734">
              <w:rPr>
                <w:rFonts w:cstheme="minorHAnsi"/>
                <w:sz w:val="22"/>
                <w:szCs w:val="22"/>
              </w:rPr>
              <w:t xml:space="preserve"> </w:t>
            </w:r>
            <w:proofErr w:type="spellStart"/>
            <w:r w:rsidRPr="00920734">
              <w:rPr>
                <w:rFonts w:cstheme="minorHAnsi"/>
                <w:sz w:val="22"/>
                <w:szCs w:val="22"/>
              </w:rPr>
              <w:t>poeni</w:t>
            </w:r>
            <w:proofErr w:type="spellEnd"/>
            <w:r w:rsidRPr="00920734">
              <w:rPr>
                <w:rFonts w:cstheme="minorHAnsi"/>
                <w:sz w:val="22"/>
                <w:szCs w:val="22"/>
              </w:rPr>
              <w:t xml:space="preserve"> am </w:t>
            </w:r>
            <w:proofErr w:type="spellStart"/>
            <w:r w:rsidRPr="00920734">
              <w:rPr>
                <w:rFonts w:cstheme="minorHAnsi"/>
                <w:sz w:val="22"/>
                <w:szCs w:val="22"/>
              </w:rPr>
              <w:t>gost</w:t>
            </w:r>
            <w:proofErr w:type="spellEnd"/>
            <w:r w:rsidRPr="00920734">
              <w:rPr>
                <w:rFonts w:cstheme="minorHAnsi"/>
                <w:sz w:val="22"/>
                <w:szCs w:val="22"/>
              </w:rPr>
              <w:t xml:space="preserve"> </w:t>
            </w:r>
            <w:proofErr w:type="spellStart"/>
            <w:r w:rsidRPr="00920734">
              <w:rPr>
                <w:rFonts w:cstheme="minorHAnsi"/>
                <w:sz w:val="22"/>
                <w:szCs w:val="22"/>
              </w:rPr>
              <w:t>talu</w:t>
            </w:r>
            <w:proofErr w:type="spellEnd"/>
            <w:r w:rsidRPr="00920734">
              <w:rPr>
                <w:rFonts w:cstheme="minorHAnsi"/>
                <w:sz w:val="22"/>
                <w:szCs w:val="22"/>
              </w:rPr>
              <w:t xml:space="preserve"> am </w:t>
            </w:r>
            <w:proofErr w:type="spellStart"/>
            <w:r w:rsidRPr="00920734">
              <w:rPr>
                <w:rFonts w:cstheme="minorHAnsi"/>
                <w:sz w:val="22"/>
                <w:szCs w:val="22"/>
              </w:rPr>
              <w:t>Asesiad</w:t>
            </w:r>
            <w:proofErr w:type="spellEnd"/>
            <w:r w:rsidRPr="00920734">
              <w:rPr>
                <w:rFonts w:cstheme="minorHAnsi"/>
                <w:sz w:val="22"/>
                <w:szCs w:val="22"/>
              </w:rPr>
              <w:t xml:space="preserve"> </w:t>
            </w:r>
            <w:proofErr w:type="spellStart"/>
            <w:r w:rsidRPr="00920734">
              <w:rPr>
                <w:rFonts w:cstheme="minorHAnsi"/>
                <w:sz w:val="22"/>
                <w:szCs w:val="22"/>
              </w:rPr>
              <w:t>llawn</w:t>
            </w:r>
            <w:proofErr w:type="spellEnd"/>
            <w:r w:rsidRPr="00920734">
              <w:rPr>
                <w:rFonts w:cstheme="minorHAnsi"/>
                <w:sz w:val="22"/>
                <w:szCs w:val="22"/>
              </w:rPr>
              <w:t xml:space="preserve"> </w:t>
            </w:r>
            <w:proofErr w:type="spellStart"/>
            <w:r>
              <w:rPr>
                <w:rFonts w:cstheme="minorHAnsi"/>
                <w:sz w:val="22"/>
                <w:szCs w:val="22"/>
              </w:rPr>
              <w:t>gan</w:t>
            </w:r>
            <w:proofErr w:type="spellEnd"/>
            <w:r>
              <w:rPr>
                <w:rFonts w:cstheme="minorHAnsi"/>
                <w:sz w:val="22"/>
                <w:szCs w:val="22"/>
              </w:rPr>
              <w:t xml:space="preserve"> </w:t>
            </w:r>
            <w:proofErr w:type="spellStart"/>
            <w:r w:rsidRPr="00920734">
              <w:rPr>
                <w:rFonts w:cstheme="minorHAnsi"/>
                <w:sz w:val="22"/>
                <w:szCs w:val="22"/>
              </w:rPr>
              <w:t>Seicolegydd</w:t>
            </w:r>
            <w:proofErr w:type="spellEnd"/>
            <w:r w:rsidRPr="00920734">
              <w:rPr>
                <w:rFonts w:cstheme="minorHAnsi"/>
                <w:sz w:val="22"/>
                <w:szCs w:val="22"/>
              </w:rPr>
              <w:t xml:space="preserve"> Addysg, </w:t>
            </w:r>
            <w:proofErr w:type="spellStart"/>
            <w:r w:rsidRPr="00920734">
              <w:rPr>
                <w:rFonts w:cstheme="minorHAnsi"/>
                <w:sz w:val="22"/>
                <w:szCs w:val="22"/>
              </w:rPr>
              <w:t>mae</w:t>
            </w:r>
            <w:proofErr w:type="spellEnd"/>
            <w:r w:rsidRPr="00920734">
              <w:rPr>
                <w:rFonts w:cstheme="minorHAnsi"/>
                <w:sz w:val="22"/>
                <w:szCs w:val="22"/>
              </w:rPr>
              <w:t xml:space="preserve"> Gwasanaeth </w:t>
            </w:r>
            <w:proofErr w:type="spellStart"/>
            <w:r w:rsidRPr="00920734">
              <w:rPr>
                <w:rFonts w:cstheme="minorHAnsi"/>
                <w:sz w:val="22"/>
                <w:szCs w:val="22"/>
              </w:rPr>
              <w:t>Hygyrchedd</w:t>
            </w:r>
            <w:proofErr w:type="spellEnd"/>
            <w:r w:rsidRPr="00920734">
              <w:rPr>
                <w:rFonts w:cstheme="minorHAnsi"/>
                <w:sz w:val="22"/>
                <w:szCs w:val="22"/>
              </w:rPr>
              <w:t xml:space="preserve"> y Brifysgol </w:t>
            </w:r>
            <w:proofErr w:type="spellStart"/>
            <w:r w:rsidRPr="00920734">
              <w:rPr>
                <w:rFonts w:cstheme="minorHAnsi"/>
                <w:sz w:val="22"/>
                <w:szCs w:val="22"/>
              </w:rPr>
              <w:t>yn</w:t>
            </w:r>
            <w:proofErr w:type="spellEnd"/>
            <w:r w:rsidRPr="00920734">
              <w:rPr>
                <w:rFonts w:cstheme="minorHAnsi"/>
                <w:sz w:val="22"/>
                <w:szCs w:val="22"/>
              </w:rPr>
              <w:t xml:space="preserve"> </w:t>
            </w:r>
            <w:proofErr w:type="spellStart"/>
            <w:r w:rsidRPr="00920734">
              <w:rPr>
                <w:rFonts w:cstheme="minorHAnsi"/>
                <w:sz w:val="22"/>
                <w:szCs w:val="22"/>
              </w:rPr>
              <w:t>darparu</w:t>
            </w:r>
            <w:proofErr w:type="spellEnd"/>
            <w:r w:rsidRPr="00920734">
              <w:rPr>
                <w:rFonts w:cstheme="minorHAnsi"/>
                <w:sz w:val="22"/>
                <w:szCs w:val="22"/>
              </w:rPr>
              <w:t xml:space="preserve"> </w:t>
            </w:r>
            <w:proofErr w:type="spellStart"/>
            <w:r w:rsidRPr="00920734">
              <w:rPr>
                <w:rFonts w:cstheme="minorHAnsi"/>
                <w:sz w:val="22"/>
                <w:szCs w:val="22"/>
              </w:rPr>
              <w:t>sgrinio</w:t>
            </w:r>
            <w:proofErr w:type="spellEnd"/>
            <w:r w:rsidRPr="00920734">
              <w:rPr>
                <w:rFonts w:cstheme="minorHAnsi"/>
                <w:sz w:val="22"/>
                <w:szCs w:val="22"/>
              </w:rPr>
              <w:t xml:space="preserve"> </w:t>
            </w:r>
            <w:r>
              <w:rPr>
                <w:rFonts w:cstheme="minorHAnsi"/>
                <w:sz w:val="22"/>
                <w:szCs w:val="22"/>
              </w:rPr>
              <w:t>un-</w:t>
            </w:r>
            <w:proofErr w:type="spellStart"/>
            <w:r>
              <w:rPr>
                <w:rFonts w:cstheme="minorHAnsi"/>
                <w:sz w:val="22"/>
                <w:szCs w:val="22"/>
              </w:rPr>
              <w:t>i</w:t>
            </w:r>
            <w:proofErr w:type="spellEnd"/>
            <w:r>
              <w:rPr>
                <w:rFonts w:cstheme="minorHAnsi"/>
                <w:sz w:val="22"/>
                <w:szCs w:val="22"/>
              </w:rPr>
              <w:t xml:space="preserve">-un </w:t>
            </w:r>
            <w:proofErr w:type="spellStart"/>
            <w:r>
              <w:rPr>
                <w:rFonts w:cstheme="minorHAnsi"/>
                <w:sz w:val="22"/>
                <w:szCs w:val="22"/>
              </w:rPr>
              <w:t>yn</w:t>
            </w:r>
            <w:proofErr w:type="spellEnd"/>
            <w:r>
              <w:rPr>
                <w:rFonts w:cstheme="minorHAnsi"/>
                <w:sz w:val="22"/>
                <w:szCs w:val="22"/>
              </w:rPr>
              <w:t xml:space="preserve"> </w:t>
            </w:r>
            <w:proofErr w:type="spellStart"/>
            <w:r>
              <w:rPr>
                <w:rFonts w:cstheme="minorHAnsi"/>
                <w:sz w:val="22"/>
                <w:szCs w:val="22"/>
              </w:rPr>
              <w:t>rhad</w:t>
            </w:r>
            <w:proofErr w:type="spellEnd"/>
            <w:r>
              <w:rPr>
                <w:rFonts w:cstheme="minorHAnsi"/>
                <w:sz w:val="22"/>
                <w:szCs w:val="22"/>
              </w:rPr>
              <w:t xml:space="preserve"> ac </w:t>
            </w:r>
            <w:r w:rsidRPr="00920734">
              <w:rPr>
                <w:rFonts w:cstheme="minorHAnsi"/>
                <w:sz w:val="22"/>
                <w:szCs w:val="22"/>
              </w:rPr>
              <w:t xml:space="preserve">am </w:t>
            </w:r>
            <w:proofErr w:type="spellStart"/>
            <w:r w:rsidRPr="00920734">
              <w:rPr>
                <w:rFonts w:cstheme="minorHAnsi"/>
                <w:sz w:val="22"/>
                <w:szCs w:val="22"/>
              </w:rPr>
              <w:t>ddim</w:t>
            </w:r>
            <w:proofErr w:type="spellEnd"/>
            <w:r w:rsidRPr="00920734">
              <w:rPr>
                <w:rFonts w:cstheme="minorHAnsi"/>
                <w:sz w:val="22"/>
                <w:szCs w:val="22"/>
              </w:rPr>
              <w:t xml:space="preserve">. Mae </w:t>
            </w:r>
            <w:proofErr w:type="spellStart"/>
            <w:r w:rsidRPr="00920734">
              <w:rPr>
                <w:rFonts w:cstheme="minorHAnsi"/>
                <w:sz w:val="22"/>
                <w:szCs w:val="22"/>
              </w:rPr>
              <w:t>canlyniad</w:t>
            </w:r>
            <w:proofErr w:type="spellEnd"/>
            <w:r w:rsidRPr="00920734">
              <w:rPr>
                <w:rFonts w:cstheme="minorHAnsi"/>
                <w:sz w:val="22"/>
                <w:szCs w:val="22"/>
              </w:rPr>
              <w:t xml:space="preserve"> </w:t>
            </w:r>
            <w:proofErr w:type="spellStart"/>
            <w:r>
              <w:rPr>
                <w:rFonts w:cstheme="minorHAnsi"/>
                <w:sz w:val="22"/>
                <w:szCs w:val="22"/>
              </w:rPr>
              <w:t>hwn</w:t>
            </w:r>
            <w:proofErr w:type="spellEnd"/>
            <w:r>
              <w:rPr>
                <w:rFonts w:cstheme="minorHAnsi"/>
                <w:sz w:val="22"/>
                <w:szCs w:val="22"/>
              </w:rPr>
              <w:t xml:space="preserve"> </w:t>
            </w:r>
            <w:proofErr w:type="spellStart"/>
            <w:r w:rsidRPr="00920734">
              <w:rPr>
                <w:rFonts w:cstheme="minorHAnsi"/>
                <w:sz w:val="22"/>
                <w:szCs w:val="22"/>
              </w:rPr>
              <w:t>yn</w:t>
            </w:r>
            <w:proofErr w:type="spellEnd"/>
            <w:r w:rsidRPr="00920734">
              <w:rPr>
                <w:rFonts w:cstheme="minorHAnsi"/>
                <w:sz w:val="22"/>
                <w:szCs w:val="22"/>
              </w:rPr>
              <w:t xml:space="preserve"> </w:t>
            </w:r>
            <w:proofErr w:type="spellStart"/>
            <w:r w:rsidRPr="00920734">
              <w:rPr>
                <w:rFonts w:cstheme="minorHAnsi"/>
                <w:sz w:val="22"/>
                <w:szCs w:val="22"/>
              </w:rPr>
              <w:t>galluogi</w:t>
            </w:r>
            <w:proofErr w:type="spellEnd"/>
            <w:r w:rsidRPr="00920734">
              <w:rPr>
                <w:rFonts w:cstheme="minorHAnsi"/>
                <w:sz w:val="22"/>
                <w:szCs w:val="22"/>
              </w:rPr>
              <w:t xml:space="preserve"> </w:t>
            </w:r>
            <w:proofErr w:type="spellStart"/>
            <w:r w:rsidRPr="00920734">
              <w:rPr>
                <w:rFonts w:cstheme="minorHAnsi"/>
                <w:sz w:val="22"/>
                <w:szCs w:val="22"/>
              </w:rPr>
              <w:t>myfyrwyr</w:t>
            </w:r>
            <w:proofErr w:type="spellEnd"/>
            <w:r w:rsidRPr="00920734">
              <w:rPr>
                <w:rFonts w:cstheme="minorHAnsi"/>
                <w:sz w:val="22"/>
                <w:szCs w:val="22"/>
              </w:rPr>
              <w:t xml:space="preserve"> </w:t>
            </w:r>
            <w:proofErr w:type="spellStart"/>
            <w:r w:rsidRPr="00920734">
              <w:rPr>
                <w:rFonts w:cstheme="minorHAnsi"/>
                <w:sz w:val="22"/>
                <w:szCs w:val="22"/>
              </w:rPr>
              <w:t>i</w:t>
            </w:r>
            <w:proofErr w:type="spellEnd"/>
            <w:r w:rsidRPr="00920734">
              <w:rPr>
                <w:rFonts w:cstheme="minorHAnsi"/>
                <w:sz w:val="22"/>
                <w:szCs w:val="22"/>
              </w:rPr>
              <w:t xml:space="preserve"> </w:t>
            </w:r>
            <w:proofErr w:type="spellStart"/>
            <w:r w:rsidRPr="00920734">
              <w:rPr>
                <w:rFonts w:cstheme="minorHAnsi"/>
                <w:sz w:val="22"/>
                <w:szCs w:val="22"/>
              </w:rPr>
              <w:t>wneud</w:t>
            </w:r>
            <w:proofErr w:type="spellEnd"/>
            <w:r w:rsidRPr="00920734">
              <w:rPr>
                <w:rFonts w:cstheme="minorHAnsi"/>
                <w:sz w:val="22"/>
                <w:szCs w:val="22"/>
              </w:rPr>
              <w:t xml:space="preserve"> </w:t>
            </w:r>
            <w:proofErr w:type="spellStart"/>
            <w:r w:rsidRPr="00920734">
              <w:rPr>
                <w:rFonts w:cstheme="minorHAnsi"/>
                <w:sz w:val="22"/>
                <w:szCs w:val="22"/>
              </w:rPr>
              <w:t>penderfyniad</w:t>
            </w:r>
            <w:proofErr w:type="spellEnd"/>
            <w:r w:rsidRPr="00920734">
              <w:rPr>
                <w:rFonts w:cstheme="minorHAnsi"/>
                <w:sz w:val="22"/>
                <w:szCs w:val="22"/>
              </w:rPr>
              <w:t xml:space="preserve"> </w:t>
            </w:r>
            <w:proofErr w:type="spellStart"/>
            <w:r w:rsidRPr="00920734">
              <w:rPr>
                <w:rFonts w:cstheme="minorHAnsi"/>
                <w:sz w:val="22"/>
                <w:szCs w:val="22"/>
              </w:rPr>
              <w:t>hyddysg</w:t>
            </w:r>
            <w:proofErr w:type="spellEnd"/>
            <w:r w:rsidRPr="00920734">
              <w:rPr>
                <w:rFonts w:cstheme="minorHAnsi"/>
                <w:sz w:val="22"/>
                <w:szCs w:val="22"/>
              </w:rPr>
              <w:t xml:space="preserve"> </w:t>
            </w:r>
            <w:proofErr w:type="spellStart"/>
            <w:r w:rsidRPr="00920734">
              <w:rPr>
                <w:rFonts w:cstheme="minorHAnsi"/>
                <w:sz w:val="22"/>
                <w:szCs w:val="22"/>
              </w:rPr>
              <w:t>ynghylch</w:t>
            </w:r>
            <w:proofErr w:type="spellEnd"/>
            <w:r w:rsidRPr="00920734">
              <w:rPr>
                <w:rFonts w:cstheme="minorHAnsi"/>
                <w:sz w:val="22"/>
                <w:szCs w:val="22"/>
              </w:rPr>
              <w:t xml:space="preserve"> a </w:t>
            </w:r>
            <w:proofErr w:type="spellStart"/>
            <w:r w:rsidRPr="00920734">
              <w:rPr>
                <w:rFonts w:cstheme="minorHAnsi"/>
                <w:sz w:val="22"/>
                <w:szCs w:val="22"/>
              </w:rPr>
              <w:t>ddylid</w:t>
            </w:r>
            <w:proofErr w:type="spellEnd"/>
            <w:r w:rsidRPr="00920734">
              <w:rPr>
                <w:rFonts w:cstheme="minorHAnsi"/>
                <w:sz w:val="22"/>
                <w:szCs w:val="22"/>
              </w:rPr>
              <w:t xml:space="preserve"> </w:t>
            </w:r>
            <w:proofErr w:type="spellStart"/>
            <w:r w:rsidRPr="00920734">
              <w:rPr>
                <w:rFonts w:cstheme="minorHAnsi"/>
                <w:sz w:val="22"/>
                <w:szCs w:val="22"/>
              </w:rPr>
              <w:t>symud</w:t>
            </w:r>
            <w:proofErr w:type="spellEnd"/>
            <w:r w:rsidRPr="00920734">
              <w:rPr>
                <w:rFonts w:cstheme="minorHAnsi"/>
                <w:sz w:val="22"/>
                <w:szCs w:val="22"/>
              </w:rPr>
              <w:t xml:space="preserve"> </w:t>
            </w:r>
            <w:proofErr w:type="spellStart"/>
            <w:r w:rsidRPr="00920734">
              <w:rPr>
                <w:rFonts w:cstheme="minorHAnsi"/>
                <w:sz w:val="22"/>
                <w:szCs w:val="22"/>
              </w:rPr>
              <w:t>ymlaen</w:t>
            </w:r>
            <w:proofErr w:type="spellEnd"/>
            <w:r w:rsidRPr="00920734">
              <w:rPr>
                <w:rFonts w:cstheme="minorHAnsi"/>
                <w:sz w:val="22"/>
                <w:szCs w:val="22"/>
              </w:rPr>
              <w:t xml:space="preserve"> </w:t>
            </w:r>
            <w:proofErr w:type="spellStart"/>
            <w:r w:rsidRPr="00920734">
              <w:rPr>
                <w:rFonts w:cstheme="minorHAnsi"/>
                <w:sz w:val="22"/>
                <w:szCs w:val="22"/>
              </w:rPr>
              <w:t>i</w:t>
            </w:r>
            <w:proofErr w:type="spellEnd"/>
            <w:r w:rsidRPr="00920734">
              <w:rPr>
                <w:rFonts w:cstheme="minorHAnsi"/>
                <w:sz w:val="22"/>
                <w:szCs w:val="22"/>
              </w:rPr>
              <w:t xml:space="preserve"> </w:t>
            </w:r>
            <w:proofErr w:type="spellStart"/>
            <w:r w:rsidRPr="00920734">
              <w:rPr>
                <w:rFonts w:cstheme="minorHAnsi"/>
                <w:sz w:val="22"/>
                <w:szCs w:val="22"/>
              </w:rPr>
              <w:t>asesiad</w:t>
            </w:r>
            <w:proofErr w:type="spellEnd"/>
            <w:r w:rsidRPr="00920734">
              <w:rPr>
                <w:rFonts w:cstheme="minorHAnsi"/>
                <w:sz w:val="22"/>
                <w:szCs w:val="22"/>
              </w:rPr>
              <w:t xml:space="preserve"> </w:t>
            </w:r>
            <w:proofErr w:type="spellStart"/>
            <w:r w:rsidRPr="00920734">
              <w:rPr>
                <w:rFonts w:cstheme="minorHAnsi"/>
                <w:sz w:val="22"/>
                <w:szCs w:val="22"/>
              </w:rPr>
              <w:t>llawn</w:t>
            </w:r>
            <w:proofErr w:type="spellEnd"/>
            <w:r w:rsidRPr="00920734">
              <w:rPr>
                <w:rFonts w:cstheme="minorHAnsi"/>
                <w:sz w:val="22"/>
                <w:szCs w:val="22"/>
              </w:rPr>
              <w:t xml:space="preserve"> </w:t>
            </w:r>
            <w:proofErr w:type="gramStart"/>
            <w:r w:rsidRPr="00920734">
              <w:rPr>
                <w:rFonts w:cstheme="minorHAnsi"/>
                <w:sz w:val="22"/>
                <w:szCs w:val="22"/>
              </w:rPr>
              <w:t>a</w:t>
            </w:r>
            <w:proofErr w:type="gramEnd"/>
            <w:r w:rsidRPr="00920734">
              <w:rPr>
                <w:rFonts w:cstheme="minorHAnsi"/>
                <w:sz w:val="22"/>
                <w:szCs w:val="22"/>
              </w:rPr>
              <w:t xml:space="preserve"> </w:t>
            </w:r>
            <w:proofErr w:type="spellStart"/>
            <w:r>
              <w:rPr>
                <w:rFonts w:cstheme="minorHAnsi"/>
                <w:sz w:val="22"/>
                <w:szCs w:val="22"/>
              </w:rPr>
              <w:t>allai</w:t>
            </w:r>
            <w:proofErr w:type="spellEnd"/>
            <w:r w:rsidRPr="00920734">
              <w:rPr>
                <w:rFonts w:cstheme="minorHAnsi"/>
                <w:sz w:val="22"/>
                <w:szCs w:val="22"/>
              </w:rPr>
              <w:t xml:space="preserve"> </w:t>
            </w:r>
            <w:proofErr w:type="spellStart"/>
            <w:r w:rsidRPr="00920734">
              <w:rPr>
                <w:rFonts w:cstheme="minorHAnsi"/>
                <w:sz w:val="22"/>
                <w:szCs w:val="22"/>
              </w:rPr>
              <w:t>hwyluso</w:t>
            </w:r>
            <w:proofErr w:type="spellEnd"/>
            <w:r w:rsidRPr="00920734">
              <w:rPr>
                <w:rFonts w:cstheme="minorHAnsi"/>
                <w:sz w:val="22"/>
                <w:szCs w:val="22"/>
              </w:rPr>
              <w:t xml:space="preserve"> </w:t>
            </w:r>
            <w:proofErr w:type="spellStart"/>
            <w:r w:rsidRPr="00920734">
              <w:rPr>
                <w:rFonts w:cstheme="minorHAnsi"/>
                <w:sz w:val="22"/>
                <w:szCs w:val="22"/>
              </w:rPr>
              <w:t>mynediad</w:t>
            </w:r>
            <w:proofErr w:type="spellEnd"/>
            <w:r w:rsidRPr="00920734">
              <w:rPr>
                <w:rFonts w:cstheme="minorHAnsi"/>
                <w:sz w:val="22"/>
                <w:szCs w:val="22"/>
              </w:rPr>
              <w:t xml:space="preserve"> at </w:t>
            </w:r>
            <w:proofErr w:type="spellStart"/>
            <w:r w:rsidRPr="00920734">
              <w:rPr>
                <w:rFonts w:cstheme="minorHAnsi"/>
                <w:sz w:val="22"/>
                <w:szCs w:val="22"/>
              </w:rPr>
              <w:t>ystod</w:t>
            </w:r>
            <w:proofErr w:type="spellEnd"/>
            <w:r w:rsidRPr="00920734">
              <w:rPr>
                <w:rFonts w:cstheme="minorHAnsi"/>
                <w:sz w:val="22"/>
                <w:szCs w:val="22"/>
              </w:rPr>
              <w:t xml:space="preserve"> o </w:t>
            </w:r>
            <w:proofErr w:type="spellStart"/>
            <w:r w:rsidRPr="00920734">
              <w:rPr>
                <w:rFonts w:cstheme="minorHAnsi"/>
                <w:sz w:val="22"/>
                <w:szCs w:val="22"/>
              </w:rPr>
              <w:t>addasiadau</w:t>
            </w:r>
            <w:proofErr w:type="spellEnd"/>
            <w:r w:rsidRPr="00920734">
              <w:rPr>
                <w:rFonts w:cstheme="minorHAnsi"/>
                <w:sz w:val="22"/>
                <w:szCs w:val="22"/>
              </w:rPr>
              <w:t xml:space="preserve"> </w:t>
            </w:r>
            <w:proofErr w:type="spellStart"/>
            <w:r w:rsidRPr="00920734">
              <w:rPr>
                <w:rFonts w:cstheme="minorHAnsi"/>
                <w:sz w:val="22"/>
                <w:szCs w:val="22"/>
              </w:rPr>
              <w:t>rhesymol</w:t>
            </w:r>
            <w:proofErr w:type="spellEnd"/>
            <w:r>
              <w:rPr>
                <w:rFonts w:cstheme="minorHAnsi"/>
                <w:sz w:val="22"/>
                <w:szCs w:val="22"/>
              </w:rPr>
              <w:t xml:space="preserve">, a </w:t>
            </w:r>
            <w:proofErr w:type="spellStart"/>
            <w:r>
              <w:rPr>
                <w:rFonts w:cstheme="minorHAnsi"/>
                <w:sz w:val="22"/>
                <w:szCs w:val="22"/>
              </w:rPr>
              <w:t>hynny</w:t>
            </w:r>
            <w:proofErr w:type="spellEnd"/>
            <w:r w:rsidRPr="00920734">
              <w:rPr>
                <w:rFonts w:cstheme="minorHAnsi"/>
                <w:sz w:val="22"/>
                <w:szCs w:val="22"/>
              </w:rPr>
              <w:t xml:space="preserve"> </w:t>
            </w:r>
            <w:proofErr w:type="spellStart"/>
            <w:r w:rsidRPr="00920734">
              <w:rPr>
                <w:rFonts w:cstheme="minorHAnsi"/>
                <w:sz w:val="22"/>
                <w:szCs w:val="22"/>
              </w:rPr>
              <w:t>yn</w:t>
            </w:r>
            <w:proofErr w:type="spellEnd"/>
            <w:r w:rsidRPr="00920734">
              <w:rPr>
                <w:rFonts w:cstheme="minorHAnsi"/>
                <w:sz w:val="22"/>
                <w:szCs w:val="22"/>
              </w:rPr>
              <w:t xml:space="preserve"> </w:t>
            </w:r>
            <w:proofErr w:type="spellStart"/>
            <w:r w:rsidRPr="00920734">
              <w:rPr>
                <w:rFonts w:cstheme="minorHAnsi"/>
                <w:sz w:val="22"/>
                <w:szCs w:val="22"/>
              </w:rPr>
              <w:t>ei</w:t>
            </w:r>
            <w:proofErr w:type="spellEnd"/>
            <w:r w:rsidRPr="00920734">
              <w:rPr>
                <w:rFonts w:cstheme="minorHAnsi"/>
                <w:sz w:val="22"/>
                <w:szCs w:val="22"/>
              </w:rPr>
              <w:t xml:space="preserve"> </w:t>
            </w:r>
            <w:proofErr w:type="spellStart"/>
            <w:r w:rsidRPr="00920734">
              <w:rPr>
                <w:rFonts w:cstheme="minorHAnsi"/>
                <w:sz w:val="22"/>
                <w:szCs w:val="22"/>
              </w:rPr>
              <w:t>dro</w:t>
            </w:r>
            <w:proofErr w:type="spellEnd"/>
            <w:r w:rsidRPr="00920734">
              <w:rPr>
                <w:rFonts w:cstheme="minorHAnsi"/>
                <w:sz w:val="22"/>
                <w:szCs w:val="22"/>
              </w:rPr>
              <w:t xml:space="preserve"> </w:t>
            </w:r>
            <w:proofErr w:type="spellStart"/>
            <w:r w:rsidRPr="00920734">
              <w:rPr>
                <w:rFonts w:cstheme="minorHAnsi"/>
                <w:sz w:val="22"/>
                <w:szCs w:val="22"/>
              </w:rPr>
              <w:t>yn</w:t>
            </w:r>
            <w:proofErr w:type="spellEnd"/>
            <w:r w:rsidRPr="00920734">
              <w:rPr>
                <w:rFonts w:cstheme="minorHAnsi"/>
                <w:sz w:val="22"/>
                <w:szCs w:val="22"/>
              </w:rPr>
              <w:t xml:space="preserve"> </w:t>
            </w:r>
            <w:proofErr w:type="spellStart"/>
            <w:r w:rsidRPr="00920734">
              <w:rPr>
                <w:rFonts w:cstheme="minorHAnsi"/>
                <w:sz w:val="22"/>
                <w:szCs w:val="22"/>
              </w:rPr>
              <w:t>cefnogi</w:t>
            </w:r>
            <w:proofErr w:type="spellEnd"/>
            <w:r w:rsidRPr="00920734">
              <w:rPr>
                <w:rFonts w:cstheme="minorHAnsi"/>
                <w:sz w:val="22"/>
                <w:szCs w:val="22"/>
              </w:rPr>
              <w:t xml:space="preserve"> </w:t>
            </w:r>
            <w:proofErr w:type="spellStart"/>
            <w:r>
              <w:rPr>
                <w:rFonts w:cstheme="minorHAnsi"/>
                <w:sz w:val="22"/>
                <w:szCs w:val="22"/>
              </w:rPr>
              <w:t>aros</w:t>
            </w:r>
            <w:proofErr w:type="spellEnd"/>
            <w:r w:rsidRPr="00920734">
              <w:rPr>
                <w:rFonts w:cstheme="minorHAnsi"/>
                <w:sz w:val="22"/>
                <w:szCs w:val="22"/>
              </w:rPr>
              <w:t xml:space="preserve"> a </w:t>
            </w:r>
            <w:proofErr w:type="spellStart"/>
            <w:r w:rsidRPr="00920734">
              <w:rPr>
                <w:rFonts w:cstheme="minorHAnsi"/>
                <w:sz w:val="22"/>
                <w:szCs w:val="22"/>
              </w:rPr>
              <w:t>chwblhau</w:t>
            </w:r>
            <w:proofErr w:type="spellEnd"/>
            <w:r w:rsidRPr="00920734">
              <w:rPr>
                <w:rFonts w:cstheme="minorHAnsi"/>
                <w:sz w:val="22"/>
                <w:szCs w:val="22"/>
              </w:rPr>
              <w:t xml:space="preserve"> </w:t>
            </w:r>
            <w:proofErr w:type="spellStart"/>
            <w:r w:rsidRPr="00920734">
              <w:rPr>
                <w:rFonts w:cstheme="minorHAnsi"/>
                <w:sz w:val="22"/>
                <w:szCs w:val="22"/>
              </w:rPr>
              <w:t>cwrs</w:t>
            </w:r>
            <w:proofErr w:type="spellEnd"/>
            <w:r>
              <w:rPr>
                <w:rFonts w:cstheme="minorHAnsi"/>
                <w:sz w:val="22"/>
                <w:szCs w:val="22"/>
              </w:rPr>
              <w:t>.</w:t>
            </w:r>
          </w:p>
          <w:p w14:paraId="3A41B271" w14:textId="77777777" w:rsidR="00920734" w:rsidRPr="00920734" w:rsidRDefault="00920734" w:rsidP="00920734">
            <w:pPr>
              <w:ind w:left="306" w:right="438" w:firstLine="0"/>
              <w:jc w:val="both"/>
              <w:rPr>
                <w:rFonts w:cstheme="minorHAnsi"/>
                <w:sz w:val="22"/>
                <w:szCs w:val="22"/>
              </w:rPr>
            </w:pPr>
          </w:p>
          <w:p w14:paraId="0CAF0B2E" w14:textId="77777777" w:rsidR="006D768E" w:rsidRPr="006D768E" w:rsidRDefault="006D768E" w:rsidP="006D768E">
            <w:pPr>
              <w:ind w:left="306" w:right="438" w:firstLine="17"/>
              <w:jc w:val="both"/>
              <w:rPr>
                <w:rFonts w:cstheme="minorHAnsi"/>
                <w:b/>
                <w:sz w:val="22"/>
                <w:szCs w:val="22"/>
              </w:rPr>
            </w:pPr>
            <w:proofErr w:type="spellStart"/>
            <w:r w:rsidRPr="006D768E">
              <w:rPr>
                <w:rFonts w:cstheme="minorHAnsi"/>
                <w:b/>
                <w:sz w:val="22"/>
                <w:szCs w:val="22"/>
              </w:rPr>
              <w:t>Cymorth</w:t>
            </w:r>
            <w:proofErr w:type="spellEnd"/>
            <w:r w:rsidRPr="006D768E">
              <w:rPr>
                <w:rFonts w:cstheme="minorHAnsi"/>
                <w:b/>
                <w:sz w:val="22"/>
                <w:szCs w:val="22"/>
              </w:rPr>
              <w:t xml:space="preserve"> Iechyd </w:t>
            </w:r>
            <w:proofErr w:type="spellStart"/>
            <w:r w:rsidRPr="006D768E">
              <w:rPr>
                <w:rFonts w:cstheme="minorHAnsi"/>
                <w:b/>
                <w:sz w:val="22"/>
                <w:szCs w:val="22"/>
              </w:rPr>
              <w:t>Meddwl</w:t>
            </w:r>
            <w:proofErr w:type="spellEnd"/>
          </w:p>
          <w:p w14:paraId="1FF72668" w14:textId="20900B4F" w:rsidR="006D768E" w:rsidRPr="006D768E" w:rsidRDefault="00C91772" w:rsidP="006D768E">
            <w:pPr>
              <w:ind w:left="306" w:right="438" w:firstLine="17"/>
              <w:jc w:val="both"/>
              <w:rPr>
                <w:rFonts w:cstheme="minorHAnsi"/>
                <w:bCs/>
                <w:sz w:val="22"/>
                <w:szCs w:val="22"/>
              </w:rPr>
            </w:pPr>
            <w:proofErr w:type="spellStart"/>
            <w:r>
              <w:rPr>
                <w:rFonts w:cstheme="minorHAnsi"/>
                <w:bCs/>
                <w:sz w:val="22"/>
                <w:szCs w:val="22"/>
              </w:rPr>
              <w:t>Ar</w:t>
            </w:r>
            <w:proofErr w:type="spellEnd"/>
            <w:r>
              <w:rPr>
                <w:rFonts w:cstheme="minorHAnsi"/>
                <w:bCs/>
                <w:sz w:val="22"/>
                <w:szCs w:val="22"/>
              </w:rPr>
              <w:t xml:space="preserve"> yr un </w:t>
            </w:r>
            <w:proofErr w:type="spellStart"/>
            <w:r>
              <w:rPr>
                <w:rFonts w:cstheme="minorHAnsi"/>
                <w:bCs/>
                <w:sz w:val="22"/>
                <w:szCs w:val="22"/>
              </w:rPr>
              <w:t>pryd</w:t>
            </w:r>
            <w:proofErr w:type="spellEnd"/>
            <w:r>
              <w:rPr>
                <w:rFonts w:cstheme="minorHAnsi"/>
                <w:bCs/>
                <w:sz w:val="22"/>
                <w:szCs w:val="22"/>
              </w:rPr>
              <w:t xml:space="preserve"> â</w:t>
            </w:r>
            <w:r w:rsidR="006D768E">
              <w:rPr>
                <w:rFonts w:cstheme="minorHAnsi"/>
                <w:bCs/>
                <w:sz w:val="22"/>
                <w:szCs w:val="22"/>
              </w:rPr>
              <w:t xml:space="preserve"> </w:t>
            </w:r>
            <w:proofErr w:type="spellStart"/>
            <w:r w:rsidR="006D768E">
              <w:rPr>
                <w:rFonts w:cstheme="minorHAnsi"/>
                <w:bCs/>
                <w:sz w:val="22"/>
                <w:szCs w:val="22"/>
              </w:rPr>
              <w:t>sicrhau</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nad</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yw</w:t>
            </w:r>
            <w:r w:rsidR="006D768E">
              <w:rPr>
                <w:rFonts w:cstheme="minorHAnsi"/>
                <w:bCs/>
                <w:sz w:val="22"/>
                <w:szCs w:val="22"/>
              </w:rPr>
              <w:t>’</w:t>
            </w:r>
            <w:r w:rsidR="006D768E" w:rsidRPr="006D768E">
              <w:rPr>
                <w:rFonts w:cstheme="minorHAnsi"/>
                <w:bCs/>
                <w:sz w:val="22"/>
                <w:szCs w:val="22"/>
              </w:rPr>
              <w:t>n</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dyblygu</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darpariaeth</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statudol</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mae</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ein</w:t>
            </w:r>
            <w:proofErr w:type="spellEnd"/>
            <w:r w:rsidR="006D768E" w:rsidRPr="006D768E">
              <w:rPr>
                <w:rFonts w:cstheme="minorHAnsi"/>
                <w:bCs/>
                <w:sz w:val="22"/>
                <w:szCs w:val="22"/>
              </w:rPr>
              <w:t xml:space="preserve"> Gwasanaeth </w:t>
            </w:r>
            <w:proofErr w:type="spellStart"/>
            <w:r w:rsidR="006D768E" w:rsidRPr="006D768E">
              <w:rPr>
                <w:rFonts w:cstheme="minorHAnsi"/>
                <w:bCs/>
                <w:sz w:val="22"/>
                <w:szCs w:val="22"/>
              </w:rPr>
              <w:t>Lles</w:t>
            </w:r>
            <w:proofErr w:type="spellEnd"/>
            <w:r w:rsidR="006D768E" w:rsidRPr="006D768E">
              <w:rPr>
                <w:rFonts w:cstheme="minorHAnsi"/>
                <w:bCs/>
                <w:sz w:val="22"/>
                <w:szCs w:val="22"/>
              </w:rPr>
              <w:t xml:space="preserve"> Myfyrwyr </w:t>
            </w:r>
            <w:proofErr w:type="spellStart"/>
            <w:r w:rsidR="006D768E" w:rsidRPr="006D768E">
              <w:rPr>
                <w:rFonts w:cstheme="minorHAnsi"/>
                <w:bCs/>
                <w:sz w:val="22"/>
                <w:szCs w:val="22"/>
              </w:rPr>
              <w:t>yn</w:t>
            </w:r>
            <w:proofErr w:type="spellEnd"/>
            <w:r w:rsidR="006D768E" w:rsidRPr="006D768E">
              <w:rPr>
                <w:rFonts w:cstheme="minorHAnsi"/>
                <w:bCs/>
                <w:sz w:val="22"/>
                <w:szCs w:val="22"/>
              </w:rPr>
              <w:t xml:space="preserve"> </w:t>
            </w:r>
            <w:proofErr w:type="spellStart"/>
            <w:r w:rsidR="006D768E">
              <w:rPr>
                <w:rFonts w:cstheme="minorHAnsi"/>
                <w:bCs/>
                <w:sz w:val="22"/>
                <w:szCs w:val="22"/>
              </w:rPr>
              <w:t>rhoi</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cefnogaeth</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i</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fyfyrwyr</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sydd</w:t>
            </w:r>
            <w:proofErr w:type="spellEnd"/>
            <w:r w:rsidR="006D768E" w:rsidRPr="006D768E">
              <w:rPr>
                <w:rFonts w:cstheme="minorHAnsi"/>
                <w:bCs/>
                <w:sz w:val="22"/>
                <w:szCs w:val="22"/>
              </w:rPr>
              <w:t xml:space="preserve"> â diagnosis </w:t>
            </w:r>
            <w:proofErr w:type="spellStart"/>
            <w:r w:rsidR="006D768E" w:rsidRPr="006D768E">
              <w:rPr>
                <w:rFonts w:cstheme="minorHAnsi"/>
                <w:bCs/>
                <w:sz w:val="22"/>
                <w:szCs w:val="22"/>
              </w:rPr>
              <w:t>o</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gyflwr</w:t>
            </w:r>
            <w:proofErr w:type="spellEnd"/>
            <w:r w:rsidR="006D768E" w:rsidRPr="006D768E">
              <w:rPr>
                <w:rFonts w:cstheme="minorHAnsi"/>
                <w:bCs/>
                <w:sz w:val="22"/>
                <w:szCs w:val="22"/>
              </w:rPr>
              <w:t xml:space="preserve"> iechyd </w:t>
            </w:r>
            <w:proofErr w:type="spellStart"/>
            <w:r w:rsidR="006D768E" w:rsidRPr="006D768E">
              <w:rPr>
                <w:rFonts w:cstheme="minorHAnsi"/>
                <w:bCs/>
                <w:sz w:val="22"/>
                <w:szCs w:val="22"/>
              </w:rPr>
              <w:t>meddwl</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parhaus</w:t>
            </w:r>
            <w:proofErr w:type="spellEnd"/>
            <w:r w:rsidR="006D768E" w:rsidRPr="006D768E">
              <w:rPr>
                <w:rFonts w:cstheme="minorHAnsi"/>
                <w:bCs/>
                <w:sz w:val="22"/>
                <w:szCs w:val="22"/>
              </w:rPr>
              <w:t xml:space="preserve"> neu </w:t>
            </w:r>
            <w:proofErr w:type="spellStart"/>
            <w:r w:rsidR="006D768E" w:rsidRPr="006D768E">
              <w:rPr>
                <w:rFonts w:cstheme="minorHAnsi"/>
                <w:bCs/>
                <w:sz w:val="22"/>
                <w:szCs w:val="22"/>
              </w:rPr>
              <w:t>sy</w:t>
            </w:r>
            <w:r w:rsidR="006D768E">
              <w:rPr>
                <w:rFonts w:cstheme="minorHAnsi"/>
                <w:bCs/>
                <w:sz w:val="22"/>
                <w:szCs w:val="22"/>
              </w:rPr>
              <w:t>’</w:t>
            </w:r>
            <w:r w:rsidR="006D768E" w:rsidRPr="006D768E">
              <w:rPr>
                <w:rFonts w:cstheme="minorHAnsi"/>
                <w:bCs/>
                <w:sz w:val="22"/>
                <w:szCs w:val="22"/>
              </w:rPr>
              <w:t>n</w:t>
            </w:r>
            <w:proofErr w:type="spellEnd"/>
            <w:r w:rsidR="006D768E" w:rsidRPr="006D768E">
              <w:rPr>
                <w:rFonts w:cstheme="minorHAnsi"/>
                <w:bCs/>
                <w:sz w:val="22"/>
                <w:szCs w:val="22"/>
              </w:rPr>
              <w:t xml:space="preserve"> </w:t>
            </w:r>
            <w:proofErr w:type="spellStart"/>
            <w:r w:rsidR="006D768E">
              <w:rPr>
                <w:rFonts w:cstheme="minorHAnsi"/>
                <w:bCs/>
                <w:sz w:val="22"/>
                <w:szCs w:val="22"/>
              </w:rPr>
              <w:t>cael</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problemau</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emosiynol</w:t>
            </w:r>
            <w:proofErr w:type="spellEnd"/>
            <w:r w:rsidR="006D768E" w:rsidRPr="006D768E">
              <w:rPr>
                <w:rFonts w:cstheme="minorHAnsi"/>
                <w:bCs/>
                <w:sz w:val="22"/>
                <w:szCs w:val="22"/>
              </w:rPr>
              <w:t>/</w:t>
            </w:r>
            <w:proofErr w:type="spellStart"/>
            <w:r w:rsidR="006D768E" w:rsidRPr="006D768E">
              <w:rPr>
                <w:rFonts w:cstheme="minorHAnsi"/>
                <w:bCs/>
                <w:sz w:val="22"/>
                <w:szCs w:val="22"/>
              </w:rPr>
              <w:t>seicolegol</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tymor</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byr</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mewn</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cysylltiad</w:t>
            </w:r>
            <w:proofErr w:type="spellEnd"/>
            <w:r w:rsidR="006D768E" w:rsidRPr="006D768E">
              <w:rPr>
                <w:rFonts w:cstheme="minorHAnsi"/>
                <w:bCs/>
                <w:sz w:val="22"/>
                <w:szCs w:val="22"/>
              </w:rPr>
              <w:t xml:space="preserve"> â </w:t>
            </w:r>
            <w:proofErr w:type="spellStart"/>
            <w:r w:rsidR="006D768E" w:rsidRPr="006D768E">
              <w:rPr>
                <w:rFonts w:cstheme="minorHAnsi"/>
                <w:bCs/>
                <w:sz w:val="22"/>
                <w:szCs w:val="22"/>
              </w:rPr>
              <w:t>bywyd</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myfyriwr</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Yn</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ogystal</w:t>
            </w:r>
            <w:proofErr w:type="spellEnd"/>
            <w:r w:rsidR="006D768E" w:rsidRPr="006D768E">
              <w:rPr>
                <w:rFonts w:cstheme="minorHAnsi"/>
                <w:bCs/>
                <w:sz w:val="22"/>
                <w:szCs w:val="22"/>
              </w:rPr>
              <w:t xml:space="preserve"> â </w:t>
            </w:r>
            <w:proofErr w:type="spellStart"/>
            <w:r w:rsidR="006D768E" w:rsidRPr="006D768E">
              <w:rPr>
                <w:rFonts w:cstheme="minorHAnsi"/>
                <w:bCs/>
                <w:sz w:val="22"/>
                <w:szCs w:val="22"/>
              </w:rPr>
              <w:t>sesiynau</w:t>
            </w:r>
            <w:proofErr w:type="spellEnd"/>
            <w:r w:rsidR="006D768E" w:rsidRPr="006D768E">
              <w:rPr>
                <w:rFonts w:cstheme="minorHAnsi"/>
                <w:bCs/>
                <w:sz w:val="22"/>
                <w:szCs w:val="22"/>
              </w:rPr>
              <w:t xml:space="preserve"> </w:t>
            </w:r>
            <w:r w:rsidR="006D768E">
              <w:rPr>
                <w:rFonts w:cstheme="minorHAnsi"/>
                <w:bCs/>
                <w:sz w:val="22"/>
                <w:szCs w:val="22"/>
              </w:rPr>
              <w:t>un-</w:t>
            </w:r>
            <w:proofErr w:type="spellStart"/>
            <w:r w:rsidR="006D768E">
              <w:rPr>
                <w:rFonts w:cstheme="minorHAnsi"/>
                <w:bCs/>
                <w:sz w:val="22"/>
                <w:szCs w:val="22"/>
              </w:rPr>
              <w:t>i</w:t>
            </w:r>
            <w:proofErr w:type="spellEnd"/>
            <w:r w:rsidR="006D768E">
              <w:rPr>
                <w:rFonts w:cstheme="minorHAnsi"/>
                <w:bCs/>
                <w:sz w:val="22"/>
                <w:szCs w:val="22"/>
              </w:rPr>
              <w:t>-un</w:t>
            </w:r>
            <w:r w:rsidR="006D768E" w:rsidRPr="006D768E">
              <w:rPr>
                <w:rFonts w:cstheme="minorHAnsi"/>
                <w:bCs/>
                <w:sz w:val="22"/>
                <w:szCs w:val="22"/>
              </w:rPr>
              <w:t xml:space="preserve"> </w:t>
            </w:r>
            <w:proofErr w:type="spellStart"/>
            <w:r w:rsidR="006D768E" w:rsidRPr="006D768E">
              <w:rPr>
                <w:rFonts w:cstheme="minorHAnsi"/>
                <w:bCs/>
                <w:sz w:val="22"/>
                <w:szCs w:val="22"/>
              </w:rPr>
              <w:t>gydag</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ymarferydd</w:t>
            </w:r>
            <w:proofErr w:type="spellEnd"/>
            <w:r w:rsidR="006D768E" w:rsidRPr="006D768E">
              <w:rPr>
                <w:rFonts w:cstheme="minorHAnsi"/>
                <w:bCs/>
                <w:sz w:val="22"/>
                <w:szCs w:val="22"/>
              </w:rPr>
              <w:t xml:space="preserve"> neu </w:t>
            </w:r>
            <w:proofErr w:type="spellStart"/>
            <w:r w:rsidR="006D768E" w:rsidRPr="006D768E">
              <w:rPr>
                <w:rFonts w:cstheme="minorHAnsi"/>
                <w:bCs/>
                <w:sz w:val="22"/>
                <w:szCs w:val="22"/>
              </w:rPr>
              <w:t>gwnselydd</w:t>
            </w:r>
            <w:proofErr w:type="spellEnd"/>
            <w:r w:rsidR="006D768E" w:rsidRPr="006D768E">
              <w:rPr>
                <w:rFonts w:cstheme="minorHAnsi"/>
                <w:bCs/>
                <w:sz w:val="22"/>
                <w:szCs w:val="22"/>
              </w:rPr>
              <w:t xml:space="preserve"> iechyd </w:t>
            </w:r>
            <w:proofErr w:type="spellStart"/>
            <w:r w:rsidR="006D768E" w:rsidRPr="006D768E">
              <w:rPr>
                <w:rFonts w:cstheme="minorHAnsi"/>
                <w:bCs/>
                <w:sz w:val="22"/>
                <w:szCs w:val="22"/>
              </w:rPr>
              <w:t>meddwl</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cymwys</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mae</w:t>
            </w:r>
            <w:r w:rsidR="006D768E">
              <w:rPr>
                <w:rFonts w:cstheme="minorHAnsi"/>
                <w:bCs/>
                <w:sz w:val="22"/>
                <w:szCs w:val="22"/>
              </w:rPr>
              <w:t>’</w:t>
            </w:r>
            <w:r w:rsidR="006D768E" w:rsidRPr="006D768E">
              <w:rPr>
                <w:rFonts w:cstheme="minorHAnsi"/>
                <w:bCs/>
                <w:sz w:val="22"/>
                <w:szCs w:val="22"/>
              </w:rPr>
              <w:t>r</w:t>
            </w:r>
            <w:proofErr w:type="spellEnd"/>
            <w:r w:rsidR="006D768E" w:rsidRPr="006D768E">
              <w:rPr>
                <w:rFonts w:cstheme="minorHAnsi"/>
                <w:bCs/>
                <w:sz w:val="22"/>
                <w:szCs w:val="22"/>
              </w:rPr>
              <w:t xml:space="preserve"> Gwasanaeth </w:t>
            </w:r>
            <w:proofErr w:type="spellStart"/>
            <w:r w:rsidR="006D768E" w:rsidRPr="006D768E">
              <w:rPr>
                <w:rFonts w:cstheme="minorHAnsi"/>
                <w:bCs/>
                <w:sz w:val="22"/>
                <w:szCs w:val="22"/>
              </w:rPr>
              <w:t>hefyd</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yn</w:t>
            </w:r>
            <w:proofErr w:type="spellEnd"/>
            <w:r w:rsidR="006D768E" w:rsidRPr="006D768E">
              <w:rPr>
                <w:rFonts w:cstheme="minorHAnsi"/>
                <w:bCs/>
                <w:sz w:val="22"/>
                <w:szCs w:val="22"/>
              </w:rPr>
              <w:t xml:space="preserve"> </w:t>
            </w:r>
            <w:proofErr w:type="spellStart"/>
            <w:r w:rsidR="006D768E">
              <w:rPr>
                <w:rFonts w:cstheme="minorHAnsi"/>
                <w:bCs/>
                <w:sz w:val="22"/>
                <w:szCs w:val="22"/>
              </w:rPr>
              <w:t>cynnal</w:t>
            </w:r>
            <w:proofErr w:type="spellEnd"/>
            <w:r w:rsidR="006D768E" w:rsidRPr="006D768E">
              <w:rPr>
                <w:rFonts w:cstheme="minorHAnsi"/>
                <w:bCs/>
                <w:sz w:val="22"/>
                <w:szCs w:val="22"/>
              </w:rPr>
              <w:t xml:space="preserve"> </w:t>
            </w:r>
            <w:proofErr w:type="spellStart"/>
            <w:r w:rsidR="006D768E">
              <w:rPr>
                <w:rFonts w:cstheme="minorHAnsi"/>
                <w:bCs/>
                <w:sz w:val="22"/>
                <w:szCs w:val="22"/>
              </w:rPr>
              <w:t>amryw</w:t>
            </w:r>
            <w:proofErr w:type="spellEnd"/>
            <w:r w:rsidR="006D768E" w:rsidRPr="006D768E">
              <w:rPr>
                <w:rFonts w:cstheme="minorHAnsi"/>
                <w:bCs/>
                <w:sz w:val="22"/>
                <w:szCs w:val="22"/>
              </w:rPr>
              <w:t xml:space="preserve"> o </w:t>
            </w:r>
            <w:proofErr w:type="spellStart"/>
            <w:r w:rsidR="006D768E" w:rsidRPr="006D768E">
              <w:rPr>
                <w:rFonts w:cstheme="minorHAnsi"/>
                <w:bCs/>
                <w:sz w:val="22"/>
                <w:szCs w:val="22"/>
              </w:rPr>
              <w:t>weithdai</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i</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fyfyrwyr</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ar</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themâu</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cyffredin</w:t>
            </w:r>
            <w:proofErr w:type="spellEnd"/>
            <w:r w:rsidR="006D768E" w:rsidRPr="006D768E">
              <w:rPr>
                <w:rFonts w:cstheme="minorHAnsi"/>
                <w:bCs/>
                <w:sz w:val="22"/>
                <w:szCs w:val="22"/>
              </w:rPr>
              <w:t xml:space="preserve"> </w:t>
            </w:r>
            <w:proofErr w:type="spellStart"/>
            <w:r w:rsidR="006D768E">
              <w:rPr>
                <w:rFonts w:cstheme="minorHAnsi"/>
                <w:bCs/>
                <w:sz w:val="22"/>
                <w:szCs w:val="22"/>
              </w:rPr>
              <w:t>megis</w:t>
            </w:r>
            <w:proofErr w:type="spellEnd"/>
            <w:r w:rsidR="006D768E" w:rsidRPr="006D768E">
              <w:rPr>
                <w:rFonts w:cstheme="minorHAnsi"/>
                <w:bCs/>
                <w:sz w:val="22"/>
                <w:szCs w:val="22"/>
              </w:rPr>
              <w:t xml:space="preserve"> </w:t>
            </w:r>
            <w:proofErr w:type="spellStart"/>
            <w:r w:rsidR="006D768E">
              <w:rPr>
                <w:rFonts w:cstheme="minorHAnsi"/>
                <w:bCs/>
                <w:sz w:val="22"/>
                <w:szCs w:val="22"/>
              </w:rPr>
              <w:t>teimlo’n</w:t>
            </w:r>
            <w:proofErr w:type="spellEnd"/>
            <w:r w:rsidR="006D768E">
              <w:rPr>
                <w:rFonts w:cstheme="minorHAnsi"/>
                <w:bCs/>
                <w:sz w:val="22"/>
                <w:szCs w:val="22"/>
              </w:rPr>
              <w:t xml:space="preserve"> </w:t>
            </w:r>
            <w:proofErr w:type="spellStart"/>
            <w:r w:rsidR="006D768E">
              <w:rPr>
                <w:rFonts w:cstheme="minorHAnsi"/>
                <w:bCs/>
                <w:sz w:val="22"/>
                <w:szCs w:val="22"/>
              </w:rPr>
              <w:t>ddi</w:t>
            </w:r>
            <w:proofErr w:type="spellEnd"/>
            <w:r w:rsidR="006D768E">
              <w:rPr>
                <w:rFonts w:cstheme="minorHAnsi"/>
                <w:bCs/>
                <w:sz w:val="22"/>
                <w:szCs w:val="22"/>
              </w:rPr>
              <w:t>-hwyl</w:t>
            </w:r>
            <w:r w:rsidR="006D768E" w:rsidRPr="006D768E">
              <w:rPr>
                <w:rFonts w:cstheme="minorHAnsi"/>
                <w:bCs/>
                <w:sz w:val="22"/>
                <w:szCs w:val="22"/>
              </w:rPr>
              <w:t xml:space="preserve"> / </w:t>
            </w:r>
            <w:proofErr w:type="spellStart"/>
            <w:r w:rsidR="006D768E" w:rsidRPr="006D768E">
              <w:rPr>
                <w:rFonts w:cstheme="minorHAnsi"/>
                <w:bCs/>
                <w:sz w:val="22"/>
                <w:szCs w:val="22"/>
              </w:rPr>
              <w:t>rheoli</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newid</w:t>
            </w:r>
            <w:proofErr w:type="spellEnd"/>
            <w:r w:rsidR="006D768E" w:rsidRPr="006D768E">
              <w:rPr>
                <w:rFonts w:cstheme="minorHAnsi"/>
                <w:bCs/>
                <w:sz w:val="22"/>
                <w:szCs w:val="22"/>
              </w:rPr>
              <w:t xml:space="preserve"> / </w:t>
            </w:r>
            <w:proofErr w:type="spellStart"/>
            <w:r w:rsidR="006D768E" w:rsidRPr="006D768E">
              <w:rPr>
                <w:rFonts w:cstheme="minorHAnsi"/>
                <w:bCs/>
                <w:sz w:val="22"/>
                <w:szCs w:val="22"/>
              </w:rPr>
              <w:t>straen</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arholiad</w:t>
            </w:r>
            <w:r w:rsidR="006D768E">
              <w:rPr>
                <w:rFonts w:cstheme="minorHAnsi"/>
                <w:bCs/>
                <w:sz w:val="22"/>
                <w:szCs w:val="22"/>
              </w:rPr>
              <w:t>au</w:t>
            </w:r>
            <w:proofErr w:type="spellEnd"/>
            <w:r w:rsidR="006D768E">
              <w:rPr>
                <w:rFonts w:cstheme="minorHAnsi"/>
                <w:bCs/>
                <w:sz w:val="22"/>
                <w:szCs w:val="22"/>
              </w:rPr>
              <w:t>,</w:t>
            </w:r>
            <w:r w:rsidR="006D768E" w:rsidRPr="006D768E">
              <w:rPr>
                <w:rFonts w:cstheme="minorHAnsi"/>
                <w:bCs/>
                <w:sz w:val="22"/>
                <w:szCs w:val="22"/>
              </w:rPr>
              <w:t xml:space="preserve"> </w:t>
            </w:r>
            <w:proofErr w:type="spellStart"/>
            <w:r w:rsidR="006D768E" w:rsidRPr="006D768E">
              <w:rPr>
                <w:rFonts w:cstheme="minorHAnsi"/>
                <w:bCs/>
                <w:sz w:val="22"/>
                <w:szCs w:val="22"/>
              </w:rPr>
              <w:t>yn</w:t>
            </w:r>
            <w:proofErr w:type="spellEnd"/>
            <w:r w:rsidR="006D768E">
              <w:rPr>
                <w:rFonts w:cstheme="minorHAnsi"/>
                <w:bCs/>
                <w:sz w:val="22"/>
                <w:szCs w:val="22"/>
              </w:rPr>
              <w:t xml:space="preserve"> </w:t>
            </w:r>
            <w:proofErr w:type="spellStart"/>
            <w:r w:rsidR="006D768E">
              <w:rPr>
                <w:rFonts w:cstheme="minorHAnsi"/>
                <w:bCs/>
                <w:sz w:val="22"/>
                <w:szCs w:val="22"/>
              </w:rPr>
              <w:t>ogystal</w:t>
            </w:r>
            <w:proofErr w:type="spellEnd"/>
            <w:r w:rsidR="006D768E" w:rsidRPr="006D768E">
              <w:rPr>
                <w:rFonts w:cstheme="minorHAnsi"/>
                <w:bCs/>
                <w:sz w:val="22"/>
                <w:szCs w:val="22"/>
              </w:rPr>
              <w:t xml:space="preserve"> â </w:t>
            </w:r>
            <w:proofErr w:type="spellStart"/>
            <w:r w:rsidR="006D768E" w:rsidRPr="006D768E">
              <w:rPr>
                <w:rFonts w:cstheme="minorHAnsi"/>
                <w:bCs/>
                <w:sz w:val="22"/>
                <w:szCs w:val="22"/>
              </w:rPr>
              <w:t>chefnogi</w:t>
            </w:r>
            <w:proofErr w:type="spellEnd"/>
            <w:r w:rsidR="006D768E" w:rsidRPr="006D768E">
              <w:rPr>
                <w:rFonts w:cstheme="minorHAnsi"/>
                <w:bCs/>
                <w:sz w:val="22"/>
                <w:szCs w:val="22"/>
              </w:rPr>
              <w:t xml:space="preserve"> staff </w:t>
            </w:r>
            <w:proofErr w:type="spellStart"/>
            <w:r w:rsidR="006D768E" w:rsidRPr="006D768E">
              <w:rPr>
                <w:rFonts w:cstheme="minorHAnsi"/>
                <w:bCs/>
                <w:sz w:val="22"/>
                <w:szCs w:val="22"/>
              </w:rPr>
              <w:t>yn</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eu</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rhyngweithio</w:t>
            </w:r>
            <w:proofErr w:type="spellEnd"/>
            <w:r w:rsidR="006D768E" w:rsidRPr="006D768E">
              <w:rPr>
                <w:rFonts w:cstheme="minorHAnsi"/>
                <w:bCs/>
                <w:sz w:val="22"/>
                <w:szCs w:val="22"/>
              </w:rPr>
              <w:t xml:space="preserve"> â </w:t>
            </w:r>
            <w:proofErr w:type="spellStart"/>
            <w:r w:rsidR="006D768E" w:rsidRPr="006D768E">
              <w:rPr>
                <w:rFonts w:cstheme="minorHAnsi"/>
                <w:bCs/>
                <w:sz w:val="22"/>
                <w:szCs w:val="22"/>
              </w:rPr>
              <w:t>myfyrwyr</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mewn</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trallod</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Mae</w:t>
            </w:r>
            <w:r w:rsidR="006D768E">
              <w:rPr>
                <w:rFonts w:cstheme="minorHAnsi"/>
                <w:bCs/>
                <w:sz w:val="22"/>
                <w:szCs w:val="22"/>
              </w:rPr>
              <w:t>’</w:t>
            </w:r>
            <w:r w:rsidR="006D768E" w:rsidRPr="006D768E">
              <w:rPr>
                <w:rFonts w:cstheme="minorHAnsi"/>
                <w:bCs/>
                <w:sz w:val="22"/>
                <w:szCs w:val="22"/>
              </w:rPr>
              <w:t>r</w:t>
            </w:r>
            <w:proofErr w:type="spellEnd"/>
            <w:r w:rsidR="006D768E" w:rsidRPr="006D768E">
              <w:rPr>
                <w:rFonts w:cstheme="minorHAnsi"/>
                <w:bCs/>
                <w:sz w:val="22"/>
                <w:szCs w:val="22"/>
              </w:rPr>
              <w:t xml:space="preserve"> Gwasanaeth </w:t>
            </w:r>
            <w:proofErr w:type="spellStart"/>
            <w:r w:rsidR="006D768E" w:rsidRPr="006D768E">
              <w:rPr>
                <w:rFonts w:cstheme="minorHAnsi"/>
                <w:bCs/>
                <w:sz w:val="22"/>
                <w:szCs w:val="22"/>
              </w:rPr>
              <w:t>yn</w:t>
            </w:r>
            <w:proofErr w:type="spellEnd"/>
            <w:r w:rsidR="006D768E" w:rsidRPr="006D768E">
              <w:rPr>
                <w:rFonts w:cstheme="minorHAnsi"/>
                <w:bCs/>
                <w:sz w:val="22"/>
                <w:szCs w:val="22"/>
              </w:rPr>
              <w:t xml:space="preserve"> </w:t>
            </w:r>
            <w:proofErr w:type="spellStart"/>
            <w:r w:rsidR="006D768E">
              <w:rPr>
                <w:rFonts w:cstheme="minorHAnsi"/>
                <w:bCs/>
                <w:sz w:val="22"/>
                <w:szCs w:val="22"/>
              </w:rPr>
              <w:t>cyd</w:t>
            </w:r>
            <w:r w:rsidR="006D768E" w:rsidRPr="006D768E">
              <w:rPr>
                <w:rFonts w:cstheme="minorHAnsi"/>
                <w:bCs/>
                <w:sz w:val="22"/>
                <w:szCs w:val="22"/>
              </w:rPr>
              <w:t>weithio</w:t>
            </w:r>
            <w:r w:rsidR="006D768E">
              <w:rPr>
                <w:rFonts w:cstheme="minorHAnsi"/>
                <w:bCs/>
                <w:sz w:val="22"/>
                <w:szCs w:val="22"/>
              </w:rPr>
              <w:t>’</w:t>
            </w:r>
            <w:r w:rsidR="006D768E" w:rsidRPr="006D768E">
              <w:rPr>
                <w:rFonts w:cstheme="minorHAnsi"/>
                <w:bCs/>
                <w:sz w:val="22"/>
                <w:szCs w:val="22"/>
              </w:rPr>
              <w:t>n</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agos</w:t>
            </w:r>
            <w:proofErr w:type="spellEnd"/>
            <w:r w:rsidR="006D768E" w:rsidRPr="006D768E">
              <w:rPr>
                <w:rFonts w:cstheme="minorHAnsi"/>
                <w:bCs/>
                <w:sz w:val="22"/>
                <w:szCs w:val="22"/>
              </w:rPr>
              <w:t xml:space="preserve"> </w:t>
            </w:r>
            <w:proofErr w:type="spellStart"/>
            <w:r w:rsidR="00F808A4">
              <w:rPr>
                <w:rFonts w:cstheme="minorHAnsi"/>
                <w:bCs/>
                <w:sz w:val="22"/>
                <w:szCs w:val="22"/>
              </w:rPr>
              <w:t>gyda’</w:t>
            </w:r>
            <w:r w:rsidR="006D768E" w:rsidRPr="006D768E">
              <w:rPr>
                <w:rFonts w:cstheme="minorHAnsi"/>
                <w:bCs/>
                <w:sz w:val="22"/>
                <w:szCs w:val="22"/>
              </w:rPr>
              <w:t>r</w:t>
            </w:r>
            <w:proofErr w:type="spellEnd"/>
            <w:r w:rsidR="006D768E" w:rsidRPr="006D768E">
              <w:rPr>
                <w:rFonts w:cstheme="minorHAnsi"/>
                <w:bCs/>
                <w:sz w:val="22"/>
                <w:szCs w:val="22"/>
              </w:rPr>
              <w:t xml:space="preserve"> Gwasanaeth </w:t>
            </w:r>
            <w:proofErr w:type="spellStart"/>
            <w:r w:rsidR="00F808A4" w:rsidRPr="006D768E">
              <w:rPr>
                <w:rFonts w:cstheme="minorHAnsi"/>
                <w:bCs/>
                <w:sz w:val="22"/>
                <w:szCs w:val="22"/>
              </w:rPr>
              <w:t>Triniaeth</w:t>
            </w:r>
            <w:proofErr w:type="spellEnd"/>
            <w:r w:rsidR="00F808A4" w:rsidRPr="006D768E">
              <w:rPr>
                <w:rFonts w:cstheme="minorHAnsi"/>
                <w:bCs/>
                <w:sz w:val="22"/>
                <w:szCs w:val="22"/>
              </w:rPr>
              <w:t xml:space="preserve"> </w:t>
            </w:r>
            <w:proofErr w:type="spellStart"/>
            <w:r w:rsidR="00F808A4">
              <w:rPr>
                <w:rFonts w:cstheme="minorHAnsi"/>
                <w:bCs/>
                <w:sz w:val="22"/>
                <w:szCs w:val="22"/>
              </w:rPr>
              <w:t>yn</w:t>
            </w:r>
            <w:proofErr w:type="spellEnd"/>
            <w:r w:rsidR="00F808A4">
              <w:rPr>
                <w:rFonts w:cstheme="minorHAnsi"/>
                <w:bCs/>
                <w:sz w:val="22"/>
                <w:szCs w:val="22"/>
              </w:rPr>
              <w:t xml:space="preserve"> y </w:t>
            </w:r>
            <w:proofErr w:type="spellStart"/>
            <w:r w:rsidR="00F808A4" w:rsidRPr="006D768E">
              <w:rPr>
                <w:rFonts w:cstheme="minorHAnsi"/>
                <w:bCs/>
                <w:sz w:val="22"/>
                <w:szCs w:val="22"/>
              </w:rPr>
              <w:t>Cartref</w:t>
            </w:r>
            <w:proofErr w:type="spellEnd"/>
            <w:r w:rsidR="00F808A4" w:rsidRPr="006D768E">
              <w:rPr>
                <w:rFonts w:cstheme="minorHAnsi"/>
                <w:bCs/>
                <w:sz w:val="22"/>
                <w:szCs w:val="22"/>
              </w:rPr>
              <w:t xml:space="preserve"> </w:t>
            </w:r>
            <w:proofErr w:type="spellStart"/>
            <w:r w:rsidR="00F808A4">
              <w:rPr>
                <w:rFonts w:cstheme="minorHAnsi"/>
                <w:bCs/>
                <w:sz w:val="22"/>
                <w:szCs w:val="22"/>
              </w:rPr>
              <w:t>i</w:t>
            </w:r>
            <w:proofErr w:type="spellEnd"/>
            <w:r w:rsidR="00F808A4">
              <w:rPr>
                <w:rFonts w:cstheme="minorHAnsi"/>
                <w:bCs/>
                <w:sz w:val="22"/>
                <w:szCs w:val="22"/>
              </w:rPr>
              <w:t xml:space="preserve"> </w:t>
            </w:r>
            <w:proofErr w:type="spellStart"/>
            <w:r w:rsidR="006D768E" w:rsidRPr="006D768E">
              <w:rPr>
                <w:rFonts w:cstheme="minorHAnsi"/>
                <w:bCs/>
                <w:sz w:val="22"/>
                <w:szCs w:val="22"/>
              </w:rPr>
              <w:t>D</w:t>
            </w:r>
            <w:r w:rsidR="00F808A4">
              <w:rPr>
                <w:rFonts w:cstheme="minorHAnsi"/>
                <w:bCs/>
                <w:sz w:val="22"/>
                <w:szCs w:val="22"/>
              </w:rPr>
              <w:t>d</w:t>
            </w:r>
            <w:r w:rsidR="006D768E" w:rsidRPr="006D768E">
              <w:rPr>
                <w:rFonts w:cstheme="minorHAnsi"/>
                <w:bCs/>
                <w:sz w:val="22"/>
                <w:szCs w:val="22"/>
              </w:rPr>
              <w:t>atrys</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Argyfwng</w:t>
            </w:r>
            <w:proofErr w:type="spellEnd"/>
            <w:r w:rsidR="00F808A4">
              <w:rPr>
                <w:rFonts w:cstheme="minorHAnsi"/>
                <w:bCs/>
                <w:sz w:val="22"/>
                <w:szCs w:val="22"/>
              </w:rPr>
              <w:t xml:space="preserve"> </w:t>
            </w:r>
            <w:proofErr w:type="spellStart"/>
            <w:r w:rsidR="006D768E" w:rsidRPr="006D768E">
              <w:rPr>
                <w:rFonts w:cstheme="minorHAnsi"/>
                <w:bCs/>
                <w:sz w:val="22"/>
                <w:szCs w:val="22"/>
              </w:rPr>
              <w:t>yn</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Awdurdod</w:t>
            </w:r>
            <w:proofErr w:type="spellEnd"/>
            <w:r w:rsidR="006D768E" w:rsidRPr="006D768E">
              <w:rPr>
                <w:rFonts w:cstheme="minorHAnsi"/>
                <w:bCs/>
                <w:sz w:val="22"/>
                <w:szCs w:val="22"/>
              </w:rPr>
              <w:t xml:space="preserve"> Iechyd Hywel </w:t>
            </w:r>
            <w:proofErr w:type="spellStart"/>
            <w:r w:rsidR="006D768E" w:rsidRPr="006D768E">
              <w:rPr>
                <w:rFonts w:cstheme="minorHAnsi"/>
                <w:bCs/>
                <w:sz w:val="22"/>
                <w:szCs w:val="22"/>
              </w:rPr>
              <w:t>Dda</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i</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sicrhau</w:t>
            </w:r>
            <w:proofErr w:type="spellEnd"/>
            <w:r w:rsidR="006D768E" w:rsidRPr="006D768E">
              <w:rPr>
                <w:rFonts w:cstheme="minorHAnsi"/>
                <w:bCs/>
                <w:sz w:val="22"/>
                <w:szCs w:val="22"/>
              </w:rPr>
              <w:t xml:space="preserve"> bod </w:t>
            </w:r>
            <w:proofErr w:type="spellStart"/>
            <w:r w:rsidR="006D768E" w:rsidRPr="006D768E">
              <w:rPr>
                <w:rFonts w:cstheme="minorHAnsi"/>
                <w:bCs/>
                <w:sz w:val="22"/>
                <w:szCs w:val="22"/>
              </w:rPr>
              <w:t>myfyrwyr</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sy</w:t>
            </w:r>
            <w:r w:rsidR="00F808A4">
              <w:rPr>
                <w:rFonts w:cstheme="minorHAnsi"/>
                <w:bCs/>
                <w:sz w:val="22"/>
                <w:szCs w:val="22"/>
              </w:rPr>
              <w:t>dd</w:t>
            </w:r>
            <w:proofErr w:type="spellEnd"/>
            <w:r w:rsidR="00F808A4">
              <w:rPr>
                <w:rFonts w:cstheme="minorHAnsi"/>
                <w:bCs/>
                <w:sz w:val="22"/>
                <w:szCs w:val="22"/>
              </w:rPr>
              <w:t xml:space="preserve"> </w:t>
            </w:r>
            <w:proofErr w:type="spellStart"/>
            <w:r w:rsidR="00F808A4">
              <w:rPr>
                <w:rFonts w:cstheme="minorHAnsi"/>
                <w:bCs/>
                <w:sz w:val="22"/>
                <w:szCs w:val="22"/>
              </w:rPr>
              <w:t>wedi</w:t>
            </w:r>
            <w:proofErr w:type="spellEnd"/>
            <w:r w:rsidR="00F808A4">
              <w:rPr>
                <w:rFonts w:cstheme="minorHAnsi"/>
                <w:bCs/>
                <w:sz w:val="22"/>
                <w:szCs w:val="22"/>
              </w:rPr>
              <w:t xml:space="preserve"> </w:t>
            </w:r>
            <w:proofErr w:type="spellStart"/>
            <w:r w:rsidR="00F808A4">
              <w:rPr>
                <w:rFonts w:cstheme="minorHAnsi"/>
                <w:bCs/>
                <w:sz w:val="22"/>
                <w:szCs w:val="22"/>
              </w:rPr>
              <w:t>mynd</w:t>
            </w:r>
            <w:proofErr w:type="spellEnd"/>
            <w:r w:rsidR="00F808A4">
              <w:rPr>
                <w:rFonts w:cstheme="minorHAnsi"/>
                <w:bCs/>
                <w:sz w:val="22"/>
                <w:szCs w:val="22"/>
              </w:rPr>
              <w:t xml:space="preserve"> </w:t>
            </w:r>
            <w:proofErr w:type="spellStart"/>
            <w:r w:rsidR="00F808A4">
              <w:rPr>
                <w:rFonts w:cstheme="minorHAnsi"/>
                <w:bCs/>
                <w:sz w:val="22"/>
                <w:szCs w:val="22"/>
              </w:rPr>
              <w:t>drwy</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argyfwng</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yn</w:t>
            </w:r>
            <w:proofErr w:type="spellEnd"/>
            <w:r w:rsidR="006D768E" w:rsidRPr="006D768E">
              <w:rPr>
                <w:rFonts w:cstheme="minorHAnsi"/>
                <w:bCs/>
                <w:sz w:val="22"/>
                <w:szCs w:val="22"/>
              </w:rPr>
              <w:t xml:space="preserve"> </w:t>
            </w:r>
            <w:proofErr w:type="spellStart"/>
            <w:r w:rsidR="00F808A4">
              <w:rPr>
                <w:rFonts w:cstheme="minorHAnsi"/>
                <w:bCs/>
                <w:sz w:val="22"/>
                <w:szCs w:val="22"/>
              </w:rPr>
              <w:t>cael</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gwasanaeth</w:t>
            </w:r>
            <w:proofErr w:type="spellEnd"/>
            <w:r w:rsidR="006D768E" w:rsidRPr="006D768E">
              <w:rPr>
                <w:rFonts w:cstheme="minorHAnsi"/>
                <w:bCs/>
                <w:sz w:val="22"/>
                <w:szCs w:val="22"/>
              </w:rPr>
              <w:t xml:space="preserve"> di-</w:t>
            </w:r>
            <w:proofErr w:type="spellStart"/>
            <w:r w:rsidR="006D768E" w:rsidRPr="006D768E">
              <w:rPr>
                <w:rFonts w:cstheme="minorHAnsi"/>
                <w:bCs/>
                <w:sz w:val="22"/>
                <w:szCs w:val="22"/>
              </w:rPr>
              <w:t>dor</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ar</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ôl</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dychwelyd</w:t>
            </w:r>
            <w:proofErr w:type="spellEnd"/>
            <w:r w:rsidR="006D768E" w:rsidRPr="006D768E">
              <w:rPr>
                <w:rFonts w:cstheme="minorHAnsi"/>
                <w:bCs/>
                <w:sz w:val="22"/>
                <w:szCs w:val="22"/>
              </w:rPr>
              <w:t xml:space="preserve"> </w:t>
            </w:r>
            <w:proofErr w:type="spellStart"/>
            <w:r w:rsidR="006D768E" w:rsidRPr="006D768E">
              <w:rPr>
                <w:rFonts w:cstheme="minorHAnsi"/>
                <w:bCs/>
                <w:sz w:val="22"/>
                <w:szCs w:val="22"/>
              </w:rPr>
              <w:t>i</w:t>
            </w:r>
            <w:r w:rsidR="00F808A4">
              <w:rPr>
                <w:rFonts w:cstheme="minorHAnsi"/>
                <w:bCs/>
                <w:sz w:val="22"/>
                <w:szCs w:val="22"/>
              </w:rPr>
              <w:t>’</w:t>
            </w:r>
            <w:r w:rsidR="006D768E" w:rsidRPr="006D768E">
              <w:rPr>
                <w:rFonts w:cstheme="minorHAnsi"/>
                <w:bCs/>
                <w:sz w:val="22"/>
                <w:szCs w:val="22"/>
              </w:rPr>
              <w:t>r</w:t>
            </w:r>
            <w:proofErr w:type="spellEnd"/>
            <w:r w:rsidR="006D768E" w:rsidRPr="006D768E">
              <w:rPr>
                <w:rFonts w:cstheme="minorHAnsi"/>
                <w:bCs/>
                <w:sz w:val="22"/>
                <w:szCs w:val="22"/>
              </w:rPr>
              <w:t xml:space="preserve"> Brifysgol.</w:t>
            </w:r>
          </w:p>
          <w:p w14:paraId="53D3CBC4" w14:textId="77777777" w:rsidR="0045502B" w:rsidRPr="00C1585B" w:rsidRDefault="0045502B" w:rsidP="0045502B">
            <w:pPr>
              <w:ind w:left="306" w:right="438" w:firstLine="17"/>
              <w:jc w:val="both"/>
              <w:rPr>
                <w:rFonts w:cstheme="minorHAnsi"/>
                <w:sz w:val="22"/>
                <w:szCs w:val="22"/>
              </w:rPr>
            </w:pPr>
          </w:p>
          <w:p w14:paraId="021FC056" w14:textId="2786A4CF" w:rsidR="009A6489" w:rsidRPr="009A6489" w:rsidRDefault="009A6489" w:rsidP="009A6489">
            <w:pPr>
              <w:ind w:left="306" w:right="438" w:firstLine="17"/>
              <w:jc w:val="both"/>
              <w:rPr>
                <w:rFonts w:cstheme="minorHAnsi"/>
                <w:sz w:val="22"/>
                <w:szCs w:val="22"/>
              </w:rPr>
            </w:pPr>
            <w:proofErr w:type="spellStart"/>
            <w:r w:rsidRPr="009A6489">
              <w:rPr>
                <w:rFonts w:cstheme="minorHAnsi"/>
                <w:sz w:val="22"/>
                <w:szCs w:val="22"/>
              </w:rPr>
              <w:t>Ffocws</w:t>
            </w:r>
            <w:proofErr w:type="spellEnd"/>
            <w:r w:rsidRPr="009A6489">
              <w:rPr>
                <w:rFonts w:cstheme="minorHAnsi"/>
                <w:sz w:val="22"/>
                <w:szCs w:val="22"/>
              </w:rPr>
              <w:t xml:space="preserve"> y </w:t>
            </w:r>
            <w:proofErr w:type="spellStart"/>
            <w:r w:rsidRPr="009A6489">
              <w:rPr>
                <w:rFonts w:cstheme="minorHAnsi"/>
                <w:sz w:val="22"/>
                <w:szCs w:val="22"/>
              </w:rPr>
              <w:t>gwasanaethau</w:t>
            </w:r>
            <w:proofErr w:type="spellEnd"/>
            <w:r w:rsidRPr="009A6489">
              <w:rPr>
                <w:rFonts w:cstheme="minorHAnsi"/>
                <w:sz w:val="22"/>
                <w:szCs w:val="22"/>
              </w:rPr>
              <w:t xml:space="preserve"> </w:t>
            </w:r>
            <w:proofErr w:type="spellStart"/>
            <w:r w:rsidRPr="009A6489">
              <w:rPr>
                <w:rFonts w:cstheme="minorHAnsi"/>
                <w:sz w:val="22"/>
                <w:szCs w:val="22"/>
              </w:rPr>
              <w:t>hyn</w:t>
            </w:r>
            <w:proofErr w:type="spellEnd"/>
            <w:r w:rsidRPr="009A6489">
              <w:rPr>
                <w:rFonts w:cstheme="minorHAnsi"/>
                <w:sz w:val="22"/>
                <w:szCs w:val="22"/>
              </w:rPr>
              <w:t xml:space="preserve"> </w:t>
            </w:r>
            <w:proofErr w:type="spellStart"/>
            <w:r w:rsidRPr="009A6489">
              <w:rPr>
                <w:rFonts w:cstheme="minorHAnsi"/>
                <w:sz w:val="22"/>
                <w:szCs w:val="22"/>
              </w:rPr>
              <w:t>yw</w:t>
            </w:r>
            <w:proofErr w:type="spellEnd"/>
            <w:r w:rsidRPr="009A6489">
              <w:rPr>
                <w:rFonts w:cstheme="minorHAnsi"/>
                <w:sz w:val="22"/>
                <w:szCs w:val="22"/>
              </w:rPr>
              <w:t xml:space="preserve"> </w:t>
            </w:r>
            <w:proofErr w:type="spellStart"/>
            <w:r w:rsidRPr="009A6489">
              <w:rPr>
                <w:rFonts w:cstheme="minorHAnsi"/>
                <w:sz w:val="22"/>
                <w:szCs w:val="22"/>
              </w:rPr>
              <w:t>cefnogi</w:t>
            </w:r>
            <w:proofErr w:type="spellEnd"/>
            <w:r w:rsidRPr="009A6489">
              <w:rPr>
                <w:rFonts w:cstheme="minorHAnsi"/>
                <w:sz w:val="22"/>
                <w:szCs w:val="22"/>
              </w:rPr>
              <w:t xml:space="preserve"> </w:t>
            </w:r>
            <w:proofErr w:type="spellStart"/>
            <w:r w:rsidRPr="009A6489">
              <w:rPr>
                <w:rFonts w:cstheme="minorHAnsi"/>
                <w:sz w:val="22"/>
                <w:szCs w:val="22"/>
              </w:rPr>
              <w:t>rhagoriaeth</w:t>
            </w:r>
            <w:proofErr w:type="spellEnd"/>
            <w:r w:rsidRPr="009A6489">
              <w:rPr>
                <w:rFonts w:cstheme="minorHAnsi"/>
                <w:sz w:val="22"/>
                <w:szCs w:val="22"/>
              </w:rPr>
              <w:t xml:space="preserve"> </w:t>
            </w:r>
            <w:proofErr w:type="spellStart"/>
            <w:r w:rsidRPr="009A6489">
              <w:rPr>
                <w:rFonts w:cstheme="minorHAnsi"/>
                <w:sz w:val="22"/>
                <w:szCs w:val="22"/>
              </w:rPr>
              <w:t>academaidd</w:t>
            </w:r>
            <w:proofErr w:type="spellEnd"/>
            <w:r w:rsidRPr="009A6489">
              <w:rPr>
                <w:rFonts w:cstheme="minorHAnsi"/>
                <w:sz w:val="22"/>
                <w:szCs w:val="22"/>
              </w:rPr>
              <w:t xml:space="preserve"> </w:t>
            </w:r>
            <w:proofErr w:type="spellStart"/>
            <w:r w:rsidRPr="009A6489">
              <w:rPr>
                <w:rFonts w:cstheme="minorHAnsi"/>
                <w:sz w:val="22"/>
                <w:szCs w:val="22"/>
              </w:rPr>
              <w:t>wrth</w:t>
            </w:r>
            <w:proofErr w:type="spellEnd"/>
            <w:r w:rsidRPr="009A6489">
              <w:rPr>
                <w:rFonts w:cstheme="minorHAnsi"/>
                <w:sz w:val="22"/>
                <w:szCs w:val="22"/>
              </w:rPr>
              <w:t xml:space="preserve"> </w:t>
            </w:r>
            <w:proofErr w:type="spellStart"/>
            <w:r w:rsidRPr="009A6489">
              <w:rPr>
                <w:rFonts w:cstheme="minorHAnsi"/>
                <w:sz w:val="22"/>
                <w:szCs w:val="22"/>
              </w:rPr>
              <w:t>hyrwyddo</w:t>
            </w:r>
            <w:proofErr w:type="spellEnd"/>
            <w:r w:rsidRPr="009A6489">
              <w:rPr>
                <w:rFonts w:cstheme="minorHAnsi"/>
                <w:sz w:val="22"/>
                <w:szCs w:val="22"/>
              </w:rPr>
              <w:t xml:space="preserve"> </w:t>
            </w:r>
            <w:proofErr w:type="spellStart"/>
            <w:r w:rsidRPr="009A6489">
              <w:rPr>
                <w:rFonts w:cstheme="minorHAnsi"/>
                <w:sz w:val="22"/>
                <w:szCs w:val="22"/>
              </w:rPr>
              <w:t>datblygiad</w:t>
            </w:r>
            <w:proofErr w:type="spellEnd"/>
            <w:r w:rsidRPr="009A6489">
              <w:rPr>
                <w:rFonts w:cstheme="minorHAnsi"/>
                <w:sz w:val="22"/>
                <w:szCs w:val="22"/>
              </w:rPr>
              <w:t xml:space="preserve"> </w:t>
            </w:r>
            <w:proofErr w:type="spellStart"/>
            <w:r w:rsidRPr="009A6489">
              <w:rPr>
                <w:rFonts w:cstheme="minorHAnsi"/>
                <w:sz w:val="22"/>
                <w:szCs w:val="22"/>
              </w:rPr>
              <w:t>cymdeithasol</w:t>
            </w:r>
            <w:proofErr w:type="spellEnd"/>
            <w:r w:rsidRPr="009A6489">
              <w:rPr>
                <w:rFonts w:cstheme="minorHAnsi"/>
                <w:sz w:val="22"/>
                <w:szCs w:val="22"/>
              </w:rPr>
              <w:t xml:space="preserve"> ac </w:t>
            </w:r>
            <w:proofErr w:type="spellStart"/>
            <w:r w:rsidRPr="009A6489">
              <w:rPr>
                <w:rFonts w:cstheme="minorHAnsi"/>
                <w:sz w:val="22"/>
                <w:szCs w:val="22"/>
              </w:rPr>
              <w:t>emosiynol</w:t>
            </w:r>
            <w:proofErr w:type="spellEnd"/>
            <w:r w:rsidRPr="009A6489">
              <w:rPr>
                <w:rFonts w:cstheme="minorHAnsi"/>
                <w:sz w:val="22"/>
                <w:szCs w:val="22"/>
              </w:rPr>
              <w:t xml:space="preserve">, </w:t>
            </w:r>
            <w:r>
              <w:rPr>
                <w:rFonts w:cstheme="minorHAnsi"/>
                <w:sz w:val="22"/>
                <w:szCs w:val="22"/>
              </w:rPr>
              <w:t xml:space="preserve">er </w:t>
            </w:r>
            <w:proofErr w:type="spellStart"/>
            <w:r>
              <w:rPr>
                <w:rFonts w:cstheme="minorHAnsi"/>
                <w:sz w:val="22"/>
                <w:szCs w:val="22"/>
              </w:rPr>
              <w:t>mwyn</w:t>
            </w:r>
            <w:proofErr w:type="spellEnd"/>
            <w:r>
              <w:rPr>
                <w:rFonts w:cstheme="minorHAnsi"/>
                <w:sz w:val="22"/>
                <w:szCs w:val="22"/>
              </w:rPr>
              <w:t xml:space="preserve"> </w:t>
            </w:r>
            <w:proofErr w:type="spellStart"/>
            <w:r>
              <w:rPr>
                <w:rFonts w:cstheme="minorHAnsi"/>
                <w:sz w:val="22"/>
                <w:szCs w:val="22"/>
              </w:rPr>
              <w:t>i’n</w:t>
            </w:r>
            <w:proofErr w:type="spellEnd"/>
            <w:r w:rsidRPr="009A6489">
              <w:rPr>
                <w:rFonts w:cstheme="minorHAnsi"/>
                <w:sz w:val="22"/>
                <w:szCs w:val="22"/>
              </w:rPr>
              <w:t xml:space="preserve"> </w:t>
            </w:r>
            <w:proofErr w:type="spellStart"/>
            <w:r w:rsidRPr="009A6489">
              <w:rPr>
                <w:rFonts w:cstheme="minorHAnsi"/>
                <w:sz w:val="22"/>
                <w:szCs w:val="22"/>
              </w:rPr>
              <w:t>myfyrwyr</w:t>
            </w:r>
            <w:proofErr w:type="spellEnd"/>
            <w:r w:rsidRPr="009A6489">
              <w:rPr>
                <w:rFonts w:cstheme="minorHAnsi"/>
                <w:sz w:val="22"/>
                <w:szCs w:val="22"/>
              </w:rPr>
              <w:t xml:space="preserve"> </w:t>
            </w:r>
            <w:proofErr w:type="spellStart"/>
            <w:r w:rsidRPr="009A6489">
              <w:rPr>
                <w:rFonts w:cstheme="minorHAnsi"/>
                <w:sz w:val="22"/>
                <w:szCs w:val="22"/>
              </w:rPr>
              <w:t>adael</w:t>
            </w:r>
            <w:proofErr w:type="spellEnd"/>
            <w:r w:rsidRPr="009A6489">
              <w:rPr>
                <w:rFonts w:cstheme="minorHAnsi"/>
                <w:sz w:val="22"/>
                <w:szCs w:val="22"/>
              </w:rPr>
              <w:t xml:space="preserve"> y </w:t>
            </w:r>
            <w:proofErr w:type="spellStart"/>
            <w:r w:rsidRPr="009A6489">
              <w:rPr>
                <w:rFonts w:cstheme="minorHAnsi"/>
                <w:sz w:val="22"/>
                <w:szCs w:val="22"/>
              </w:rPr>
              <w:t>brifysgol</w:t>
            </w:r>
            <w:proofErr w:type="spellEnd"/>
            <w:r w:rsidRPr="009A6489">
              <w:rPr>
                <w:rFonts w:cstheme="minorHAnsi"/>
                <w:sz w:val="22"/>
                <w:szCs w:val="22"/>
              </w:rPr>
              <w:t xml:space="preserve"> </w:t>
            </w:r>
            <w:proofErr w:type="spellStart"/>
            <w:r w:rsidRPr="009A6489">
              <w:rPr>
                <w:rFonts w:cstheme="minorHAnsi"/>
                <w:sz w:val="22"/>
                <w:szCs w:val="22"/>
              </w:rPr>
              <w:t>gyda</w:t>
            </w:r>
            <w:proofErr w:type="spellEnd"/>
            <w:r w:rsidRPr="009A6489">
              <w:rPr>
                <w:rFonts w:cstheme="minorHAnsi"/>
                <w:sz w:val="22"/>
                <w:szCs w:val="22"/>
              </w:rPr>
              <w:t xml:space="preserve"> </w:t>
            </w:r>
            <w:proofErr w:type="spellStart"/>
            <w:r w:rsidRPr="009A6489">
              <w:rPr>
                <w:rFonts w:cstheme="minorHAnsi"/>
                <w:sz w:val="22"/>
                <w:szCs w:val="22"/>
              </w:rPr>
              <w:t>phecyn</w:t>
            </w:r>
            <w:proofErr w:type="spellEnd"/>
            <w:r w:rsidRPr="009A6489">
              <w:rPr>
                <w:rFonts w:cstheme="minorHAnsi"/>
                <w:sz w:val="22"/>
                <w:szCs w:val="22"/>
              </w:rPr>
              <w:t xml:space="preserve"> o </w:t>
            </w:r>
            <w:proofErr w:type="spellStart"/>
            <w:r w:rsidRPr="009A6489">
              <w:rPr>
                <w:rFonts w:cstheme="minorHAnsi"/>
                <w:sz w:val="22"/>
                <w:szCs w:val="22"/>
              </w:rPr>
              <w:t>sgiliau</w:t>
            </w:r>
            <w:proofErr w:type="spellEnd"/>
            <w:r w:rsidRPr="009A6489">
              <w:rPr>
                <w:rFonts w:cstheme="minorHAnsi"/>
                <w:sz w:val="22"/>
                <w:szCs w:val="22"/>
              </w:rPr>
              <w:t xml:space="preserve"> a </w:t>
            </w:r>
            <w:proofErr w:type="spellStart"/>
            <w:r w:rsidRPr="009A6489">
              <w:rPr>
                <w:rFonts w:cstheme="minorHAnsi"/>
                <w:sz w:val="22"/>
                <w:szCs w:val="22"/>
              </w:rPr>
              <w:t>chymwyseddau</w:t>
            </w:r>
            <w:proofErr w:type="spellEnd"/>
            <w:r w:rsidRPr="009A6489">
              <w:rPr>
                <w:rFonts w:cstheme="minorHAnsi"/>
                <w:sz w:val="22"/>
                <w:szCs w:val="22"/>
              </w:rPr>
              <w:t xml:space="preserve"> </w:t>
            </w:r>
            <w:proofErr w:type="spellStart"/>
            <w:r w:rsidRPr="009A6489">
              <w:rPr>
                <w:rFonts w:cstheme="minorHAnsi"/>
                <w:sz w:val="22"/>
                <w:szCs w:val="22"/>
              </w:rPr>
              <w:t>a</w:t>
            </w:r>
            <w:r>
              <w:rPr>
                <w:rFonts w:cstheme="minorHAnsi"/>
                <w:sz w:val="22"/>
                <w:szCs w:val="22"/>
              </w:rPr>
              <w:t>r</w:t>
            </w:r>
            <w:proofErr w:type="spellEnd"/>
            <w:r>
              <w:rPr>
                <w:rFonts w:cstheme="minorHAnsi"/>
                <w:sz w:val="22"/>
                <w:szCs w:val="22"/>
              </w:rPr>
              <w:t xml:space="preserve"> </w:t>
            </w:r>
            <w:proofErr w:type="spellStart"/>
            <w:r>
              <w:rPr>
                <w:rFonts w:cstheme="minorHAnsi"/>
                <w:sz w:val="22"/>
                <w:szCs w:val="22"/>
              </w:rPr>
              <w:t>gyfer</w:t>
            </w:r>
            <w:proofErr w:type="spellEnd"/>
            <w:r w:rsidRPr="009A6489">
              <w:rPr>
                <w:rFonts w:cstheme="minorHAnsi"/>
                <w:sz w:val="22"/>
                <w:szCs w:val="22"/>
              </w:rPr>
              <w:t xml:space="preserve"> </w:t>
            </w:r>
            <w:proofErr w:type="spellStart"/>
            <w:r w:rsidRPr="009A6489">
              <w:rPr>
                <w:rFonts w:cstheme="minorHAnsi"/>
                <w:sz w:val="22"/>
                <w:szCs w:val="22"/>
              </w:rPr>
              <w:t>eu</w:t>
            </w:r>
            <w:proofErr w:type="spellEnd"/>
            <w:r w:rsidRPr="009A6489">
              <w:rPr>
                <w:rFonts w:cstheme="minorHAnsi"/>
                <w:sz w:val="22"/>
                <w:szCs w:val="22"/>
              </w:rPr>
              <w:t xml:space="preserve"> </w:t>
            </w:r>
            <w:proofErr w:type="spellStart"/>
            <w:r w:rsidRPr="009A6489">
              <w:rPr>
                <w:rFonts w:cstheme="minorHAnsi"/>
                <w:sz w:val="22"/>
                <w:szCs w:val="22"/>
              </w:rPr>
              <w:t>bywyd</w:t>
            </w:r>
            <w:proofErr w:type="spellEnd"/>
            <w:r w:rsidRPr="009A6489">
              <w:rPr>
                <w:rFonts w:cstheme="minorHAnsi"/>
                <w:sz w:val="22"/>
                <w:szCs w:val="22"/>
              </w:rPr>
              <w:t xml:space="preserve"> </w:t>
            </w:r>
            <w:proofErr w:type="spellStart"/>
            <w:r w:rsidRPr="009A6489">
              <w:rPr>
                <w:rFonts w:cstheme="minorHAnsi"/>
                <w:sz w:val="22"/>
                <w:szCs w:val="22"/>
              </w:rPr>
              <w:t>ar</w:t>
            </w:r>
            <w:proofErr w:type="spellEnd"/>
            <w:r w:rsidRPr="009A6489">
              <w:rPr>
                <w:rFonts w:cstheme="minorHAnsi"/>
                <w:sz w:val="22"/>
                <w:szCs w:val="22"/>
              </w:rPr>
              <w:t xml:space="preserve"> </w:t>
            </w:r>
            <w:proofErr w:type="spellStart"/>
            <w:r w:rsidRPr="009A6489">
              <w:rPr>
                <w:rFonts w:cstheme="minorHAnsi"/>
                <w:sz w:val="22"/>
                <w:szCs w:val="22"/>
              </w:rPr>
              <w:t>ôl</w:t>
            </w:r>
            <w:proofErr w:type="spellEnd"/>
            <w:r w:rsidRPr="009A6489">
              <w:rPr>
                <w:rFonts w:cstheme="minorHAnsi"/>
                <w:sz w:val="22"/>
                <w:szCs w:val="22"/>
              </w:rPr>
              <w:t xml:space="preserve"> </w:t>
            </w:r>
            <w:proofErr w:type="spellStart"/>
            <w:r w:rsidRPr="009A6489">
              <w:rPr>
                <w:rFonts w:cstheme="minorHAnsi"/>
                <w:sz w:val="22"/>
                <w:szCs w:val="22"/>
              </w:rPr>
              <w:t>graddio</w:t>
            </w:r>
            <w:proofErr w:type="spellEnd"/>
            <w:r w:rsidRPr="009A6489">
              <w:rPr>
                <w:rFonts w:cstheme="minorHAnsi"/>
                <w:sz w:val="22"/>
                <w:szCs w:val="22"/>
              </w:rPr>
              <w:t>.</w:t>
            </w:r>
          </w:p>
          <w:p w14:paraId="17225FDD" w14:textId="77777777" w:rsidR="009A6489" w:rsidRPr="009A6489" w:rsidRDefault="009A6489" w:rsidP="009A6489">
            <w:pPr>
              <w:ind w:left="306" w:right="438" w:firstLine="17"/>
              <w:jc w:val="both"/>
              <w:rPr>
                <w:rFonts w:cstheme="minorHAnsi"/>
                <w:sz w:val="22"/>
                <w:szCs w:val="22"/>
              </w:rPr>
            </w:pPr>
          </w:p>
          <w:p w14:paraId="2BE67F31" w14:textId="1E4C2933" w:rsidR="009A6489" w:rsidRDefault="009A6489" w:rsidP="009A6489">
            <w:pPr>
              <w:ind w:left="306" w:right="438" w:firstLine="17"/>
              <w:jc w:val="both"/>
              <w:rPr>
                <w:rFonts w:cstheme="minorHAnsi"/>
                <w:sz w:val="22"/>
                <w:szCs w:val="22"/>
              </w:rPr>
            </w:pPr>
            <w:proofErr w:type="spellStart"/>
            <w:r>
              <w:rPr>
                <w:rFonts w:cstheme="minorHAnsi"/>
                <w:sz w:val="22"/>
                <w:szCs w:val="22"/>
              </w:rPr>
              <w:t>Hysbysebir</w:t>
            </w:r>
            <w:proofErr w:type="spellEnd"/>
            <w:r>
              <w:rPr>
                <w:rFonts w:cstheme="minorHAnsi"/>
                <w:sz w:val="22"/>
                <w:szCs w:val="22"/>
              </w:rPr>
              <w:t xml:space="preserve"> y</w:t>
            </w:r>
            <w:r w:rsidRPr="009A6489">
              <w:rPr>
                <w:rFonts w:cstheme="minorHAnsi"/>
                <w:sz w:val="22"/>
                <w:szCs w:val="22"/>
              </w:rPr>
              <w:t xml:space="preserve"> </w:t>
            </w:r>
            <w:proofErr w:type="spellStart"/>
            <w:r w:rsidRPr="009A6489">
              <w:rPr>
                <w:rFonts w:cstheme="minorHAnsi"/>
                <w:sz w:val="22"/>
                <w:szCs w:val="22"/>
              </w:rPr>
              <w:t>gwasanaethau</w:t>
            </w:r>
            <w:proofErr w:type="spellEnd"/>
            <w:r w:rsidRPr="009A6489">
              <w:rPr>
                <w:rFonts w:cstheme="minorHAnsi"/>
                <w:sz w:val="22"/>
                <w:szCs w:val="22"/>
              </w:rPr>
              <w:t xml:space="preserve"> </w:t>
            </w:r>
            <w:proofErr w:type="spellStart"/>
            <w:r w:rsidRPr="009A6489">
              <w:rPr>
                <w:rFonts w:cstheme="minorHAnsi"/>
                <w:sz w:val="22"/>
                <w:szCs w:val="22"/>
              </w:rPr>
              <w:t>hyn</w:t>
            </w:r>
            <w:proofErr w:type="spellEnd"/>
            <w:r w:rsidRPr="009A6489">
              <w:rPr>
                <w:rFonts w:cstheme="minorHAnsi"/>
                <w:sz w:val="22"/>
                <w:szCs w:val="22"/>
              </w:rPr>
              <w:t xml:space="preserve"> </w:t>
            </w:r>
            <w:proofErr w:type="spellStart"/>
            <w:r w:rsidRPr="009A6489">
              <w:rPr>
                <w:rFonts w:cstheme="minorHAnsi"/>
                <w:sz w:val="22"/>
                <w:szCs w:val="22"/>
              </w:rPr>
              <w:t>trwy</w:t>
            </w:r>
            <w:proofErr w:type="spellEnd"/>
            <w:r w:rsidRPr="009A6489">
              <w:rPr>
                <w:rFonts w:cstheme="minorHAnsi"/>
                <w:sz w:val="22"/>
                <w:szCs w:val="22"/>
              </w:rPr>
              <w:t xml:space="preserve"> </w:t>
            </w:r>
            <w:proofErr w:type="spellStart"/>
            <w:r w:rsidRPr="009A6489">
              <w:rPr>
                <w:rFonts w:cstheme="minorHAnsi"/>
                <w:sz w:val="22"/>
                <w:szCs w:val="22"/>
              </w:rPr>
              <w:t>sgyrsiau</w:t>
            </w:r>
            <w:proofErr w:type="spellEnd"/>
            <w:r w:rsidRPr="009A6489">
              <w:rPr>
                <w:rFonts w:cstheme="minorHAnsi"/>
                <w:sz w:val="22"/>
                <w:szCs w:val="22"/>
              </w:rPr>
              <w:t xml:space="preserve"> â </w:t>
            </w:r>
            <w:proofErr w:type="spellStart"/>
            <w:r w:rsidRPr="009A6489">
              <w:rPr>
                <w:rFonts w:cstheme="minorHAnsi"/>
                <w:sz w:val="22"/>
                <w:szCs w:val="22"/>
              </w:rPr>
              <w:t>myfyrwyr</w:t>
            </w:r>
            <w:proofErr w:type="spellEnd"/>
            <w:r w:rsidRPr="009A6489">
              <w:rPr>
                <w:rFonts w:cstheme="minorHAnsi"/>
                <w:sz w:val="22"/>
                <w:szCs w:val="22"/>
              </w:rPr>
              <w:t xml:space="preserve"> </w:t>
            </w:r>
            <w:proofErr w:type="spellStart"/>
            <w:r w:rsidRPr="009A6489">
              <w:rPr>
                <w:rFonts w:cstheme="minorHAnsi"/>
                <w:sz w:val="22"/>
                <w:szCs w:val="22"/>
              </w:rPr>
              <w:t>newydd</w:t>
            </w:r>
            <w:proofErr w:type="spellEnd"/>
            <w:r w:rsidRPr="009A6489">
              <w:rPr>
                <w:rFonts w:cstheme="minorHAnsi"/>
                <w:sz w:val="22"/>
                <w:szCs w:val="22"/>
              </w:rPr>
              <w:t xml:space="preserve">, </w:t>
            </w:r>
            <w:proofErr w:type="spellStart"/>
            <w:r w:rsidRPr="009A6489">
              <w:rPr>
                <w:rFonts w:cstheme="minorHAnsi"/>
                <w:sz w:val="22"/>
                <w:szCs w:val="22"/>
              </w:rPr>
              <w:t>presenoldeb</w:t>
            </w:r>
            <w:proofErr w:type="spellEnd"/>
            <w:r w:rsidRPr="009A6489">
              <w:rPr>
                <w:rFonts w:cstheme="minorHAnsi"/>
                <w:sz w:val="22"/>
                <w:szCs w:val="22"/>
              </w:rPr>
              <w:t xml:space="preserve"> </w:t>
            </w:r>
            <w:proofErr w:type="spellStart"/>
            <w:r w:rsidRPr="009A6489">
              <w:rPr>
                <w:rFonts w:cstheme="minorHAnsi"/>
                <w:sz w:val="22"/>
                <w:szCs w:val="22"/>
              </w:rPr>
              <w:t>mewn</w:t>
            </w:r>
            <w:proofErr w:type="spellEnd"/>
            <w:r w:rsidRPr="009A6489">
              <w:rPr>
                <w:rFonts w:cstheme="minorHAnsi"/>
                <w:sz w:val="22"/>
                <w:szCs w:val="22"/>
              </w:rPr>
              <w:t xml:space="preserve"> </w:t>
            </w:r>
            <w:proofErr w:type="spellStart"/>
            <w:r w:rsidRPr="009A6489">
              <w:rPr>
                <w:rFonts w:cstheme="minorHAnsi"/>
                <w:sz w:val="22"/>
                <w:szCs w:val="22"/>
              </w:rPr>
              <w:t>diwrnodau</w:t>
            </w:r>
            <w:proofErr w:type="spellEnd"/>
            <w:r w:rsidRPr="009A6489">
              <w:rPr>
                <w:rFonts w:cstheme="minorHAnsi"/>
                <w:sz w:val="22"/>
                <w:szCs w:val="22"/>
              </w:rPr>
              <w:t xml:space="preserve"> </w:t>
            </w:r>
            <w:proofErr w:type="spellStart"/>
            <w:r w:rsidRPr="009A6489">
              <w:rPr>
                <w:rFonts w:cstheme="minorHAnsi"/>
                <w:sz w:val="22"/>
                <w:szCs w:val="22"/>
              </w:rPr>
              <w:t>agored</w:t>
            </w:r>
            <w:proofErr w:type="spellEnd"/>
            <w:r w:rsidRPr="009A6489">
              <w:rPr>
                <w:rFonts w:cstheme="minorHAnsi"/>
                <w:sz w:val="22"/>
                <w:szCs w:val="22"/>
              </w:rPr>
              <w:t xml:space="preserve">, </w:t>
            </w:r>
            <w:proofErr w:type="spellStart"/>
            <w:r w:rsidRPr="009A6489">
              <w:rPr>
                <w:rFonts w:cstheme="minorHAnsi"/>
                <w:sz w:val="22"/>
                <w:szCs w:val="22"/>
              </w:rPr>
              <w:t>Ffeiriau</w:t>
            </w:r>
            <w:r>
              <w:rPr>
                <w:rFonts w:cstheme="minorHAnsi"/>
                <w:sz w:val="22"/>
                <w:szCs w:val="22"/>
              </w:rPr>
              <w:t>’</w:t>
            </w:r>
            <w:r w:rsidRPr="009A6489">
              <w:rPr>
                <w:rFonts w:cstheme="minorHAnsi"/>
                <w:sz w:val="22"/>
                <w:szCs w:val="22"/>
              </w:rPr>
              <w:t>r</w:t>
            </w:r>
            <w:proofErr w:type="spellEnd"/>
            <w:r w:rsidRPr="009A6489">
              <w:rPr>
                <w:rFonts w:cstheme="minorHAnsi"/>
                <w:sz w:val="22"/>
                <w:szCs w:val="22"/>
              </w:rPr>
              <w:t xml:space="preserve"> </w:t>
            </w:r>
            <w:proofErr w:type="spellStart"/>
            <w:r w:rsidRPr="009A6489">
              <w:rPr>
                <w:rFonts w:cstheme="minorHAnsi"/>
                <w:sz w:val="22"/>
                <w:szCs w:val="22"/>
              </w:rPr>
              <w:t>Glas</w:t>
            </w:r>
            <w:proofErr w:type="spellEnd"/>
            <w:r w:rsidRPr="009A6489">
              <w:rPr>
                <w:rFonts w:cstheme="minorHAnsi"/>
                <w:sz w:val="22"/>
                <w:szCs w:val="22"/>
              </w:rPr>
              <w:t xml:space="preserve">, </w:t>
            </w:r>
            <w:proofErr w:type="spellStart"/>
            <w:r w:rsidRPr="009A6489">
              <w:rPr>
                <w:rFonts w:cstheme="minorHAnsi"/>
                <w:sz w:val="22"/>
                <w:szCs w:val="22"/>
              </w:rPr>
              <w:t>llawlyfrau</w:t>
            </w:r>
            <w:proofErr w:type="spellEnd"/>
            <w:r w:rsidRPr="009A6489">
              <w:rPr>
                <w:rFonts w:cstheme="minorHAnsi"/>
                <w:sz w:val="22"/>
                <w:szCs w:val="22"/>
              </w:rPr>
              <w:t xml:space="preserve"> </w:t>
            </w:r>
            <w:proofErr w:type="spellStart"/>
            <w:r w:rsidRPr="009A6489">
              <w:rPr>
                <w:rFonts w:cstheme="minorHAnsi"/>
                <w:sz w:val="22"/>
                <w:szCs w:val="22"/>
              </w:rPr>
              <w:t>myfyrwyr</w:t>
            </w:r>
            <w:proofErr w:type="spellEnd"/>
            <w:r w:rsidRPr="009A6489">
              <w:rPr>
                <w:rFonts w:cstheme="minorHAnsi"/>
                <w:sz w:val="22"/>
                <w:szCs w:val="22"/>
              </w:rPr>
              <w:t xml:space="preserve"> ac </w:t>
            </w:r>
            <w:proofErr w:type="spellStart"/>
            <w:r w:rsidRPr="009A6489">
              <w:rPr>
                <w:rFonts w:cstheme="minorHAnsi"/>
                <w:sz w:val="22"/>
                <w:szCs w:val="22"/>
              </w:rPr>
              <w:t>mewn</w:t>
            </w:r>
            <w:proofErr w:type="spellEnd"/>
            <w:r w:rsidRPr="009A6489">
              <w:rPr>
                <w:rFonts w:cstheme="minorHAnsi"/>
                <w:sz w:val="22"/>
                <w:szCs w:val="22"/>
              </w:rPr>
              <w:t xml:space="preserve"> </w:t>
            </w:r>
            <w:proofErr w:type="spellStart"/>
            <w:r w:rsidRPr="009A6489">
              <w:rPr>
                <w:rFonts w:cstheme="minorHAnsi"/>
                <w:sz w:val="22"/>
                <w:szCs w:val="22"/>
              </w:rPr>
              <w:t>amryw</w:t>
            </w:r>
            <w:proofErr w:type="spellEnd"/>
            <w:r w:rsidRPr="009A6489">
              <w:rPr>
                <w:rFonts w:cstheme="minorHAnsi"/>
                <w:sz w:val="22"/>
                <w:szCs w:val="22"/>
              </w:rPr>
              <w:t xml:space="preserve"> o </w:t>
            </w:r>
            <w:proofErr w:type="spellStart"/>
            <w:r w:rsidRPr="009A6489">
              <w:rPr>
                <w:rFonts w:cstheme="minorHAnsi"/>
                <w:sz w:val="22"/>
                <w:szCs w:val="22"/>
              </w:rPr>
              <w:t>ddigwyddiadau</w:t>
            </w:r>
            <w:proofErr w:type="spellEnd"/>
            <w:r w:rsidRPr="009A6489">
              <w:rPr>
                <w:rFonts w:cstheme="minorHAnsi"/>
                <w:sz w:val="22"/>
                <w:szCs w:val="22"/>
              </w:rPr>
              <w:t xml:space="preserve"> o </w:t>
            </w:r>
            <w:proofErr w:type="spellStart"/>
            <w:r w:rsidRPr="009A6489">
              <w:rPr>
                <w:rFonts w:cstheme="minorHAnsi"/>
                <w:sz w:val="22"/>
                <w:szCs w:val="22"/>
              </w:rPr>
              <w:t>amgylch</w:t>
            </w:r>
            <w:proofErr w:type="spellEnd"/>
            <w:r w:rsidRPr="009A6489">
              <w:rPr>
                <w:rFonts w:cstheme="minorHAnsi"/>
                <w:sz w:val="22"/>
                <w:szCs w:val="22"/>
              </w:rPr>
              <w:t xml:space="preserve"> y </w:t>
            </w:r>
            <w:proofErr w:type="spellStart"/>
            <w:r w:rsidRPr="009A6489">
              <w:rPr>
                <w:rFonts w:cstheme="minorHAnsi"/>
                <w:sz w:val="22"/>
                <w:szCs w:val="22"/>
              </w:rPr>
              <w:t>campws</w:t>
            </w:r>
            <w:proofErr w:type="spellEnd"/>
            <w:r w:rsidRPr="009A6489">
              <w:rPr>
                <w:rFonts w:cstheme="minorHAnsi"/>
                <w:sz w:val="22"/>
                <w:szCs w:val="22"/>
              </w:rPr>
              <w:t>.</w:t>
            </w:r>
          </w:p>
          <w:p w14:paraId="63A81146" w14:textId="77777777" w:rsidR="0045502B" w:rsidRPr="00C1585B" w:rsidRDefault="0045502B" w:rsidP="0045502B">
            <w:pPr>
              <w:ind w:left="306" w:right="438" w:firstLine="17"/>
              <w:jc w:val="both"/>
              <w:rPr>
                <w:rFonts w:cstheme="minorHAnsi"/>
                <w:sz w:val="22"/>
                <w:szCs w:val="22"/>
              </w:rPr>
            </w:pPr>
          </w:p>
          <w:p w14:paraId="08607C89" w14:textId="4B085F6E" w:rsidR="00277624" w:rsidRPr="00277624" w:rsidRDefault="000C6359" w:rsidP="00277624">
            <w:pPr>
              <w:spacing w:before="120" w:after="120"/>
              <w:ind w:left="306" w:right="438" w:firstLine="0"/>
              <w:jc w:val="both"/>
              <w:rPr>
                <w:rFonts w:cs="Arial"/>
                <w:b/>
                <w:color w:val="000000" w:themeColor="text1"/>
                <w:sz w:val="22"/>
                <w:szCs w:val="22"/>
              </w:rPr>
            </w:pPr>
            <w:proofErr w:type="spellStart"/>
            <w:r>
              <w:rPr>
                <w:rFonts w:cs="Arial"/>
                <w:b/>
                <w:color w:val="000000" w:themeColor="text1"/>
                <w:sz w:val="22"/>
                <w:szCs w:val="22"/>
              </w:rPr>
              <w:t>Cyfle</w:t>
            </w:r>
            <w:proofErr w:type="spellEnd"/>
            <w:r>
              <w:rPr>
                <w:rFonts w:cs="Arial"/>
                <w:b/>
                <w:color w:val="000000" w:themeColor="text1"/>
                <w:sz w:val="22"/>
                <w:szCs w:val="22"/>
              </w:rPr>
              <w:t xml:space="preserve"> </w:t>
            </w:r>
            <w:proofErr w:type="spellStart"/>
            <w:r>
              <w:rPr>
                <w:rFonts w:cs="Arial"/>
                <w:b/>
                <w:color w:val="000000" w:themeColor="text1"/>
                <w:sz w:val="22"/>
                <w:szCs w:val="22"/>
              </w:rPr>
              <w:t>y</w:t>
            </w:r>
            <w:r w:rsidR="00277624" w:rsidRPr="00277624">
              <w:rPr>
                <w:rFonts w:cs="Arial"/>
                <w:b/>
                <w:color w:val="000000" w:themeColor="text1"/>
                <w:sz w:val="22"/>
                <w:szCs w:val="22"/>
              </w:rPr>
              <w:t>mgyfarwyddo</w:t>
            </w:r>
            <w:proofErr w:type="spellEnd"/>
            <w:r w:rsidR="00277624" w:rsidRPr="00277624">
              <w:rPr>
                <w:rFonts w:cs="Arial"/>
                <w:b/>
                <w:color w:val="000000" w:themeColor="text1"/>
                <w:sz w:val="22"/>
                <w:szCs w:val="22"/>
              </w:rPr>
              <w:t xml:space="preserve"> </w:t>
            </w:r>
            <w:proofErr w:type="spellStart"/>
            <w:r w:rsidR="00277624" w:rsidRPr="00277624">
              <w:rPr>
                <w:rFonts w:cs="Arial"/>
                <w:b/>
                <w:color w:val="000000" w:themeColor="text1"/>
                <w:sz w:val="22"/>
                <w:szCs w:val="22"/>
              </w:rPr>
              <w:t>i</w:t>
            </w:r>
            <w:proofErr w:type="spellEnd"/>
            <w:r w:rsidR="00277624" w:rsidRPr="00277624">
              <w:rPr>
                <w:rFonts w:cs="Arial"/>
                <w:b/>
                <w:color w:val="000000" w:themeColor="text1"/>
                <w:sz w:val="22"/>
                <w:szCs w:val="22"/>
              </w:rPr>
              <w:t xml:space="preserve"> </w:t>
            </w:r>
            <w:proofErr w:type="spellStart"/>
            <w:r w:rsidR="00277624" w:rsidRPr="00277624">
              <w:rPr>
                <w:rFonts w:cs="Arial"/>
                <w:b/>
                <w:color w:val="000000" w:themeColor="text1"/>
                <w:sz w:val="22"/>
                <w:szCs w:val="22"/>
              </w:rPr>
              <w:t>fyfyrwyr</w:t>
            </w:r>
            <w:proofErr w:type="spellEnd"/>
            <w:r w:rsidR="00277624" w:rsidRPr="00277624">
              <w:rPr>
                <w:rFonts w:cs="Arial"/>
                <w:b/>
                <w:color w:val="000000" w:themeColor="text1"/>
                <w:sz w:val="22"/>
                <w:szCs w:val="22"/>
              </w:rPr>
              <w:t xml:space="preserve"> </w:t>
            </w:r>
            <w:proofErr w:type="spellStart"/>
            <w:r w:rsidR="00277624" w:rsidRPr="00277624">
              <w:rPr>
                <w:rFonts w:cs="Arial"/>
                <w:b/>
                <w:color w:val="000000" w:themeColor="text1"/>
                <w:sz w:val="22"/>
                <w:szCs w:val="22"/>
              </w:rPr>
              <w:t>sydd</w:t>
            </w:r>
            <w:proofErr w:type="spellEnd"/>
            <w:r w:rsidR="00277624" w:rsidRPr="00277624">
              <w:rPr>
                <w:rFonts w:cs="Arial"/>
                <w:b/>
                <w:color w:val="000000" w:themeColor="text1"/>
                <w:sz w:val="22"/>
                <w:szCs w:val="22"/>
              </w:rPr>
              <w:t xml:space="preserve"> ag Asperger/</w:t>
            </w:r>
            <w:proofErr w:type="spellStart"/>
            <w:r w:rsidR="00277624">
              <w:rPr>
                <w:rFonts w:cs="Arial"/>
                <w:b/>
                <w:color w:val="000000" w:themeColor="text1"/>
                <w:sz w:val="22"/>
                <w:szCs w:val="22"/>
              </w:rPr>
              <w:t>A</w:t>
            </w:r>
            <w:r w:rsidR="00277624" w:rsidRPr="00277624">
              <w:rPr>
                <w:rFonts w:cs="Arial"/>
                <w:b/>
                <w:color w:val="000000" w:themeColor="text1"/>
                <w:sz w:val="22"/>
                <w:szCs w:val="22"/>
              </w:rPr>
              <w:t>wtistiaeth</w:t>
            </w:r>
            <w:proofErr w:type="spellEnd"/>
          </w:p>
          <w:p w14:paraId="789646A5" w14:textId="4DED5EF2" w:rsidR="00277624" w:rsidRDefault="00277624" w:rsidP="00277624">
            <w:pPr>
              <w:spacing w:before="120" w:after="120"/>
              <w:ind w:left="0" w:firstLine="0"/>
              <w:rPr>
                <w:b/>
                <w:color w:val="000000" w:themeColor="text1"/>
                <w:sz w:val="22"/>
                <w:szCs w:val="22"/>
                <w:lang w:val="cy-GB"/>
              </w:rPr>
            </w:pPr>
            <w:r>
              <w:rPr>
                <w:rFonts w:cs="Arial"/>
                <w:sz w:val="22"/>
                <w:szCs w:val="22"/>
                <w:lang w:val="cy-GB" w:eastAsia="en-US"/>
              </w:rPr>
              <w:lastRenderedPageBreak/>
              <w:t xml:space="preserve">Byddwn yn parhau i gefnogi’r digwyddiad ymgyfarwyddo deuddydd i ddarpar fyfyrwyr sydd ag </w:t>
            </w:r>
            <w:proofErr w:type="spellStart"/>
            <w:r>
              <w:rPr>
                <w:rFonts w:cs="Arial"/>
                <w:sz w:val="22"/>
                <w:szCs w:val="22"/>
                <w:lang w:val="cy-GB" w:eastAsia="en-US"/>
              </w:rPr>
              <w:t>Asperger</w:t>
            </w:r>
            <w:proofErr w:type="spellEnd"/>
            <w:r>
              <w:rPr>
                <w:rFonts w:cs="Arial"/>
                <w:sz w:val="22"/>
                <w:szCs w:val="22"/>
                <w:lang w:val="cy-GB" w:eastAsia="en-US"/>
              </w:rPr>
              <w:t>/awtistiaeth a’u teuluoedd, er mwyn cynorthwyo â phontio’n rhwydd i fywyd prifysgol. Mae hyn yn rhan o’n gwaith i sicrhau cydraddoldeb cyfle i fyfyrwyr sydd ag anghenion cymorth penodol</w:t>
            </w:r>
            <w:r w:rsidR="000C6359">
              <w:rPr>
                <w:rFonts w:cs="Arial"/>
                <w:sz w:val="22"/>
                <w:szCs w:val="22"/>
                <w:lang w:val="cy-GB" w:eastAsia="en-US"/>
              </w:rPr>
              <w:t>, sy’n aml yn g</w:t>
            </w:r>
            <w:r>
              <w:rPr>
                <w:rFonts w:cs="Arial"/>
                <w:sz w:val="22"/>
                <w:szCs w:val="22"/>
                <w:lang w:val="cy-GB" w:eastAsia="en-US"/>
              </w:rPr>
              <w:t>ymhleth</w:t>
            </w:r>
            <w:r w:rsidR="000C6359">
              <w:rPr>
                <w:rFonts w:cs="Arial"/>
                <w:sz w:val="22"/>
                <w:szCs w:val="22"/>
                <w:lang w:val="cy-GB" w:eastAsia="en-US"/>
              </w:rPr>
              <w:t>,</w:t>
            </w:r>
            <w:r>
              <w:rPr>
                <w:rFonts w:cs="Arial"/>
                <w:sz w:val="22"/>
                <w:szCs w:val="22"/>
                <w:lang w:val="cy-GB" w:eastAsia="en-US"/>
              </w:rPr>
              <w:t xml:space="preserve"> i sicrhau eu bod yn dal i allu dangos eu gallu a chyflawni eu potensial.</w:t>
            </w:r>
          </w:p>
          <w:p w14:paraId="0E4464BE" w14:textId="7B8BC2F0" w:rsidR="00CE7BFF" w:rsidRPr="00CE7BFF" w:rsidRDefault="00CE7BFF" w:rsidP="00CE7BFF">
            <w:pPr>
              <w:spacing w:before="120" w:after="120"/>
              <w:ind w:left="0" w:firstLine="0"/>
              <w:rPr>
                <w:rFonts w:cs="Arial"/>
                <w:sz w:val="22"/>
                <w:szCs w:val="22"/>
                <w:lang w:val="cy-GB" w:eastAsia="en-US"/>
              </w:rPr>
            </w:pPr>
            <w:r w:rsidRPr="00CE7BFF">
              <w:rPr>
                <w:rFonts w:cs="Arial"/>
                <w:sz w:val="22"/>
                <w:szCs w:val="22"/>
                <w:lang w:val="cy-GB" w:eastAsia="en-US"/>
              </w:rPr>
              <w:t>Rydym yn bwriadu dyblygu</w:t>
            </w:r>
            <w:r w:rsidR="000C6359">
              <w:rPr>
                <w:rFonts w:cs="Arial"/>
                <w:sz w:val="22"/>
                <w:szCs w:val="22"/>
                <w:lang w:val="cy-GB" w:eastAsia="en-US"/>
              </w:rPr>
              <w:t>’</w:t>
            </w:r>
            <w:r w:rsidRPr="00CE7BFF">
              <w:rPr>
                <w:rFonts w:cs="Arial"/>
                <w:sz w:val="22"/>
                <w:szCs w:val="22"/>
                <w:lang w:val="cy-GB" w:eastAsia="en-US"/>
              </w:rPr>
              <w:t xml:space="preserve">r dull hwn i gynnwys </w:t>
            </w:r>
            <w:r>
              <w:rPr>
                <w:rFonts w:cs="Arial"/>
                <w:sz w:val="22"/>
                <w:szCs w:val="22"/>
                <w:lang w:val="cy-GB" w:eastAsia="en-US"/>
              </w:rPr>
              <w:t>achlysur</w:t>
            </w:r>
            <w:r w:rsidRPr="00CE7BFF">
              <w:rPr>
                <w:rFonts w:cs="Arial"/>
                <w:sz w:val="22"/>
                <w:szCs w:val="22"/>
                <w:lang w:val="cy-GB" w:eastAsia="en-US"/>
              </w:rPr>
              <w:t xml:space="preserve"> ymgyfarwyddo ar gyfer myfyrwyr </w:t>
            </w:r>
            <w:r>
              <w:rPr>
                <w:rFonts w:cs="Arial"/>
                <w:sz w:val="22"/>
                <w:szCs w:val="22"/>
                <w:lang w:val="cy-GB" w:eastAsia="en-US"/>
              </w:rPr>
              <w:t xml:space="preserve">sydd </w:t>
            </w:r>
            <w:r w:rsidRPr="00CE7BFF">
              <w:rPr>
                <w:rFonts w:cs="Arial"/>
                <w:sz w:val="22"/>
                <w:szCs w:val="22"/>
                <w:lang w:val="cy-GB" w:eastAsia="en-US"/>
              </w:rPr>
              <w:t>â phroblemau iechyd meddwl.</w:t>
            </w:r>
          </w:p>
          <w:p w14:paraId="1F9D91E6" w14:textId="77777777" w:rsidR="0045502B" w:rsidRPr="00127F07" w:rsidRDefault="0045502B" w:rsidP="0045502B">
            <w:pPr>
              <w:rPr>
                <w:rFonts w:cstheme="minorHAnsi"/>
                <w:b/>
                <w:color w:val="FF0000"/>
                <w:sz w:val="22"/>
                <w:szCs w:val="22"/>
                <w:lang w:val="cy-GB"/>
              </w:rPr>
            </w:pPr>
          </w:p>
          <w:p w14:paraId="7AF2F22D" w14:textId="77777777" w:rsidR="0045502B" w:rsidRPr="00127F07" w:rsidRDefault="0045502B" w:rsidP="0045502B">
            <w:pPr>
              <w:rPr>
                <w:rFonts w:cstheme="minorHAnsi"/>
                <w:b/>
                <w:color w:val="FF0000"/>
                <w:sz w:val="22"/>
                <w:szCs w:val="22"/>
                <w:lang w:val="cy-GB"/>
              </w:rPr>
            </w:pPr>
          </w:p>
          <w:p w14:paraId="5541AF71" w14:textId="1550EC1B" w:rsidR="0045502B" w:rsidRPr="0038703D" w:rsidRDefault="009A6489" w:rsidP="0045502B">
            <w:pPr>
              <w:ind w:left="22" w:firstLine="0"/>
              <w:rPr>
                <w:rFonts w:cstheme="minorHAnsi"/>
                <w:b/>
                <w:color w:val="000000" w:themeColor="text1"/>
                <w:sz w:val="22"/>
                <w:szCs w:val="22"/>
              </w:rPr>
            </w:pPr>
            <w:proofErr w:type="spellStart"/>
            <w:r>
              <w:rPr>
                <w:rFonts w:cstheme="minorHAnsi"/>
                <w:b/>
                <w:color w:val="000000" w:themeColor="text1"/>
                <w:sz w:val="22"/>
                <w:szCs w:val="22"/>
              </w:rPr>
              <w:t>Cefnogaeth</w:t>
            </w:r>
            <w:proofErr w:type="spellEnd"/>
            <w:r>
              <w:rPr>
                <w:rFonts w:cstheme="minorHAnsi"/>
                <w:b/>
                <w:color w:val="000000" w:themeColor="text1"/>
                <w:sz w:val="22"/>
                <w:szCs w:val="22"/>
              </w:rPr>
              <w:t xml:space="preserve"> </w:t>
            </w:r>
            <w:proofErr w:type="spellStart"/>
            <w:r w:rsidR="0045502B" w:rsidRPr="0038703D">
              <w:rPr>
                <w:rFonts w:cstheme="minorHAnsi"/>
                <w:b/>
                <w:color w:val="000000" w:themeColor="text1"/>
                <w:sz w:val="22"/>
                <w:szCs w:val="22"/>
              </w:rPr>
              <w:t>Academ</w:t>
            </w:r>
            <w:r>
              <w:rPr>
                <w:rFonts w:cstheme="minorHAnsi"/>
                <w:b/>
                <w:color w:val="000000" w:themeColor="text1"/>
                <w:sz w:val="22"/>
                <w:szCs w:val="22"/>
              </w:rPr>
              <w:t>a</w:t>
            </w:r>
            <w:r w:rsidR="0045502B" w:rsidRPr="0038703D">
              <w:rPr>
                <w:rFonts w:cstheme="minorHAnsi"/>
                <w:b/>
                <w:color w:val="000000" w:themeColor="text1"/>
                <w:sz w:val="22"/>
                <w:szCs w:val="22"/>
              </w:rPr>
              <w:t>i</w:t>
            </w:r>
            <w:r>
              <w:rPr>
                <w:rFonts w:cstheme="minorHAnsi"/>
                <w:b/>
                <w:color w:val="000000" w:themeColor="text1"/>
                <w:sz w:val="22"/>
                <w:szCs w:val="22"/>
              </w:rPr>
              <w:t>dd</w:t>
            </w:r>
            <w:proofErr w:type="spellEnd"/>
          </w:p>
          <w:p w14:paraId="53F46F12" w14:textId="77777777" w:rsidR="0045502B" w:rsidRDefault="0045502B" w:rsidP="0045502B">
            <w:pPr>
              <w:ind w:left="306" w:right="296" w:firstLine="0"/>
              <w:jc w:val="both"/>
              <w:rPr>
                <w:rFonts w:cstheme="minorHAnsi"/>
                <w:sz w:val="22"/>
                <w:szCs w:val="22"/>
              </w:rPr>
            </w:pPr>
          </w:p>
          <w:p w14:paraId="6355EA64" w14:textId="7AF56505" w:rsidR="0045502B" w:rsidRPr="00C1585B" w:rsidRDefault="00CC035E" w:rsidP="0045502B">
            <w:pPr>
              <w:spacing w:before="120" w:after="120"/>
              <w:ind w:left="306" w:right="296" w:firstLine="0"/>
              <w:jc w:val="both"/>
              <w:rPr>
                <w:rFonts w:cs="Arial"/>
                <w:b/>
                <w:color w:val="000000" w:themeColor="text1"/>
                <w:sz w:val="22"/>
                <w:szCs w:val="22"/>
              </w:rPr>
            </w:pPr>
            <w:proofErr w:type="spellStart"/>
            <w:r>
              <w:rPr>
                <w:rFonts w:cs="Arial"/>
                <w:b/>
                <w:color w:val="000000" w:themeColor="text1"/>
                <w:sz w:val="22"/>
                <w:szCs w:val="22"/>
              </w:rPr>
              <w:t>Cynllun</w:t>
            </w:r>
            <w:proofErr w:type="spellEnd"/>
            <w:r>
              <w:rPr>
                <w:rFonts w:cs="Arial"/>
                <w:b/>
                <w:color w:val="000000" w:themeColor="text1"/>
                <w:sz w:val="22"/>
                <w:szCs w:val="22"/>
              </w:rPr>
              <w:t xml:space="preserve"> </w:t>
            </w:r>
            <w:proofErr w:type="spellStart"/>
            <w:r w:rsidR="0045502B" w:rsidRPr="00C1585B">
              <w:rPr>
                <w:rFonts w:cs="Arial"/>
                <w:b/>
                <w:color w:val="000000" w:themeColor="text1"/>
                <w:sz w:val="22"/>
                <w:szCs w:val="22"/>
              </w:rPr>
              <w:t>Mentor</w:t>
            </w:r>
            <w:r>
              <w:rPr>
                <w:rFonts w:cs="Arial"/>
                <w:b/>
                <w:color w:val="000000" w:themeColor="text1"/>
                <w:sz w:val="22"/>
                <w:szCs w:val="22"/>
              </w:rPr>
              <w:t>a</w:t>
            </w:r>
            <w:proofErr w:type="spellEnd"/>
            <w:r>
              <w:rPr>
                <w:rFonts w:cs="Arial"/>
                <w:b/>
                <w:color w:val="000000" w:themeColor="text1"/>
                <w:sz w:val="22"/>
                <w:szCs w:val="22"/>
              </w:rPr>
              <w:t xml:space="preserve"> </w:t>
            </w:r>
            <w:proofErr w:type="spellStart"/>
            <w:r>
              <w:rPr>
                <w:rFonts w:cs="Arial"/>
                <w:b/>
                <w:color w:val="000000" w:themeColor="text1"/>
                <w:sz w:val="22"/>
                <w:szCs w:val="22"/>
              </w:rPr>
              <w:t>Cyd-fyfyrwyr</w:t>
            </w:r>
            <w:proofErr w:type="spellEnd"/>
          </w:p>
          <w:p w14:paraId="720DEAE6" w14:textId="7D806004" w:rsidR="0045502B" w:rsidRPr="00127F07" w:rsidRDefault="00CC035E" w:rsidP="0045502B">
            <w:pPr>
              <w:ind w:left="306" w:right="296" w:firstLine="0"/>
              <w:jc w:val="both"/>
              <w:rPr>
                <w:rFonts w:cstheme="minorHAnsi"/>
                <w:sz w:val="22"/>
                <w:szCs w:val="22"/>
                <w:lang w:val="cy-GB"/>
              </w:rPr>
            </w:pPr>
            <w:r w:rsidRPr="00CC035E">
              <w:rPr>
                <w:sz w:val="22"/>
                <w:lang w:val="cy-GB"/>
              </w:rPr>
              <w:t xml:space="preserve">Gan weithio’n agos gydag Undeb y Myfyrwyr mae’r Brifysgol wedi sefydlu cynllun mentora </w:t>
            </w:r>
            <w:r>
              <w:rPr>
                <w:sz w:val="22"/>
                <w:lang w:val="cy-GB"/>
              </w:rPr>
              <w:t>cyd-fyfyrwyr</w:t>
            </w:r>
            <w:r w:rsidRPr="00CC035E">
              <w:rPr>
                <w:sz w:val="22"/>
                <w:lang w:val="cy-GB"/>
              </w:rPr>
              <w:t xml:space="preserve"> ledled y Brifysgol.</w:t>
            </w:r>
            <w:r>
              <w:rPr>
                <w:rStyle w:val="tlid-translation"/>
              </w:rPr>
              <w:t xml:space="preserve"> </w:t>
            </w:r>
            <w:r w:rsidR="00277624">
              <w:rPr>
                <w:rFonts w:cstheme="minorHAnsi"/>
                <w:sz w:val="22"/>
                <w:szCs w:val="22"/>
              </w:rPr>
              <w:t xml:space="preserve">Mae </w:t>
            </w:r>
            <w:proofErr w:type="spellStart"/>
            <w:r w:rsidR="00277624">
              <w:rPr>
                <w:rFonts w:cstheme="minorHAnsi"/>
                <w:sz w:val="22"/>
                <w:szCs w:val="22"/>
              </w:rPr>
              <w:t>hyn</w:t>
            </w:r>
            <w:proofErr w:type="spellEnd"/>
            <w:r w:rsidR="00277624">
              <w:rPr>
                <w:rFonts w:cstheme="minorHAnsi"/>
                <w:sz w:val="22"/>
                <w:szCs w:val="22"/>
              </w:rPr>
              <w:t xml:space="preserve"> </w:t>
            </w:r>
            <w:proofErr w:type="spellStart"/>
            <w:r w:rsidR="00277624">
              <w:rPr>
                <w:rFonts w:cstheme="minorHAnsi"/>
                <w:sz w:val="22"/>
                <w:szCs w:val="22"/>
              </w:rPr>
              <w:t>yn</w:t>
            </w:r>
            <w:proofErr w:type="spellEnd"/>
            <w:r w:rsidR="00277624">
              <w:rPr>
                <w:rFonts w:cstheme="minorHAnsi"/>
                <w:sz w:val="22"/>
                <w:szCs w:val="22"/>
              </w:rPr>
              <w:t xml:space="preserve"> </w:t>
            </w:r>
            <w:proofErr w:type="spellStart"/>
            <w:r w:rsidR="00277624">
              <w:rPr>
                <w:rFonts w:cstheme="minorHAnsi"/>
                <w:sz w:val="22"/>
                <w:szCs w:val="22"/>
              </w:rPr>
              <w:t>ychwanegol</w:t>
            </w:r>
            <w:proofErr w:type="spellEnd"/>
            <w:r w:rsidR="00277624">
              <w:rPr>
                <w:rFonts w:cstheme="minorHAnsi"/>
                <w:sz w:val="22"/>
                <w:szCs w:val="22"/>
              </w:rPr>
              <w:t xml:space="preserve"> at </w:t>
            </w:r>
            <w:proofErr w:type="spellStart"/>
            <w:r w:rsidR="00277624">
              <w:rPr>
                <w:rFonts w:cstheme="minorHAnsi"/>
                <w:sz w:val="22"/>
                <w:szCs w:val="22"/>
              </w:rPr>
              <w:t>ein</w:t>
            </w:r>
            <w:proofErr w:type="spellEnd"/>
            <w:r w:rsidR="00277624">
              <w:rPr>
                <w:rFonts w:cstheme="minorHAnsi"/>
                <w:sz w:val="22"/>
                <w:szCs w:val="22"/>
              </w:rPr>
              <w:t xml:space="preserve"> </w:t>
            </w:r>
            <w:proofErr w:type="spellStart"/>
            <w:r w:rsidR="00277624">
              <w:rPr>
                <w:rFonts w:cstheme="minorHAnsi"/>
                <w:sz w:val="22"/>
                <w:szCs w:val="22"/>
              </w:rPr>
              <w:t>cynlluniau</w:t>
            </w:r>
            <w:proofErr w:type="spellEnd"/>
            <w:r w:rsidR="00277624">
              <w:rPr>
                <w:rFonts w:cstheme="minorHAnsi"/>
                <w:sz w:val="22"/>
                <w:szCs w:val="22"/>
              </w:rPr>
              <w:t xml:space="preserve"> </w:t>
            </w:r>
            <w:proofErr w:type="spellStart"/>
            <w:r w:rsidR="00277624">
              <w:rPr>
                <w:rFonts w:cstheme="minorHAnsi"/>
                <w:sz w:val="22"/>
                <w:szCs w:val="22"/>
              </w:rPr>
              <w:t>Mentora</w:t>
            </w:r>
            <w:proofErr w:type="spellEnd"/>
            <w:r w:rsidR="00277624">
              <w:rPr>
                <w:rFonts w:cstheme="minorHAnsi"/>
                <w:sz w:val="22"/>
                <w:szCs w:val="22"/>
              </w:rPr>
              <w:t xml:space="preserve"> </w:t>
            </w:r>
            <w:r w:rsidR="00277624">
              <w:rPr>
                <w:sz w:val="22"/>
                <w:lang w:val="cy-GB"/>
              </w:rPr>
              <w:t>Arwyddbost sy’n bodoli eisoes</w:t>
            </w:r>
            <w:r w:rsidR="0045502B" w:rsidRPr="00C1585B">
              <w:rPr>
                <w:rFonts w:cstheme="minorHAnsi"/>
                <w:sz w:val="22"/>
                <w:szCs w:val="22"/>
              </w:rPr>
              <w:t xml:space="preserve"> (</w:t>
            </w:r>
            <w:r w:rsidR="00277624">
              <w:rPr>
                <w:sz w:val="22"/>
                <w:lang w:val="cy-GB"/>
              </w:rPr>
              <w:t xml:space="preserve">sy’n bennaf yn rhoi cefnogaeth i fyfyrwyr o grwpiau wedi’u tangynrychioli e.e. </w:t>
            </w:r>
            <w:proofErr w:type="spellStart"/>
            <w:r w:rsidR="00CF3C7F" w:rsidRPr="007A21C7">
              <w:rPr>
                <w:color w:val="000000" w:themeColor="text1"/>
                <w:sz w:val="22"/>
                <w:szCs w:val="22"/>
              </w:rPr>
              <w:t>ymadawyr</w:t>
            </w:r>
            <w:proofErr w:type="spellEnd"/>
            <w:r w:rsidR="00CF3C7F" w:rsidRPr="007A21C7">
              <w:rPr>
                <w:color w:val="000000" w:themeColor="text1"/>
                <w:sz w:val="22"/>
                <w:szCs w:val="22"/>
              </w:rPr>
              <w:t xml:space="preserve"> </w:t>
            </w:r>
            <w:r w:rsidR="00277624">
              <w:rPr>
                <w:sz w:val="22"/>
                <w:lang w:val="cy-GB"/>
              </w:rPr>
              <w:t>gofal/myfyrwyr wedi ymddieithrio</w:t>
            </w:r>
            <w:r w:rsidR="0045502B" w:rsidRPr="00C1585B">
              <w:rPr>
                <w:rFonts w:cstheme="minorHAnsi"/>
                <w:sz w:val="22"/>
                <w:szCs w:val="22"/>
              </w:rPr>
              <w:t xml:space="preserve">) </w:t>
            </w:r>
            <w:r w:rsidR="00CA5411">
              <w:rPr>
                <w:rFonts w:cstheme="minorHAnsi"/>
                <w:sz w:val="22"/>
                <w:szCs w:val="22"/>
              </w:rPr>
              <w:t>a</w:t>
            </w:r>
            <w:r w:rsidR="00CA5411">
              <w:rPr>
                <w:sz w:val="22"/>
                <w:lang w:val="cy-GB"/>
              </w:rPr>
              <w:t>’</w:t>
            </w:r>
            <w:r w:rsidR="00CA5411" w:rsidRPr="00CA5411">
              <w:rPr>
                <w:sz w:val="22"/>
                <w:lang w:val="cy-GB"/>
              </w:rPr>
              <w:t>n cynlluniau mentora arbenigol sy</w:t>
            </w:r>
            <w:r w:rsidR="00CA5411">
              <w:rPr>
                <w:sz w:val="22"/>
                <w:lang w:val="cy-GB"/>
              </w:rPr>
              <w:t>’</w:t>
            </w:r>
            <w:r w:rsidR="00CA5411" w:rsidRPr="00CA5411">
              <w:rPr>
                <w:sz w:val="22"/>
                <w:lang w:val="cy-GB"/>
              </w:rPr>
              <w:t xml:space="preserve">n cefnogi myfyrwyr </w:t>
            </w:r>
            <w:r w:rsidR="00CA5411">
              <w:rPr>
                <w:sz w:val="22"/>
                <w:lang w:val="cy-GB"/>
              </w:rPr>
              <w:t>sydd â</w:t>
            </w:r>
            <w:r w:rsidR="00CA5411" w:rsidRPr="00CA5411">
              <w:rPr>
                <w:sz w:val="22"/>
                <w:lang w:val="cy-GB"/>
              </w:rPr>
              <w:t xml:space="preserve"> </w:t>
            </w:r>
            <w:r w:rsidR="00CA5411">
              <w:rPr>
                <w:sz w:val="22"/>
                <w:lang w:val="cy-GB"/>
              </w:rPr>
              <w:t>phroblemau</w:t>
            </w:r>
            <w:r w:rsidR="00CA5411" w:rsidRPr="00CA5411">
              <w:rPr>
                <w:sz w:val="22"/>
                <w:lang w:val="cy-GB"/>
              </w:rPr>
              <w:t xml:space="preserve"> cyfathrebu cymdeithasol a </w:t>
            </w:r>
            <w:r w:rsidR="00CA5411">
              <w:rPr>
                <w:sz w:val="22"/>
                <w:lang w:val="cy-GB"/>
              </w:rPr>
              <w:t>phroblemau</w:t>
            </w:r>
            <w:r w:rsidR="00CA5411" w:rsidRPr="00CA5411">
              <w:rPr>
                <w:sz w:val="22"/>
                <w:lang w:val="cy-GB"/>
              </w:rPr>
              <w:t xml:space="preserve"> iechyd meddwl. Yn ogystal â darparu mecanwaith cymorth ychwanegol i fyfyrwyr, mae</w:t>
            </w:r>
            <w:r w:rsidR="00CA5411">
              <w:rPr>
                <w:sz w:val="22"/>
                <w:lang w:val="cy-GB"/>
              </w:rPr>
              <w:t>’</w:t>
            </w:r>
            <w:r w:rsidR="00CA5411" w:rsidRPr="00CA5411">
              <w:rPr>
                <w:sz w:val="22"/>
                <w:lang w:val="cy-GB"/>
              </w:rPr>
              <w:t xml:space="preserve">r cyfleoedd mentora hefyd yn cynorthwyo mentoriaid </w:t>
            </w:r>
            <w:r w:rsidR="00CA5411">
              <w:rPr>
                <w:sz w:val="22"/>
                <w:lang w:val="cy-GB"/>
              </w:rPr>
              <w:t>sy’n f</w:t>
            </w:r>
            <w:r w:rsidR="00CA5411" w:rsidRPr="00CA5411">
              <w:rPr>
                <w:sz w:val="22"/>
                <w:lang w:val="cy-GB"/>
              </w:rPr>
              <w:t>yfyrwyr i ddatblygu sgiliau cyflogadwyedd trosglwyddadwy.</w:t>
            </w:r>
          </w:p>
          <w:p w14:paraId="1AF95AF7" w14:textId="77777777" w:rsidR="0045502B" w:rsidRPr="00127F07" w:rsidRDefault="0045502B" w:rsidP="0045502B">
            <w:pPr>
              <w:ind w:left="306" w:right="296" w:firstLine="0"/>
              <w:jc w:val="both"/>
              <w:rPr>
                <w:rFonts w:cstheme="minorHAnsi"/>
                <w:sz w:val="22"/>
                <w:szCs w:val="22"/>
                <w:lang w:val="cy-GB"/>
              </w:rPr>
            </w:pPr>
          </w:p>
          <w:p w14:paraId="62F892CB" w14:textId="77777777" w:rsidR="00277624" w:rsidRPr="00127F07" w:rsidRDefault="00277624" w:rsidP="00277624">
            <w:pPr>
              <w:spacing w:before="120" w:after="120"/>
              <w:ind w:left="306" w:right="296" w:firstLine="0"/>
              <w:rPr>
                <w:b/>
                <w:color w:val="000000" w:themeColor="text1"/>
                <w:sz w:val="22"/>
                <w:szCs w:val="22"/>
                <w:lang w:val="cy-GB"/>
              </w:rPr>
            </w:pPr>
            <w:proofErr w:type="spellStart"/>
            <w:r w:rsidRPr="00127F07">
              <w:rPr>
                <w:b/>
                <w:color w:val="000000" w:themeColor="text1"/>
                <w:sz w:val="22"/>
                <w:szCs w:val="22"/>
                <w:lang w:val="cy-GB"/>
              </w:rPr>
              <w:t>Hyb</w:t>
            </w:r>
            <w:proofErr w:type="spellEnd"/>
            <w:r w:rsidRPr="00127F07">
              <w:rPr>
                <w:b/>
                <w:color w:val="000000" w:themeColor="text1"/>
                <w:sz w:val="22"/>
                <w:szCs w:val="22"/>
                <w:lang w:val="cy-GB"/>
              </w:rPr>
              <w:t xml:space="preserve"> Sgiliau Aber</w:t>
            </w:r>
          </w:p>
          <w:p w14:paraId="75245EB8" w14:textId="4A18B814" w:rsidR="00277624" w:rsidRDefault="00277624" w:rsidP="000C6359">
            <w:pPr>
              <w:ind w:left="306" w:right="296" w:firstLine="0"/>
              <w:jc w:val="both"/>
              <w:rPr>
                <w:sz w:val="22"/>
                <w:lang w:val="cy-GB"/>
              </w:rPr>
            </w:pPr>
            <w:r w:rsidRPr="000C6359">
              <w:rPr>
                <w:sz w:val="22"/>
                <w:lang w:val="cy-GB"/>
              </w:rPr>
              <w:t xml:space="preserve">Byddwn yn parhau i ddatblygu a chynnal </w:t>
            </w:r>
            <w:proofErr w:type="spellStart"/>
            <w:r w:rsidRPr="000C6359">
              <w:rPr>
                <w:sz w:val="22"/>
                <w:lang w:val="cy-GB"/>
              </w:rPr>
              <w:t>Hyb</w:t>
            </w:r>
            <w:proofErr w:type="spellEnd"/>
            <w:r w:rsidRPr="000C6359">
              <w:rPr>
                <w:sz w:val="22"/>
                <w:lang w:val="cy-GB"/>
              </w:rPr>
              <w:t xml:space="preserve"> Sgiliau Astudio ar-lein, sydd wedi’i ddatblygu drwy</w:t>
            </w:r>
            <w:r w:rsidR="000C6359">
              <w:rPr>
                <w:sz w:val="22"/>
                <w:lang w:val="cy-GB"/>
              </w:rPr>
              <w:t>’r</w:t>
            </w:r>
            <w:r w:rsidRPr="000C6359">
              <w:rPr>
                <w:sz w:val="22"/>
                <w:lang w:val="cy-GB"/>
              </w:rPr>
              <w:t xml:space="preserve"> Cynllun Llwyddiant Myfyrwyr. Mae’r </w:t>
            </w:r>
            <w:proofErr w:type="spellStart"/>
            <w:r w:rsidRPr="000C6359">
              <w:rPr>
                <w:sz w:val="22"/>
                <w:lang w:val="cy-GB"/>
              </w:rPr>
              <w:t>Hyb</w:t>
            </w:r>
            <w:proofErr w:type="spellEnd"/>
            <w:r w:rsidRPr="000C6359">
              <w:rPr>
                <w:sz w:val="22"/>
                <w:lang w:val="cy-GB"/>
              </w:rPr>
              <w:t xml:space="preserve"> yn cynnig mynediad i fyfyrwyr at amrywiaeth o wybodaeth datblygu sgiliau cyn cyrraedd y Brifysgol a thrwy gydol eu blwyddyn gyntaf (ysgrifennu traethawd, sgiliau cyflwyno, cyfeirnodi ac ati). Y nod yw helpu myfyrwyr i baratoi ar gyfer llwyddo. Caiff cyswllt â’r </w:t>
            </w:r>
            <w:proofErr w:type="spellStart"/>
            <w:r w:rsidRPr="000C6359">
              <w:rPr>
                <w:sz w:val="22"/>
                <w:lang w:val="cy-GB"/>
              </w:rPr>
              <w:t>Hyb</w:t>
            </w:r>
            <w:proofErr w:type="spellEnd"/>
            <w:r w:rsidRPr="000C6359">
              <w:rPr>
                <w:sz w:val="22"/>
                <w:lang w:val="cy-GB"/>
              </w:rPr>
              <w:t xml:space="preserve"> ei annog drwy amrywiaeth o ddulliau cyfathrebu â myfyrwyr, gan gynnwys Gwybodaeth Wythnos Groeso, cyngor y Gwasanaethau Gwybodaeth, llawlyfrau a chyngor gan yr Adrannau a</w:t>
            </w:r>
            <w:r w:rsidR="004B115B">
              <w:rPr>
                <w:sz w:val="22"/>
                <w:lang w:val="cy-GB"/>
              </w:rPr>
              <w:t>’r</w:t>
            </w:r>
            <w:r w:rsidRPr="000C6359">
              <w:rPr>
                <w:sz w:val="22"/>
                <w:lang w:val="cy-GB"/>
              </w:rPr>
              <w:t xml:space="preserve"> system tiwtor personol. Mae’r </w:t>
            </w:r>
            <w:proofErr w:type="spellStart"/>
            <w:r w:rsidRPr="000C6359">
              <w:rPr>
                <w:sz w:val="22"/>
                <w:lang w:val="cy-GB"/>
              </w:rPr>
              <w:t>Hyb</w:t>
            </w:r>
            <w:proofErr w:type="spellEnd"/>
            <w:r w:rsidRPr="000C6359">
              <w:rPr>
                <w:sz w:val="22"/>
                <w:lang w:val="cy-GB"/>
              </w:rPr>
              <w:t xml:space="preserve"> yn cynnal hyfforddiant ac yn rhoi cefnogaeth ar sut i osgoi Ymarfer Academaidd Annheg a Llên-ladrad.</w:t>
            </w:r>
          </w:p>
          <w:p w14:paraId="062D566F" w14:textId="77777777" w:rsidR="004B115B" w:rsidRPr="000C6359" w:rsidRDefault="004B115B" w:rsidP="000C6359">
            <w:pPr>
              <w:ind w:left="306" w:right="296" w:firstLine="0"/>
              <w:jc w:val="both"/>
              <w:rPr>
                <w:sz w:val="22"/>
                <w:lang w:val="cy-GB"/>
              </w:rPr>
            </w:pPr>
          </w:p>
          <w:p w14:paraId="0F52A50B" w14:textId="2C7B3C55" w:rsidR="00277624" w:rsidRPr="000C6359" w:rsidRDefault="00277624" w:rsidP="000C6359">
            <w:pPr>
              <w:ind w:left="306" w:right="296" w:firstLine="0"/>
              <w:jc w:val="both"/>
              <w:rPr>
                <w:sz w:val="22"/>
                <w:lang w:val="cy-GB"/>
              </w:rPr>
            </w:pPr>
            <w:r w:rsidRPr="000C6359">
              <w:rPr>
                <w:sz w:val="22"/>
                <w:lang w:val="cy-GB"/>
              </w:rPr>
              <w:t xml:space="preserve">Yn benodol, bydd yr </w:t>
            </w:r>
            <w:proofErr w:type="spellStart"/>
            <w:r w:rsidRPr="000C6359">
              <w:rPr>
                <w:sz w:val="22"/>
                <w:lang w:val="cy-GB"/>
              </w:rPr>
              <w:t>Hyb</w:t>
            </w:r>
            <w:proofErr w:type="spellEnd"/>
            <w:r w:rsidRPr="000C6359">
              <w:rPr>
                <w:sz w:val="22"/>
                <w:lang w:val="cy-GB"/>
              </w:rPr>
              <w:t xml:space="preserve"> yn helpu i fynd i’r afael â’r broblem </w:t>
            </w:r>
            <w:r w:rsidR="004B115B">
              <w:rPr>
                <w:sz w:val="22"/>
                <w:lang w:val="cy-GB"/>
              </w:rPr>
              <w:t>o</w:t>
            </w:r>
            <w:r w:rsidRPr="000C6359">
              <w:rPr>
                <w:sz w:val="22"/>
                <w:lang w:val="cy-GB"/>
              </w:rPr>
              <w:t xml:space="preserve"> </w:t>
            </w:r>
            <w:r w:rsidR="004B115B">
              <w:rPr>
                <w:sz w:val="22"/>
                <w:lang w:val="cy-GB"/>
              </w:rPr>
              <w:t>f</w:t>
            </w:r>
            <w:r w:rsidRPr="000C6359">
              <w:rPr>
                <w:sz w:val="22"/>
                <w:lang w:val="cy-GB"/>
              </w:rPr>
              <w:t xml:space="preserve">yfyrwyr yn </w:t>
            </w:r>
            <w:r w:rsidR="004B115B">
              <w:rPr>
                <w:sz w:val="22"/>
                <w:lang w:val="cy-GB"/>
              </w:rPr>
              <w:t>peidio</w:t>
            </w:r>
            <w:r w:rsidRPr="000C6359">
              <w:rPr>
                <w:sz w:val="22"/>
                <w:lang w:val="cy-GB"/>
              </w:rPr>
              <w:t xml:space="preserve"> gofyn am help gyda sgiliau oherwydd stigma ac embaras. Caiff defnydd o’r </w:t>
            </w:r>
            <w:proofErr w:type="spellStart"/>
            <w:r w:rsidRPr="000C6359">
              <w:rPr>
                <w:sz w:val="22"/>
                <w:lang w:val="cy-GB"/>
              </w:rPr>
              <w:t>Hyb</w:t>
            </w:r>
            <w:proofErr w:type="spellEnd"/>
            <w:r w:rsidRPr="000C6359">
              <w:rPr>
                <w:sz w:val="22"/>
                <w:lang w:val="cy-GB"/>
              </w:rPr>
              <w:t xml:space="preserve"> Sgiliau ei fonitro drwy ystadegau a ddarperir gan dimau System Rheoli Cynnwys a </w:t>
            </w:r>
            <w:proofErr w:type="spellStart"/>
            <w:r w:rsidRPr="000C6359">
              <w:rPr>
                <w:sz w:val="22"/>
                <w:lang w:val="cy-GB"/>
              </w:rPr>
              <w:t>Blackboard</w:t>
            </w:r>
            <w:proofErr w:type="spellEnd"/>
            <w:r w:rsidRPr="000C6359">
              <w:rPr>
                <w:sz w:val="22"/>
                <w:lang w:val="cy-GB"/>
              </w:rPr>
              <w:t xml:space="preserve"> </w:t>
            </w:r>
            <w:proofErr w:type="spellStart"/>
            <w:r w:rsidRPr="000C6359">
              <w:rPr>
                <w:sz w:val="22"/>
                <w:lang w:val="cy-GB"/>
              </w:rPr>
              <w:t>AberDysgu</w:t>
            </w:r>
            <w:proofErr w:type="spellEnd"/>
            <w:r w:rsidRPr="000C6359">
              <w:rPr>
                <w:sz w:val="22"/>
                <w:lang w:val="cy-GB"/>
              </w:rPr>
              <w:t xml:space="preserve">. Mae </w:t>
            </w:r>
            <w:proofErr w:type="spellStart"/>
            <w:r w:rsidRPr="000C6359">
              <w:rPr>
                <w:sz w:val="22"/>
                <w:lang w:val="cy-GB"/>
              </w:rPr>
              <w:t>Hyb</w:t>
            </w:r>
            <w:proofErr w:type="spellEnd"/>
            <w:r w:rsidRPr="000C6359">
              <w:rPr>
                <w:sz w:val="22"/>
                <w:lang w:val="cy-GB"/>
              </w:rPr>
              <w:t xml:space="preserve"> Sgiliau Aber yn benodol yn mynd i’r afael ag anghenion y myfyrwyr hynny o gymdogaethau cyfranogiad isel neu sydd y cyntaf o’u teulu i fynd i’r Brifysgol, yn ogystal â darparu cymorth ychwanegol i’r myfyrwyr hynny a ddaeth i’r brifysgol ar dariff isel ac/neu gyda chymhwyster </w:t>
            </w:r>
            <w:proofErr w:type="spellStart"/>
            <w:r w:rsidRPr="000C6359">
              <w:rPr>
                <w:sz w:val="22"/>
                <w:lang w:val="cy-GB"/>
              </w:rPr>
              <w:t>anhraddodiadol</w:t>
            </w:r>
            <w:proofErr w:type="spellEnd"/>
            <w:r w:rsidRPr="000C6359">
              <w:rPr>
                <w:sz w:val="22"/>
                <w:lang w:val="cy-GB"/>
              </w:rPr>
              <w:t xml:space="preserve"> ac a allai fod angen help i wella eu perfformiad.</w:t>
            </w:r>
          </w:p>
          <w:p w14:paraId="2B09BF2B" w14:textId="77777777" w:rsidR="0045502B" w:rsidRPr="00127F07" w:rsidRDefault="0045502B" w:rsidP="0045502B">
            <w:pPr>
              <w:spacing w:before="120" w:after="120"/>
              <w:ind w:left="306" w:right="296" w:firstLine="0"/>
              <w:jc w:val="both"/>
              <w:rPr>
                <w:color w:val="000000" w:themeColor="text1"/>
                <w:sz w:val="22"/>
                <w:szCs w:val="22"/>
                <w:lang w:val="cy-GB"/>
              </w:rPr>
            </w:pPr>
          </w:p>
          <w:p w14:paraId="2FF78EFE" w14:textId="2EF9CEA3" w:rsidR="0045502B" w:rsidRPr="00127F07" w:rsidRDefault="00A02DB0" w:rsidP="0045502B">
            <w:pPr>
              <w:spacing w:before="120" w:after="120"/>
              <w:ind w:left="306" w:right="296" w:firstLine="0"/>
              <w:jc w:val="both"/>
              <w:rPr>
                <w:color w:val="000000" w:themeColor="text1"/>
                <w:sz w:val="22"/>
                <w:szCs w:val="22"/>
                <w:lang w:val="cy-GB"/>
              </w:rPr>
            </w:pPr>
            <w:r w:rsidRPr="00127F07">
              <w:rPr>
                <w:b/>
                <w:color w:val="000000" w:themeColor="text1"/>
                <w:sz w:val="22"/>
                <w:szCs w:val="22"/>
                <w:lang w:val="cy-GB"/>
              </w:rPr>
              <w:t>Canlyniadau a fwriedir</w:t>
            </w:r>
          </w:p>
          <w:p w14:paraId="47356CDB" w14:textId="634A216E" w:rsidR="0045502B" w:rsidRPr="00127F07" w:rsidRDefault="00A02DB0" w:rsidP="0045502B">
            <w:pPr>
              <w:spacing w:before="120" w:after="120"/>
              <w:ind w:left="248" w:right="296" w:firstLine="0"/>
              <w:jc w:val="both"/>
              <w:rPr>
                <w:color w:val="000000" w:themeColor="text1"/>
                <w:sz w:val="22"/>
                <w:szCs w:val="22"/>
                <w:lang w:val="cy-GB"/>
              </w:rPr>
            </w:pPr>
            <w:r w:rsidRPr="00127F07">
              <w:rPr>
                <w:color w:val="000000" w:themeColor="text1"/>
                <w:sz w:val="22"/>
                <w:szCs w:val="22"/>
                <w:lang w:val="cy-GB"/>
              </w:rPr>
              <w:t xml:space="preserve">Ein nod yw y bydd y cynlluniau yn cyfrannu at yr amcanion </w:t>
            </w:r>
            <w:r w:rsidR="0070007F" w:rsidRPr="00127F07">
              <w:rPr>
                <w:color w:val="000000" w:themeColor="text1"/>
                <w:sz w:val="22"/>
                <w:szCs w:val="22"/>
                <w:lang w:val="cy-GB"/>
              </w:rPr>
              <w:t>ehangu mynediad</w:t>
            </w:r>
            <w:r w:rsidR="0045502B" w:rsidRPr="00127F07">
              <w:rPr>
                <w:color w:val="000000" w:themeColor="text1"/>
                <w:sz w:val="22"/>
                <w:szCs w:val="22"/>
                <w:lang w:val="cy-GB"/>
              </w:rPr>
              <w:t xml:space="preserve"> </w:t>
            </w:r>
            <w:r w:rsidRPr="00127F07">
              <w:rPr>
                <w:color w:val="000000" w:themeColor="text1"/>
                <w:sz w:val="22"/>
                <w:szCs w:val="22"/>
                <w:lang w:val="cy-GB"/>
              </w:rPr>
              <w:t>a gyflwynir yn y Cynllun hwn drwy</w:t>
            </w:r>
            <w:r w:rsidR="0045502B" w:rsidRPr="00127F07">
              <w:rPr>
                <w:color w:val="000000" w:themeColor="text1"/>
                <w:sz w:val="22"/>
                <w:szCs w:val="22"/>
                <w:lang w:val="cy-GB"/>
              </w:rPr>
              <w:t>:</w:t>
            </w:r>
          </w:p>
          <w:p w14:paraId="31047809" w14:textId="69FDE464" w:rsidR="009D2C3C" w:rsidRPr="00D5755D" w:rsidRDefault="009D2C3C" w:rsidP="00E058EC">
            <w:pPr>
              <w:pStyle w:val="ListParagraph"/>
              <w:numPr>
                <w:ilvl w:val="0"/>
                <w:numId w:val="17"/>
              </w:numPr>
              <w:spacing w:before="120" w:after="120"/>
              <w:ind w:right="296"/>
              <w:jc w:val="both"/>
              <w:rPr>
                <w:rFonts w:cs="Arial"/>
                <w:color w:val="000000" w:themeColor="text1"/>
                <w:sz w:val="22"/>
                <w:szCs w:val="22"/>
              </w:rPr>
            </w:pPr>
            <w:proofErr w:type="spellStart"/>
            <w:r w:rsidRPr="009D2C3C">
              <w:rPr>
                <w:rFonts w:cs="Arial"/>
                <w:color w:val="000000" w:themeColor="text1"/>
                <w:sz w:val="22"/>
                <w:szCs w:val="22"/>
              </w:rPr>
              <w:t>Leihau</w:t>
            </w:r>
            <w:r>
              <w:rPr>
                <w:rFonts w:cs="Arial"/>
                <w:color w:val="000000" w:themeColor="text1"/>
                <w:sz w:val="22"/>
                <w:szCs w:val="22"/>
              </w:rPr>
              <w:t>’</w:t>
            </w:r>
            <w:r w:rsidRPr="009D2C3C">
              <w:rPr>
                <w:rFonts w:cs="Arial"/>
                <w:color w:val="000000" w:themeColor="text1"/>
                <w:sz w:val="22"/>
                <w:szCs w:val="22"/>
              </w:rPr>
              <w:t>r</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risg</w:t>
            </w:r>
            <w:proofErr w:type="spellEnd"/>
            <w:r w:rsidRPr="009D2C3C">
              <w:rPr>
                <w:rFonts w:cs="Arial"/>
                <w:color w:val="000000" w:themeColor="text1"/>
                <w:sz w:val="22"/>
                <w:szCs w:val="22"/>
              </w:rPr>
              <w:t xml:space="preserve"> y </w:t>
            </w:r>
            <w:proofErr w:type="spellStart"/>
            <w:r w:rsidRPr="009D2C3C">
              <w:rPr>
                <w:rFonts w:cs="Arial"/>
                <w:color w:val="000000" w:themeColor="text1"/>
                <w:sz w:val="22"/>
                <w:szCs w:val="22"/>
              </w:rPr>
              <w:t>bydd</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angen</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i</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fyfyrwyr</w:t>
            </w:r>
            <w:proofErr w:type="spellEnd"/>
            <w:r w:rsidRPr="009D2C3C">
              <w:rPr>
                <w:rFonts w:cs="Arial"/>
                <w:color w:val="000000" w:themeColor="text1"/>
                <w:sz w:val="22"/>
                <w:szCs w:val="22"/>
              </w:rPr>
              <w:t xml:space="preserve"> o </w:t>
            </w:r>
            <w:proofErr w:type="spellStart"/>
            <w:r w:rsidRPr="009D2C3C">
              <w:rPr>
                <w:rFonts w:cs="Arial"/>
                <w:color w:val="000000" w:themeColor="text1"/>
                <w:sz w:val="22"/>
                <w:szCs w:val="22"/>
              </w:rPr>
              <w:t>gefndiroedd</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incwm</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isel</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dynnu</w:t>
            </w:r>
            <w:r>
              <w:rPr>
                <w:rFonts w:cs="Arial"/>
                <w:color w:val="000000" w:themeColor="text1"/>
                <w:sz w:val="22"/>
                <w:szCs w:val="22"/>
              </w:rPr>
              <w:t>’</w:t>
            </w:r>
            <w:r w:rsidRPr="009D2C3C">
              <w:rPr>
                <w:rFonts w:cs="Arial"/>
                <w:color w:val="000000" w:themeColor="text1"/>
                <w:sz w:val="22"/>
                <w:szCs w:val="22"/>
              </w:rPr>
              <w:t>n</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ôl</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o</w:t>
            </w:r>
            <w:r>
              <w:rPr>
                <w:rFonts w:cs="Arial"/>
                <w:color w:val="000000" w:themeColor="text1"/>
                <w:sz w:val="22"/>
                <w:szCs w:val="22"/>
              </w:rPr>
              <w:t>’</w:t>
            </w:r>
            <w:r w:rsidRPr="009D2C3C">
              <w:rPr>
                <w:rFonts w:cs="Arial"/>
                <w:color w:val="000000" w:themeColor="text1"/>
                <w:sz w:val="22"/>
                <w:szCs w:val="22"/>
              </w:rPr>
              <w:t>u</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hastudiaethau</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oherwydd</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caledi</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ariannol</w:t>
            </w:r>
            <w:proofErr w:type="spellEnd"/>
            <w:r w:rsidRPr="009D2C3C">
              <w:rPr>
                <w:rFonts w:cs="Arial"/>
                <w:color w:val="000000" w:themeColor="text1"/>
                <w:sz w:val="22"/>
                <w:szCs w:val="22"/>
              </w:rPr>
              <w:t xml:space="preserve">, neu </w:t>
            </w:r>
            <w:proofErr w:type="spellStart"/>
            <w:r w:rsidRPr="009D2C3C">
              <w:rPr>
                <w:rFonts w:cs="Arial"/>
                <w:color w:val="000000" w:themeColor="text1"/>
                <w:sz w:val="22"/>
                <w:szCs w:val="22"/>
              </w:rPr>
              <w:t>bydd</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angen</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iddynt</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gymryd</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gwaith</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ychwanegol</w:t>
            </w:r>
            <w:proofErr w:type="spellEnd"/>
            <w:r w:rsidRPr="009D2C3C">
              <w:rPr>
                <w:rFonts w:cs="Arial"/>
                <w:color w:val="000000" w:themeColor="text1"/>
                <w:sz w:val="22"/>
                <w:szCs w:val="22"/>
              </w:rPr>
              <w:t xml:space="preserve"> â </w:t>
            </w:r>
            <w:proofErr w:type="spellStart"/>
            <w:r w:rsidRPr="009D2C3C">
              <w:rPr>
                <w:rFonts w:cs="Arial"/>
                <w:color w:val="000000" w:themeColor="text1"/>
                <w:sz w:val="22"/>
                <w:szCs w:val="22"/>
              </w:rPr>
              <w:t>thâl</w:t>
            </w:r>
            <w:proofErr w:type="spellEnd"/>
            <w:r w:rsidRPr="009D2C3C">
              <w:rPr>
                <w:rFonts w:cs="Arial"/>
                <w:color w:val="000000" w:themeColor="text1"/>
                <w:sz w:val="22"/>
                <w:szCs w:val="22"/>
              </w:rPr>
              <w:t xml:space="preserve"> </w:t>
            </w:r>
            <w:proofErr w:type="gramStart"/>
            <w:r w:rsidRPr="009D2C3C">
              <w:rPr>
                <w:rFonts w:cs="Arial"/>
                <w:color w:val="000000" w:themeColor="text1"/>
                <w:sz w:val="22"/>
                <w:szCs w:val="22"/>
              </w:rPr>
              <w:t>a</w:t>
            </w:r>
            <w:proofErr w:type="gramEnd"/>
            <w:r w:rsidRPr="009D2C3C">
              <w:rPr>
                <w:rFonts w:cs="Arial"/>
                <w:color w:val="000000" w:themeColor="text1"/>
                <w:sz w:val="22"/>
                <w:szCs w:val="22"/>
              </w:rPr>
              <w:t xml:space="preserve"> </w:t>
            </w:r>
            <w:proofErr w:type="spellStart"/>
            <w:r w:rsidRPr="009D2C3C">
              <w:rPr>
                <w:rFonts w:cs="Arial"/>
                <w:color w:val="000000" w:themeColor="text1"/>
                <w:sz w:val="22"/>
                <w:szCs w:val="22"/>
              </w:rPr>
              <w:t>allai</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ymyrryd</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â</w:t>
            </w:r>
            <w:r>
              <w:rPr>
                <w:rFonts w:cs="Arial"/>
                <w:color w:val="000000" w:themeColor="text1"/>
                <w:sz w:val="22"/>
                <w:szCs w:val="22"/>
              </w:rPr>
              <w:t>’</w:t>
            </w:r>
            <w:r w:rsidRPr="009D2C3C">
              <w:rPr>
                <w:rFonts w:cs="Arial"/>
                <w:color w:val="000000" w:themeColor="text1"/>
                <w:sz w:val="22"/>
                <w:szCs w:val="22"/>
              </w:rPr>
              <w:t>u</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llwyddiant</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academaidd</w:t>
            </w:r>
            <w:proofErr w:type="spellEnd"/>
            <w:r w:rsidRPr="009D2C3C">
              <w:rPr>
                <w:rFonts w:cs="Arial"/>
                <w:color w:val="000000" w:themeColor="text1"/>
                <w:sz w:val="22"/>
                <w:szCs w:val="22"/>
              </w:rPr>
              <w:t>.</w:t>
            </w:r>
          </w:p>
          <w:p w14:paraId="1ED24356" w14:textId="2AB0CE73" w:rsidR="009D2C3C" w:rsidRPr="009D2C3C" w:rsidRDefault="009D2C3C" w:rsidP="009D2C3C">
            <w:pPr>
              <w:pStyle w:val="ListParagraph"/>
              <w:numPr>
                <w:ilvl w:val="0"/>
                <w:numId w:val="17"/>
              </w:numPr>
              <w:spacing w:before="120" w:after="120"/>
              <w:ind w:right="296"/>
              <w:jc w:val="both"/>
              <w:rPr>
                <w:rFonts w:cs="Arial"/>
                <w:color w:val="000000" w:themeColor="text1"/>
                <w:sz w:val="22"/>
                <w:szCs w:val="22"/>
              </w:rPr>
            </w:pPr>
            <w:proofErr w:type="spellStart"/>
            <w:r w:rsidRPr="009D2C3C">
              <w:rPr>
                <w:rFonts w:cs="Arial"/>
                <w:color w:val="000000" w:themeColor="text1"/>
                <w:sz w:val="22"/>
                <w:szCs w:val="22"/>
              </w:rPr>
              <w:lastRenderedPageBreak/>
              <w:t>Darparu</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rhwyd</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ddiogelwch</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ychwanegol</w:t>
            </w:r>
            <w:proofErr w:type="spellEnd"/>
            <w:r w:rsidRPr="009D2C3C">
              <w:rPr>
                <w:rFonts w:cs="Arial"/>
                <w:color w:val="000000" w:themeColor="text1"/>
                <w:sz w:val="22"/>
                <w:szCs w:val="22"/>
              </w:rPr>
              <w:t xml:space="preserve"> </w:t>
            </w:r>
            <w:proofErr w:type="spellStart"/>
            <w:r>
              <w:rPr>
                <w:rFonts w:cs="Arial"/>
                <w:color w:val="000000" w:themeColor="text1"/>
                <w:sz w:val="22"/>
                <w:szCs w:val="22"/>
              </w:rPr>
              <w:t>i’r</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myfyrwyr</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hynny</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nad</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ydynt</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efallai</w:t>
            </w:r>
            <w:r>
              <w:rPr>
                <w:rFonts w:cs="Arial"/>
                <w:color w:val="000000" w:themeColor="text1"/>
                <w:sz w:val="22"/>
                <w:szCs w:val="22"/>
              </w:rPr>
              <w:t>’</w:t>
            </w:r>
            <w:r w:rsidRPr="009D2C3C">
              <w:rPr>
                <w:rFonts w:cs="Arial"/>
                <w:color w:val="000000" w:themeColor="text1"/>
                <w:sz w:val="22"/>
                <w:szCs w:val="22"/>
              </w:rPr>
              <w:t>n</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syrthio</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i</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grŵp</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gwarchodedig</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ond</w:t>
            </w:r>
            <w:proofErr w:type="spellEnd"/>
            <w:r w:rsidRPr="009D2C3C">
              <w:rPr>
                <w:rFonts w:cs="Arial"/>
                <w:color w:val="000000" w:themeColor="text1"/>
                <w:sz w:val="22"/>
                <w:szCs w:val="22"/>
              </w:rPr>
              <w:t xml:space="preserve"> </w:t>
            </w:r>
            <w:proofErr w:type="gramStart"/>
            <w:r w:rsidRPr="009D2C3C">
              <w:rPr>
                <w:rFonts w:cs="Arial"/>
                <w:color w:val="000000" w:themeColor="text1"/>
                <w:sz w:val="22"/>
                <w:szCs w:val="22"/>
              </w:rPr>
              <w:t>a</w:t>
            </w:r>
            <w:proofErr w:type="gramEnd"/>
            <w:r w:rsidRPr="009D2C3C">
              <w:rPr>
                <w:rFonts w:cs="Arial"/>
                <w:color w:val="000000" w:themeColor="text1"/>
                <w:sz w:val="22"/>
                <w:szCs w:val="22"/>
              </w:rPr>
              <w:t xml:space="preserve"> </w:t>
            </w:r>
            <w:proofErr w:type="spellStart"/>
            <w:r w:rsidRPr="009D2C3C">
              <w:rPr>
                <w:rFonts w:cs="Arial"/>
                <w:color w:val="000000" w:themeColor="text1"/>
                <w:sz w:val="22"/>
                <w:szCs w:val="22"/>
              </w:rPr>
              <w:t>allai</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fod</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mewn</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angen</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Rydym</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yn</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cydnabod</w:t>
            </w:r>
            <w:proofErr w:type="spellEnd"/>
            <w:r w:rsidRPr="009D2C3C">
              <w:rPr>
                <w:rFonts w:cs="Arial"/>
                <w:color w:val="000000" w:themeColor="text1"/>
                <w:sz w:val="22"/>
                <w:szCs w:val="22"/>
              </w:rPr>
              <w:t xml:space="preserve"> y gall </w:t>
            </w:r>
            <w:proofErr w:type="spellStart"/>
            <w:r w:rsidRPr="009D2C3C">
              <w:rPr>
                <w:rFonts w:cs="Arial"/>
                <w:color w:val="000000" w:themeColor="text1"/>
                <w:sz w:val="22"/>
                <w:szCs w:val="22"/>
              </w:rPr>
              <w:t>unrhyw</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fyfyriwr</w:t>
            </w:r>
            <w:proofErr w:type="spellEnd"/>
            <w:r w:rsidRPr="009D2C3C">
              <w:rPr>
                <w:rFonts w:cs="Arial"/>
                <w:color w:val="000000" w:themeColor="text1"/>
                <w:sz w:val="22"/>
                <w:szCs w:val="22"/>
              </w:rPr>
              <w:t xml:space="preserve">, o </w:t>
            </w:r>
            <w:proofErr w:type="spellStart"/>
            <w:r w:rsidRPr="009D2C3C">
              <w:rPr>
                <w:rFonts w:cs="Arial"/>
                <w:color w:val="000000" w:themeColor="text1"/>
                <w:sz w:val="22"/>
                <w:szCs w:val="22"/>
              </w:rPr>
              <w:t>ganlyniad</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i</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amgylchiadau</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penodol</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gael</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ei</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hun</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mewn</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angen</w:t>
            </w:r>
            <w:proofErr w:type="spellEnd"/>
            <w:r w:rsidRPr="009D2C3C">
              <w:rPr>
                <w:rFonts w:cs="Arial"/>
                <w:color w:val="000000" w:themeColor="text1"/>
                <w:sz w:val="22"/>
                <w:szCs w:val="22"/>
              </w:rPr>
              <w:t xml:space="preserve"> a</w:t>
            </w:r>
            <w:r>
              <w:rPr>
                <w:rFonts w:cs="Arial"/>
                <w:color w:val="000000" w:themeColor="text1"/>
                <w:sz w:val="22"/>
                <w:szCs w:val="22"/>
              </w:rPr>
              <w:t>c</w:t>
            </w:r>
            <w:r w:rsidRPr="009D2C3C">
              <w:rPr>
                <w:rFonts w:cs="Arial"/>
                <w:color w:val="000000" w:themeColor="text1"/>
                <w:sz w:val="22"/>
                <w:szCs w:val="22"/>
              </w:rPr>
              <w:t xml:space="preserve"> </w:t>
            </w:r>
            <w:proofErr w:type="spellStart"/>
            <w:r>
              <w:rPr>
                <w:rFonts w:cs="Arial"/>
                <w:color w:val="000000" w:themeColor="text1"/>
                <w:sz w:val="22"/>
                <w:szCs w:val="22"/>
              </w:rPr>
              <w:t>rydym</w:t>
            </w:r>
            <w:proofErr w:type="spellEnd"/>
            <w:r>
              <w:rPr>
                <w:rFonts w:cs="Arial"/>
                <w:color w:val="000000" w:themeColor="text1"/>
                <w:sz w:val="22"/>
                <w:szCs w:val="22"/>
              </w:rPr>
              <w:t xml:space="preserve"> </w:t>
            </w:r>
            <w:proofErr w:type="spellStart"/>
            <w:r>
              <w:rPr>
                <w:rFonts w:cs="Arial"/>
                <w:color w:val="000000" w:themeColor="text1"/>
                <w:sz w:val="22"/>
                <w:szCs w:val="22"/>
              </w:rPr>
              <w:t>yn</w:t>
            </w:r>
            <w:proofErr w:type="spellEnd"/>
            <w:r>
              <w:rPr>
                <w:rFonts w:cs="Arial"/>
                <w:color w:val="000000" w:themeColor="text1"/>
                <w:sz w:val="22"/>
                <w:szCs w:val="22"/>
              </w:rPr>
              <w:t xml:space="preserve"> </w:t>
            </w:r>
            <w:proofErr w:type="spellStart"/>
            <w:r w:rsidRPr="009D2C3C">
              <w:rPr>
                <w:rFonts w:cs="Arial"/>
                <w:color w:val="000000" w:themeColor="text1"/>
                <w:sz w:val="22"/>
                <w:szCs w:val="22"/>
              </w:rPr>
              <w:t>ceisio</w:t>
            </w:r>
            <w:proofErr w:type="spellEnd"/>
            <w:r w:rsidRPr="009D2C3C">
              <w:rPr>
                <w:rFonts w:cs="Arial"/>
                <w:color w:val="000000" w:themeColor="text1"/>
                <w:sz w:val="22"/>
                <w:szCs w:val="22"/>
              </w:rPr>
              <w:t xml:space="preserve"> </w:t>
            </w:r>
            <w:r>
              <w:rPr>
                <w:rFonts w:cs="Arial"/>
                <w:color w:val="000000" w:themeColor="text1"/>
                <w:sz w:val="22"/>
                <w:szCs w:val="22"/>
              </w:rPr>
              <w:t>bod</w:t>
            </w:r>
            <w:r w:rsidRPr="009D2C3C">
              <w:rPr>
                <w:rFonts w:cs="Arial"/>
                <w:color w:val="000000" w:themeColor="text1"/>
                <w:sz w:val="22"/>
                <w:szCs w:val="22"/>
              </w:rPr>
              <w:t xml:space="preserve"> </w:t>
            </w:r>
            <w:proofErr w:type="spellStart"/>
            <w:r w:rsidRPr="009D2C3C">
              <w:rPr>
                <w:rFonts w:cs="Arial"/>
                <w:color w:val="000000" w:themeColor="text1"/>
                <w:sz w:val="22"/>
                <w:szCs w:val="22"/>
              </w:rPr>
              <w:t>yn</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hyblyg</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i</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helpu</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myfyrwyr</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ar</w:t>
            </w:r>
            <w:proofErr w:type="spellEnd"/>
            <w:r w:rsidRPr="009D2C3C">
              <w:rPr>
                <w:rFonts w:cs="Arial"/>
                <w:color w:val="000000" w:themeColor="text1"/>
                <w:sz w:val="22"/>
                <w:szCs w:val="22"/>
              </w:rPr>
              <w:t xml:space="preserve"> sail </w:t>
            </w:r>
            <w:proofErr w:type="spellStart"/>
            <w:r w:rsidRPr="009D2C3C">
              <w:rPr>
                <w:rFonts w:cs="Arial"/>
                <w:color w:val="000000" w:themeColor="text1"/>
                <w:sz w:val="22"/>
                <w:szCs w:val="22"/>
              </w:rPr>
              <w:t>angen</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unigol</w:t>
            </w:r>
            <w:proofErr w:type="spellEnd"/>
            <w:r w:rsidRPr="009D2C3C">
              <w:rPr>
                <w:rFonts w:cs="Arial"/>
                <w:color w:val="000000" w:themeColor="text1"/>
                <w:sz w:val="22"/>
                <w:szCs w:val="22"/>
              </w:rPr>
              <w:t>.</w:t>
            </w:r>
          </w:p>
          <w:p w14:paraId="0A3FB0A1" w14:textId="7E272006" w:rsidR="009D2C3C" w:rsidRPr="00D5755D" w:rsidRDefault="009D2C3C" w:rsidP="009D2C3C">
            <w:pPr>
              <w:pStyle w:val="ListParagraph"/>
              <w:numPr>
                <w:ilvl w:val="0"/>
                <w:numId w:val="17"/>
              </w:numPr>
              <w:spacing w:before="120" w:after="120"/>
              <w:ind w:right="296"/>
              <w:jc w:val="both"/>
              <w:rPr>
                <w:rFonts w:cs="Arial"/>
                <w:color w:val="000000" w:themeColor="text1"/>
                <w:sz w:val="22"/>
                <w:szCs w:val="22"/>
              </w:rPr>
            </w:pPr>
            <w:proofErr w:type="spellStart"/>
            <w:r w:rsidRPr="009D2C3C">
              <w:rPr>
                <w:rFonts w:cs="Arial"/>
                <w:color w:val="000000" w:themeColor="text1"/>
                <w:sz w:val="22"/>
                <w:szCs w:val="22"/>
              </w:rPr>
              <w:t>Darparu</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sgiliau</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ymarferol</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i</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fyfyrwyr</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nad</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ydynt</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efallai</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wedi</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dysgu</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cyllidebu</w:t>
            </w:r>
            <w:proofErr w:type="spellEnd"/>
            <w:r w:rsidRPr="009D2C3C">
              <w:rPr>
                <w:rFonts w:cs="Arial"/>
                <w:color w:val="000000" w:themeColor="text1"/>
                <w:sz w:val="22"/>
                <w:szCs w:val="22"/>
              </w:rPr>
              <w:t xml:space="preserve"> </w:t>
            </w:r>
            <w:r w:rsidR="000B1B1A">
              <w:rPr>
                <w:rFonts w:cs="Arial"/>
                <w:color w:val="000000" w:themeColor="text1"/>
                <w:sz w:val="22"/>
                <w:szCs w:val="22"/>
              </w:rPr>
              <w:t>etc</w:t>
            </w:r>
            <w:r w:rsidRPr="009D2C3C">
              <w:rPr>
                <w:rFonts w:cs="Arial"/>
                <w:color w:val="000000" w:themeColor="text1"/>
                <w:sz w:val="22"/>
                <w:szCs w:val="22"/>
              </w:rPr>
              <w:t xml:space="preserve"> </w:t>
            </w:r>
            <w:proofErr w:type="spellStart"/>
            <w:r w:rsidRPr="009D2C3C">
              <w:rPr>
                <w:rFonts w:cs="Arial"/>
                <w:color w:val="000000" w:themeColor="text1"/>
                <w:sz w:val="22"/>
                <w:szCs w:val="22"/>
              </w:rPr>
              <w:t>cyn</w:t>
            </w:r>
            <w:proofErr w:type="spellEnd"/>
            <w:r w:rsidRPr="009D2C3C">
              <w:rPr>
                <w:rFonts w:cs="Arial"/>
                <w:color w:val="000000" w:themeColor="text1"/>
                <w:sz w:val="22"/>
                <w:szCs w:val="22"/>
              </w:rPr>
              <w:t xml:space="preserve"> </w:t>
            </w:r>
            <w:proofErr w:type="spellStart"/>
            <w:r>
              <w:rPr>
                <w:rFonts w:cs="Arial"/>
                <w:color w:val="000000" w:themeColor="text1"/>
                <w:sz w:val="22"/>
                <w:szCs w:val="22"/>
              </w:rPr>
              <w:t>dod</w:t>
            </w:r>
            <w:proofErr w:type="spellEnd"/>
            <w:r>
              <w:rPr>
                <w:rFonts w:cs="Arial"/>
                <w:color w:val="000000" w:themeColor="text1"/>
                <w:sz w:val="22"/>
                <w:szCs w:val="22"/>
              </w:rPr>
              <w:t xml:space="preserve"> </w:t>
            </w:r>
            <w:proofErr w:type="spellStart"/>
            <w:r>
              <w:rPr>
                <w:rFonts w:cs="Arial"/>
                <w:color w:val="000000" w:themeColor="text1"/>
                <w:sz w:val="22"/>
                <w:szCs w:val="22"/>
              </w:rPr>
              <w:t>i’r</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brifysgol</w:t>
            </w:r>
            <w:proofErr w:type="spellEnd"/>
            <w:r w:rsidRPr="009D2C3C">
              <w:rPr>
                <w:rFonts w:cs="Arial"/>
                <w:color w:val="000000" w:themeColor="text1"/>
                <w:sz w:val="22"/>
                <w:szCs w:val="22"/>
              </w:rPr>
              <w:t>.</w:t>
            </w:r>
          </w:p>
          <w:p w14:paraId="1325B69B" w14:textId="35494CBB" w:rsidR="009D2C3C" w:rsidRDefault="009D2C3C" w:rsidP="00E058EC">
            <w:pPr>
              <w:pStyle w:val="ListParagraph"/>
              <w:numPr>
                <w:ilvl w:val="0"/>
                <w:numId w:val="17"/>
              </w:numPr>
              <w:spacing w:before="120" w:after="120"/>
              <w:ind w:right="296"/>
              <w:jc w:val="both"/>
              <w:rPr>
                <w:rFonts w:cs="Arial"/>
                <w:color w:val="000000" w:themeColor="text1"/>
                <w:sz w:val="22"/>
                <w:szCs w:val="22"/>
              </w:rPr>
            </w:pPr>
            <w:r w:rsidRPr="009D2C3C">
              <w:rPr>
                <w:rFonts w:cs="Arial"/>
                <w:color w:val="000000" w:themeColor="text1"/>
                <w:sz w:val="22"/>
                <w:szCs w:val="22"/>
              </w:rPr>
              <w:t xml:space="preserve">Cael </w:t>
            </w:r>
            <w:proofErr w:type="spellStart"/>
            <w:r w:rsidRPr="009D2C3C">
              <w:rPr>
                <w:rFonts w:cs="Arial"/>
                <w:color w:val="000000" w:themeColor="text1"/>
                <w:sz w:val="22"/>
                <w:szCs w:val="22"/>
              </w:rPr>
              <w:t>gwared</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ar</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rwystrau</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corfforol</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i</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fynediad</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fel</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nad</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yw</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myfyrwyr</w:t>
            </w:r>
            <w:proofErr w:type="spellEnd"/>
            <w:r w:rsidRPr="009D2C3C">
              <w:rPr>
                <w:rFonts w:cs="Arial"/>
                <w:color w:val="000000" w:themeColor="text1"/>
                <w:sz w:val="22"/>
                <w:szCs w:val="22"/>
              </w:rPr>
              <w:t xml:space="preserve"> ag </w:t>
            </w:r>
            <w:proofErr w:type="spellStart"/>
            <w:r w:rsidRPr="009D2C3C">
              <w:rPr>
                <w:rFonts w:cs="Arial"/>
                <w:color w:val="000000" w:themeColor="text1"/>
                <w:sz w:val="22"/>
                <w:szCs w:val="22"/>
              </w:rPr>
              <w:t>anabledd</w:t>
            </w:r>
            <w:proofErr w:type="spellEnd"/>
            <w:r w:rsidRPr="009D2C3C">
              <w:rPr>
                <w:rFonts w:cs="Arial"/>
                <w:color w:val="000000" w:themeColor="text1"/>
                <w:sz w:val="22"/>
                <w:szCs w:val="22"/>
              </w:rPr>
              <w:t xml:space="preserve"> dan </w:t>
            </w:r>
            <w:proofErr w:type="spellStart"/>
            <w:r w:rsidRPr="009D2C3C">
              <w:rPr>
                <w:rFonts w:cs="Arial"/>
                <w:color w:val="000000" w:themeColor="text1"/>
                <w:sz w:val="22"/>
                <w:szCs w:val="22"/>
              </w:rPr>
              <w:t>anfantais</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Gwella</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canlyniadau</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dysgu</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i</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fyfyrwyr</w:t>
            </w:r>
            <w:proofErr w:type="spellEnd"/>
            <w:r w:rsidRPr="009D2C3C">
              <w:rPr>
                <w:rFonts w:cs="Arial"/>
                <w:color w:val="000000" w:themeColor="text1"/>
                <w:sz w:val="22"/>
                <w:szCs w:val="22"/>
              </w:rPr>
              <w:t xml:space="preserve"> </w:t>
            </w:r>
            <w:proofErr w:type="spellStart"/>
            <w:r>
              <w:rPr>
                <w:rFonts w:cs="Arial"/>
                <w:color w:val="000000" w:themeColor="text1"/>
                <w:sz w:val="22"/>
                <w:szCs w:val="22"/>
              </w:rPr>
              <w:t>sydd</w:t>
            </w:r>
            <w:proofErr w:type="spellEnd"/>
            <w:r>
              <w:rPr>
                <w:rFonts w:cs="Arial"/>
                <w:color w:val="000000" w:themeColor="text1"/>
                <w:sz w:val="22"/>
                <w:szCs w:val="22"/>
              </w:rPr>
              <w:t xml:space="preserve"> </w:t>
            </w:r>
            <w:r w:rsidRPr="009D2C3C">
              <w:rPr>
                <w:rFonts w:cs="Arial"/>
                <w:color w:val="000000" w:themeColor="text1"/>
                <w:sz w:val="22"/>
                <w:szCs w:val="22"/>
              </w:rPr>
              <w:t xml:space="preserve">ag </w:t>
            </w:r>
            <w:proofErr w:type="spellStart"/>
            <w:r w:rsidRPr="009D2C3C">
              <w:rPr>
                <w:rFonts w:cs="Arial"/>
                <w:color w:val="000000" w:themeColor="text1"/>
                <w:sz w:val="22"/>
                <w:szCs w:val="22"/>
              </w:rPr>
              <w:t>anghenion</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mynediad</w:t>
            </w:r>
            <w:proofErr w:type="spellEnd"/>
            <w:r w:rsidRPr="009D2C3C">
              <w:rPr>
                <w:rFonts w:cs="Arial"/>
                <w:color w:val="000000" w:themeColor="text1"/>
                <w:sz w:val="22"/>
                <w:szCs w:val="22"/>
              </w:rPr>
              <w:t xml:space="preserve"> a </w:t>
            </w:r>
            <w:proofErr w:type="spellStart"/>
            <w:r>
              <w:rPr>
                <w:rFonts w:cs="Arial"/>
                <w:color w:val="000000" w:themeColor="text1"/>
                <w:sz w:val="22"/>
                <w:szCs w:val="22"/>
              </w:rPr>
              <w:t>gostwng</w:t>
            </w:r>
            <w:proofErr w:type="spellEnd"/>
            <w:r>
              <w:rPr>
                <w:rFonts w:cs="Arial"/>
                <w:color w:val="000000" w:themeColor="text1"/>
                <w:sz w:val="22"/>
                <w:szCs w:val="22"/>
              </w:rPr>
              <w:t xml:space="preserve"> y </w:t>
            </w:r>
            <w:proofErr w:type="spellStart"/>
            <w:r>
              <w:rPr>
                <w:rFonts w:cs="Arial"/>
                <w:color w:val="000000" w:themeColor="text1"/>
                <w:sz w:val="22"/>
                <w:szCs w:val="22"/>
              </w:rPr>
              <w:t>nifer</w:t>
            </w:r>
            <w:proofErr w:type="spellEnd"/>
            <w:r>
              <w:rPr>
                <w:rFonts w:cs="Arial"/>
                <w:color w:val="000000" w:themeColor="text1"/>
                <w:sz w:val="22"/>
                <w:szCs w:val="22"/>
              </w:rPr>
              <w:t xml:space="preserve"> </w:t>
            </w:r>
            <w:proofErr w:type="spellStart"/>
            <w:r>
              <w:rPr>
                <w:rFonts w:cs="Arial"/>
                <w:color w:val="000000" w:themeColor="text1"/>
                <w:sz w:val="22"/>
                <w:szCs w:val="22"/>
              </w:rPr>
              <w:t>sy’n</w:t>
            </w:r>
            <w:proofErr w:type="spellEnd"/>
            <w:r w:rsidRPr="009D2C3C">
              <w:rPr>
                <w:rFonts w:cs="Arial"/>
                <w:color w:val="000000" w:themeColor="text1"/>
                <w:sz w:val="22"/>
                <w:szCs w:val="22"/>
              </w:rPr>
              <w:t xml:space="preserve"> </w:t>
            </w:r>
            <w:proofErr w:type="spellStart"/>
            <w:r>
              <w:rPr>
                <w:rFonts w:cs="Arial"/>
                <w:color w:val="000000" w:themeColor="text1"/>
                <w:sz w:val="22"/>
                <w:szCs w:val="22"/>
              </w:rPr>
              <w:t>gadael</w:t>
            </w:r>
            <w:proofErr w:type="spellEnd"/>
            <w:r>
              <w:rPr>
                <w:rFonts w:cs="Arial"/>
                <w:color w:val="000000" w:themeColor="text1"/>
                <w:sz w:val="22"/>
                <w:szCs w:val="22"/>
              </w:rPr>
              <w:t>/</w:t>
            </w:r>
            <w:proofErr w:type="spellStart"/>
            <w:r w:rsidRPr="009D2C3C">
              <w:rPr>
                <w:rFonts w:cs="Arial"/>
                <w:color w:val="000000" w:themeColor="text1"/>
                <w:sz w:val="22"/>
                <w:szCs w:val="22"/>
              </w:rPr>
              <w:t>tynnu</w:t>
            </w:r>
            <w:r>
              <w:rPr>
                <w:rFonts w:cs="Arial"/>
                <w:color w:val="000000" w:themeColor="text1"/>
                <w:sz w:val="22"/>
                <w:szCs w:val="22"/>
              </w:rPr>
              <w:t>’</w:t>
            </w:r>
            <w:r w:rsidRPr="009D2C3C">
              <w:rPr>
                <w:rFonts w:cs="Arial"/>
                <w:color w:val="000000" w:themeColor="text1"/>
                <w:sz w:val="22"/>
                <w:szCs w:val="22"/>
              </w:rPr>
              <w:t>n</w:t>
            </w:r>
            <w:proofErr w:type="spellEnd"/>
            <w:r w:rsidRPr="009D2C3C">
              <w:rPr>
                <w:rFonts w:cs="Arial"/>
                <w:color w:val="000000" w:themeColor="text1"/>
                <w:sz w:val="22"/>
                <w:szCs w:val="22"/>
              </w:rPr>
              <w:t xml:space="preserve"> </w:t>
            </w:r>
            <w:proofErr w:type="spellStart"/>
            <w:r w:rsidRPr="009D2C3C">
              <w:rPr>
                <w:rFonts w:cs="Arial"/>
                <w:color w:val="000000" w:themeColor="text1"/>
                <w:sz w:val="22"/>
                <w:szCs w:val="22"/>
              </w:rPr>
              <w:t>ôl</w:t>
            </w:r>
            <w:proofErr w:type="spellEnd"/>
            <w:r w:rsidRPr="009D2C3C">
              <w:rPr>
                <w:rFonts w:cs="Arial"/>
                <w:color w:val="000000" w:themeColor="text1"/>
                <w:sz w:val="22"/>
                <w:szCs w:val="22"/>
              </w:rPr>
              <w:t>.</w:t>
            </w:r>
          </w:p>
          <w:p w14:paraId="35D896B3" w14:textId="113435AC" w:rsidR="005C0038" w:rsidRPr="00C6223B" w:rsidRDefault="00C6223B" w:rsidP="00C6223B">
            <w:pPr>
              <w:pStyle w:val="ListParagraph"/>
              <w:numPr>
                <w:ilvl w:val="0"/>
                <w:numId w:val="17"/>
              </w:numPr>
              <w:spacing w:before="120" w:after="120"/>
              <w:ind w:right="296"/>
              <w:jc w:val="both"/>
              <w:rPr>
                <w:rFonts w:cs="Arial"/>
                <w:color w:val="000000" w:themeColor="text1"/>
                <w:sz w:val="22"/>
                <w:szCs w:val="22"/>
              </w:rPr>
            </w:pPr>
            <w:r>
              <w:rPr>
                <w:rFonts w:cs="Arial"/>
                <w:color w:val="000000" w:themeColor="text1"/>
                <w:sz w:val="22"/>
                <w:szCs w:val="22"/>
              </w:rPr>
              <w:t xml:space="preserve">Mae </w:t>
            </w:r>
            <w:proofErr w:type="spellStart"/>
            <w:r>
              <w:rPr>
                <w:rFonts w:cs="Arial"/>
                <w:color w:val="000000" w:themeColor="text1"/>
                <w:sz w:val="22"/>
                <w:szCs w:val="22"/>
              </w:rPr>
              <w:t>r</w:t>
            </w:r>
            <w:r w:rsidRPr="00C6223B">
              <w:rPr>
                <w:rFonts w:cs="Arial"/>
                <w:color w:val="000000" w:themeColor="text1"/>
                <w:sz w:val="22"/>
                <w:szCs w:val="22"/>
              </w:rPr>
              <w:t>hai</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meysydd</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darpariaeth</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e.e.</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rhaglenni</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mentora</w:t>
            </w:r>
            <w:proofErr w:type="spellEnd"/>
            <w:r>
              <w:rPr>
                <w:rFonts w:cs="Arial"/>
                <w:color w:val="000000" w:themeColor="text1"/>
                <w:sz w:val="22"/>
                <w:szCs w:val="22"/>
              </w:rPr>
              <w:t>,</w:t>
            </w:r>
            <w:r w:rsidRPr="00C6223B">
              <w:rPr>
                <w:rFonts w:cs="Arial"/>
                <w:color w:val="000000" w:themeColor="text1"/>
                <w:sz w:val="22"/>
                <w:szCs w:val="22"/>
              </w:rPr>
              <w:t xml:space="preserve"> </w:t>
            </w:r>
            <w:proofErr w:type="spellStart"/>
            <w:r w:rsidRPr="00C6223B">
              <w:rPr>
                <w:rFonts w:cs="Arial"/>
                <w:color w:val="000000" w:themeColor="text1"/>
                <w:sz w:val="22"/>
                <w:szCs w:val="22"/>
              </w:rPr>
              <w:t>yn</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agored</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i</w:t>
            </w:r>
            <w:proofErr w:type="spellEnd"/>
            <w:r w:rsidRPr="00C6223B">
              <w:rPr>
                <w:rFonts w:cs="Arial"/>
                <w:color w:val="000000" w:themeColor="text1"/>
                <w:sz w:val="22"/>
                <w:szCs w:val="22"/>
              </w:rPr>
              <w:t xml:space="preserve"> bob </w:t>
            </w:r>
            <w:proofErr w:type="spellStart"/>
            <w:r w:rsidRPr="00C6223B">
              <w:rPr>
                <w:rFonts w:cs="Arial"/>
                <w:color w:val="000000" w:themeColor="text1"/>
                <w:sz w:val="22"/>
                <w:szCs w:val="22"/>
              </w:rPr>
              <w:t>myfyriwr</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ond</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maent</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yn</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aml</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yn</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fwy</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perthnasol</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i</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fyfyrwyr</w:t>
            </w:r>
            <w:proofErr w:type="spellEnd"/>
            <w:r w:rsidRPr="00C6223B">
              <w:rPr>
                <w:rFonts w:cs="Arial"/>
                <w:color w:val="000000" w:themeColor="text1"/>
                <w:sz w:val="22"/>
                <w:szCs w:val="22"/>
              </w:rPr>
              <w:t xml:space="preserve"> o </w:t>
            </w:r>
            <w:proofErr w:type="spellStart"/>
            <w:r w:rsidRPr="00C6223B">
              <w:rPr>
                <w:rFonts w:cs="Arial"/>
                <w:color w:val="000000" w:themeColor="text1"/>
                <w:sz w:val="22"/>
                <w:szCs w:val="22"/>
              </w:rPr>
              <w:t>grwpiau</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ehangu</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mynediad</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sy</w:t>
            </w:r>
            <w:r>
              <w:rPr>
                <w:rFonts w:cs="Arial"/>
                <w:color w:val="000000" w:themeColor="text1"/>
                <w:sz w:val="22"/>
                <w:szCs w:val="22"/>
              </w:rPr>
              <w:t>’</w:t>
            </w:r>
            <w:r w:rsidRPr="00C6223B">
              <w:rPr>
                <w:rFonts w:cs="Arial"/>
                <w:color w:val="000000" w:themeColor="text1"/>
                <w:sz w:val="22"/>
                <w:szCs w:val="22"/>
              </w:rPr>
              <w:t>n</w:t>
            </w:r>
            <w:proofErr w:type="spellEnd"/>
            <w:r w:rsidRPr="00C6223B">
              <w:rPr>
                <w:rFonts w:cs="Arial"/>
                <w:color w:val="000000" w:themeColor="text1"/>
                <w:sz w:val="22"/>
                <w:szCs w:val="22"/>
              </w:rPr>
              <w:t xml:space="preserve"> </w:t>
            </w:r>
            <w:proofErr w:type="spellStart"/>
            <w:r>
              <w:rPr>
                <w:rFonts w:cs="Arial"/>
                <w:color w:val="000000" w:themeColor="text1"/>
                <w:sz w:val="22"/>
                <w:szCs w:val="22"/>
              </w:rPr>
              <w:t>f</w:t>
            </w:r>
            <w:r w:rsidRPr="00C6223B">
              <w:rPr>
                <w:rFonts w:cs="Arial"/>
                <w:color w:val="000000" w:themeColor="text1"/>
                <w:sz w:val="22"/>
                <w:szCs w:val="22"/>
              </w:rPr>
              <w:t>laenoriaeth</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Rydym</w:t>
            </w:r>
            <w:proofErr w:type="spellEnd"/>
            <w:r w:rsidRPr="00C6223B">
              <w:rPr>
                <w:rFonts w:cs="Arial"/>
                <w:color w:val="000000" w:themeColor="text1"/>
                <w:sz w:val="22"/>
                <w:szCs w:val="22"/>
              </w:rPr>
              <w:t xml:space="preserve"> am </w:t>
            </w:r>
            <w:proofErr w:type="spellStart"/>
            <w:r w:rsidRPr="00C6223B">
              <w:rPr>
                <w:rFonts w:cs="Arial"/>
                <w:color w:val="000000" w:themeColor="text1"/>
                <w:sz w:val="22"/>
                <w:szCs w:val="22"/>
              </w:rPr>
              <w:t>sicrhau</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nad</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oes</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unrhyw</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fyfyriwr</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yn</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cwympo</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trwy</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rwyd</w:t>
            </w:r>
            <w:proofErr w:type="spellEnd"/>
            <w:r w:rsidRPr="00C6223B">
              <w:rPr>
                <w:rFonts w:cs="Arial"/>
                <w:color w:val="000000" w:themeColor="text1"/>
                <w:sz w:val="22"/>
                <w:szCs w:val="22"/>
              </w:rPr>
              <w:t xml:space="preserve"> </w:t>
            </w:r>
            <w:proofErr w:type="spellStart"/>
            <w:r>
              <w:rPr>
                <w:rFonts w:cs="Arial"/>
                <w:color w:val="000000" w:themeColor="text1"/>
                <w:sz w:val="22"/>
                <w:szCs w:val="22"/>
              </w:rPr>
              <w:t>c</w:t>
            </w:r>
            <w:r w:rsidRPr="00C6223B">
              <w:rPr>
                <w:rFonts w:cs="Arial"/>
                <w:color w:val="000000" w:themeColor="text1"/>
                <w:sz w:val="22"/>
                <w:szCs w:val="22"/>
              </w:rPr>
              <w:t>efnogaeth</w:t>
            </w:r>
            <w:proofErr w:type="spellEnd"/>
            <w:r w:rsidRPr="00C6223B">
              <w:rPr>
                <w:rFonts w:cs="Arial"/>
                <w:color w:val="000000" w:themeColor="text1"/>
                <w:sz w:val="22"/>
                <w:szCs w:val="22"/>
              </w:rPr>
              <w:t xml:space="preserve"> ac, </w:t>
            </w:r>
            <w:r>
              <w:rPr>
                <w:rFonts w:cs="Arial"/>
                <w:color w:val="000000" w:themeColor="text1"/>
                <w:sz w:val="22"/>
                <w:szCs w:val="22"/>
              </w:rPr>
              <w:t xml:space="preserve">er </w:t>
            </w:r>
            <w:proofErr w:type="spellStart"/>
            <w:r>
              <w:rPr>
                <w:rFonts w:cs="Arial"/>
                <w:color w:val="000000" w:themeColor="text1"/>
                <w:sz w:val="22"/>
                <w:szCs w:val="22"/>
              </w:rPr>
              <w:t>ein</w:t>
            </w:r>
            <w:proofErr w:type="spellEnd"/>
            <w:r>
              <w:rPr>
                <w:rFonts w:cs="Arial"/>
                <w:color w:val="000000" w:themeColor="text1"/>
                <w:sz w:val="22"/>
                <w:szCs w:val="22"/>
              </w:rPr>
              <w:t xml:space="preserve"> bod </w:t>
            </w:r>
            <w:proofErr w:type="spellStart"/>
            <w:r>
              <w:rPr>
                <w:rFonts w:cs="Arial"/>
                <w:color w:val="000000" w:themeColor="text1"/>
                <w:sz w:val="22"/>
                <w:szCs w:val="22"/>
              </w:rPr>
              <w:t>yn</w:t>
            </w:r>
            <w:proofErr w:type="spellEnd"/>
            <w:r>
              <w:rPr>
                <w:rFonts w:cs="Arial"/>
                <w:color w:val="000000" w:themeColor="text1"/>
                <w:sz w:val="22"/>
                <w:szCs w:val="22"/>
              </w:rPr>
              <w:t xml:space="preserve"> </w:t>
            </w:r>
            <w:proofErr w:type="spellStart"/>
            <w:r>
              <w:rPr>
                <w:rFonts w:cs="Arial"/>
                <w:color w:val="000000" w:themeColor="text1"/>
                <w:sz w:val="22"/>
                <w:szCs w:val="22"/>
              </w:rPr>
              <w:t>t</w:t>
            </w:r>
            <w:r w:rsidRPr="00C6223B">
              <w:rPr>
                <w:rFonts w:cs="Arial"/>
                <w:color w:val="000000" w:themeColor="text1"/>
                <w:sz w:val="22"/>
                <w:szCs w:val="22"/>
              </w:rPr>
              <w:t>eilwra</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rhai</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gweithgareddau</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i</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anghenion</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penodol</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myfyrwyr</w:t>
            </w:r>
            <w:proofErr w:type="spellEnd"/>
            <w:r w:rsidRPr="00C6223B">
              <w:rPr>
                <w:rFonts w:cs="Arial"/>
                <w:color w:val="000000" w:themeColor="text1"/>
                <w:sz w:val="22"/>
                <w:szCs w:val="22"/>
              </w:rPr>
              <w:t xml:space="preserve"> o </w:t>
            </w:r>
            <w:proofErr w:type="spellStart"/>
            <w:r w:rsidRPr="00C6223B">
              <w:rPr>
                <w:rFonts w:cs="Arial"/>
                <w:color w:val="000000" w:themeColor="text1"/>
                <w:sz w:val="22"/>
                <w:szCs w:val="22"/>
              </w:rPr>
              <w:t>gyfranogiad</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isel</w:t>
            </w:r>
            <w:proofErr w:type="spellEnd"/>
            <w:r w:rsidRPr="00C6223B">
              <w:rPr>
                <w:rFonts w:cs="Arial"/>
                <w:color w:val="000000" w:themeColor="text1"/>
                <w:sz w:val="22"/>
                <w:szCs w:val="22"/>
              </w:rPr>
              <w:t xml:space="preserve"> a </w:t>
            </w:r>
            <w:proofErr w:type="spellStart"/>
            <w:r w:rsidRPr="00C6223B">
              <w:rPr>
                <w:rFonts w:cs="Arial"/>
                <w:color w:val="000000" w:themeColor="text1"/>
                <w:sz w:val="22"/>
                <w:szCs w:val="22"/>
              </w:rPr>
              <w:t>chefndiroedd</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blaenoriaeth</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eraill</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mae</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rhai</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o</w:t>
            </w:r>
            <w:r>
              <w:rPr>
                <w:rFonts w:cs="Arial"/>
                <w:color w:val="000000" w:themeColor="text1"/>
                <w:sz w:val="22"/>
                <w:szCs w:val="22"/>
              </w:rPr>
              <w:t>’r</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cynlluniau</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hyn</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yn</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parhau</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i</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fod</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ar</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agor</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yn</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ehangach</w:t>
            </w:r>
            <w:proofErr w:type="spellEnd"/>
            <w:r w:rsidRPr="00C6223B">
              <w:rPr>
                <w:rFonts w:cs="Arial"/>
                <w:color w:val="000000" w:themeColor="text1"/>
                <w:sz w:val="22"/>
                <w:szCs w:val="22"/>
              </w:rPr>
              <w:t xml:space="preserve">, er </w:t>
            </w:r>
            <w:proofErr w:type="spellStart"/>
            <w:r w:rsidRPr="00C6223B">
              <w:rPr>
                <w:rFonts w:cs="Arial"/>
                <w:color w:val="000000" w:themeColor="text1"/>
                <w:sz w:val="22"/>
                <w:szCs w:val="22"/>
              </w:rPr>
              <w:t>mwyn</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sicrhau</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ein</w:t>
            </w:r>
            <w:proofErr w:type="spellEnd"/>
            <w:r w:rsidRPr="00C6223B">
              <w:rPr>
                <w:rFonts w:cs="Arial"/>
                <w:color w:val="000000" w:themeColor="text1"/>
                <w:sz w:val="22"/>
                <w:szCs w:val="22"/>
              </w:rPr>
              <w:t xml:space="preserve"> bod </w:t>
            </w:r>
            <w:proofErr w:type="spellStart"/>
            <w:r w:rsidRPr="00C6223B">
              <w:rPr>
                <w:rFonts w:cs="Arial"/>
                <w:color w:val="000000" w:themeColor="text1"/>
                <w:sz w:val="22"/>
                <w:szCs w:val="22"/>
              </w:rPr>
              <w:t>yn</w:t>
            </w:r>
            <w:proofErr w:type="spellEnd"/>
            <w:r w:rsidRPr="00C6223B">
              <w:rPr>
                <w:rFonts w:cs="Arial"/>
                <w:color w:val="000000" w:themeColor="text1"/>
                <w:sz w:val="22"/>
                <w:szCs w:val="22"/>
              </w:rPr>
              <w:t xml:space="preserve"> dal </w:t>
            </w:r>
            <w:proofErr w:type="spellStart"/>
            <w:r>
              <w:rPr>
                <w:rFonts w:cs="Arial"/>
                <w:color w:val="000000" w:themeColor="text1"/>
                <w:sz w:val="22"/>
                <w:szCs w:val="22"/>
              </w:rPr>
              <w:t>pob</w:t>
            </w:r>
            <w:proofErr w:type="spellEnd"/>
            <w:r>
              <w:rPr>
                <w:rFonts w:cs="Arial"/>
                <w:color w:val="000000" w:themeColor="text1"/>
                <w:sz w:val="22"/>
                <w:szCs w:val="22"/>
              </w:rPr>
              <w:t xml:space="preserve"> </w:t>
            </w:r>
            <w:proofErr w:type="spellStart"/>
            <w:r>
              <w:rPr>
                <w:rFonts w:cs="Arial"/>
                <w:color w:val="000000" w:themeColor="text1"/>
                <w:sz w:val="22"/>
                <w:szCs w:val="22"/>
              </w:rPr>
              <w:t>myfyriwr</w:t>
            </w:r>
            <w:proofErr w:type="spellEnd"/>
            <w:r>
              <w:rPr>
                <w:rFonts w:cs="Arial"/>
                <w:color w:val="000000" w:themeColor="text1"/>
                <w:sz w:val="22"/>
                <w:szCs w:val="22"/>
              </w:rPr>
              <w:t xml:space="preserve"> </w:t>
            </w:r>
            <w:proofErr w:type="spellStart"/>
            <w:r>
              <w:rPr>
                <w:rFonts w:cs="Arial"/>
                <w:color w:val="000000" w:themeColor="text1"/>
                <w:sz w:val="22"/>
                <w:szCs w:val="22"/>
              </w:rPr>
              <w:t>sydd</w:t>
            </w:r>
            <w:proofErr w:type="spellEnd"/>
            <w:r>
              <w:rPr>
                <w:rFonts w:cs="Arial"/>
                <w:color w:val="000000" w:themeColor="text1"/>
                <w:sz w:val="22"/>
                <w:szCs w:val="22"/>
              </w:rPr>
              <w:t xml:space="preserve"> </w:t>
            </w:r>
            <w:proofErr w:type="spellStart"/>
            <w:r w:rsidRPr="00C6223B">
              <w:rPr>
                <w:rFonts w:cs="Arial"/>
                <w:color w:val="000000" w:themeColor="text1"/>
                <w:sz w:val="22"/>
                <w:szCs w:val="22"/>
              </w:rPr>
              <w:t>mewn</w:t>
            </w:r>
            <w:proofErr w:type="spellEnd"/>
            <w:r w:rsidRPr="00C6223B">
              <w:rPr>
                <w:rFonts w:cs="Arial"/>
                <w:color w:val="000000" w:themeColor="text1"/>
                <w:sz w:val="22"/>
                <w:szCs w:val="22"/>
              </w:rPr>
              <w:t xml:space="preserve"> </w:t>
            </w:r>
            <w:proofErr w:type="spellStart"/>
            <w:r w:rsidRPr="00C6223B">
              <w:rPr>
                <w:rFonts w:cs="Arial"/>
                <w:color w:val="000000" w:themeColor="text1"/>
                <w:sz w:val="22"/>
                <w:szCs w:val="22"/>
              </w:rPr>
              <w:t>angen</w:t>
            </w:r>
            <w:proofErr w:type="spellEnd"/>
            <w:r w:rsidRPr="00C6223B">
              <w:rPr>
                <w:rFonts w:cs="Arial"/>
                <w:color w:val="000000" w:themeColor="text1"/>
                <w:sz w:val="22"/>
                <w:szCs w:val="22"/>
              </w:rPr>
              <w:t>.</w:t>
            </w:r>
          </w:p>
        </w:tc>
      </w:tr>
    </w:tbl>
    <w:p w14:paraId="744A340D" w14:textId="77777777" w:rsidR="005C0038" w:rsidRPr="00904E13" w:rsidRDefault="005C0038" w:rsidP="005C0038">
      <w:pPr>
        <w:spacing w:before="120" w:after="120"/>
        <w:ind w:left="0" w:firstLine="0"/>
        <w:rPr>
          <w:color w:val="000000" w:themeColor="text1"/>
          <w:sz w:val="22"/>
          <w:lang w:val="cy-GB"/>
        </w:rPr>
      </w:pPr>
    </w:p>
    <w:tbl>
      <w:tblPr>
        <w:tblStyle w:val="TableGrid"/>
        <w:tblW w:w="0" w:type="auto"/>
        <w:tblLook w:val="04A0" w:firstRow="1" w:lastRow="0" w:firstColumn="1" w:lastColumn="0" w:noHBand="0" w:noVBand="1"/>
      </w:tblPr>
      <w:tblGrid>
        <w:gridCol w:w="8897"/>
      </w:tblGrid>
      <w:tr w:rsidR="005C0038" w:rsidRPr="00127F07" w14:paraId="06FDD8C8" w14:textId="77777777" w:rsidTr="00704DAB">
        <w:tc>
          <w:tcPr>
            <w:tcW w:w="8897" w:type="dxa"/>
            <w:shd w:val="clear" w:color="auto" w:fill="DBE5F1" w:themeFill="accent1" w:themeFillTint="33"/>
          </w:tcPr>
          <w:p w14:paraId="5DBBC192" w14:textId="53D74929" w:rsidR="005C0038" w:rsidRPr="00904E13" w:rsidRDefault="00277624" w:rsidP="00E058EC">
            <w:pPr>
              <w:pStyle w:val="ListParagraph"/>
              <w:numPr>
                <w:ilvl w:val="0"/>
                <w:numId w:val="10"/>
              </w:numPr>
              <w:spacing w:before="120" w:after="120"/>
              <w:ind w:left="450" w:hanging="283"/>
              <w:rPr>
                <w:i/>
                <w:color w:val="000000" w:themeColor="text1"/>
                <w:sz w:val="22"/>
                <w:lang w:val="cy-GB"/>
              </w:rPr>
            </w:pPr>
            <w:r>
              <w:rPr>
                <w:i/>
                <w:color w:val="000000" w:themeColor="text1"/>
                <w:sz w:val="22"/>
                <w:szCs w:val="22"/>
                <w:lang w:val="cy-GB"/>
              </w:rPr>
              <w:t>Gwella’r profiad addysg uwch i f</w:t>
            </w:r>
            <w:r w:rsidR="00BC5D92" w:rsidRPr="00904E13">
              <w:rPr>
                <w:i/>
                <w:color w:val="000000" w:themeColor="text1"/>
                <w:sz w:val="22"/>
                <w:szCs w:val="22"/>
                <w:lang w:val="cy-GB"/>
              </w:rPr>
              <w:t>yfyrwyr o grwpiau heb gynrychiolaeth ddigonol.</w:t>
            </w:r>
          </w:p>
        </w:tc>
      </w:tr>
      <w:tr w:rsidR="005C0038" w:rsidRPr="000726D5" w14:paraId="3A272160" w14:textId="77777777" w:rsidTr="00630CFD">
        <w:trPr>
          <w:trHeight w:val="1124"/>
        </w:trPr>
        <w:tc>
          <w:tcPr>
            <w:tcW w:w="8897" w:type="dxa"/>
          </w:tcPr>
          <w:p w14:paraId="537222DB" w14:textId="77777777" w:rsidR="005C0038" w:rsidRPr="00904E13" w:rsidRDefault="005C0038" w:rsidP="00704DAB">
            <w:pPr>
              <w:spacing w:before="120" w:after="120"/>
              <w:ind w:left="0" w:firstLine="0"/>
              <w:rPr>
                <w:b/>
                <w:color w:val="000000" w:themeColor="text1"/>
                <w:sz w:val="22"/>
                <w:lang w:val="cy-GB"/>
              </w:rPr>
            </w:pPr>
          </w:p>
          <w:p w14:paraId="18ED1CDA" w14:textId="38E9188B" w:rsidR="004E3C5C" w:rsidRPr="00127F07" w:rsidRDefault="004E3C5C" w:rsidP="004E3C5C">
            <w:pPr>
              <w:spacing w:before="120" w:after="120"/>
              <w:ind w:left="164" w:firstLine="0"/>
              <w:rPr>
                <w:b/>
                <w:color w:val="000000" w:themeColor="text1"/>
                <w:sz w:val="22"/>
                <w:szCs w:val="22"/>
                <w:lang w:val="cy-GB"/>
              </w:rPr>
            </w:pPr>
            <w:r w:rsidRPr="00127F07">
              <w:rPr>
                <w:b/>
                <w:color w:val="000000" w:themeColor="text1"/>
                <w:sz w:val="22"/>
                <w:szCs w:val="22"/>
                <w:lang w:val="cy-GB"/>
              </w:rPr>
              <w:t>Gwaith ystadau i wella hygyrchedd</w:t>
            </w:r>
          </w:p>
          <w:p w14:paraId="4AE66A0D" w14:textId="5ABEBCD5" w:rsidR="004E3C5C" w:rsidRDefault="004E3C5C" w:rsidP="001E11DE">
            <w:pPr>
              <w:spacing w:before="120" w:after="120"/>
              <w:ind w:left="169" w:firstLine="0"/>
              <w:rPr>
                <w:rFonts w:cs="Arial"/>
                <w:sz w:val="22"/>
                <w:szCs w:val="22"/>
                <w:lang w:val="cy-GB"/>
              </w:rPr>
            </w:pPr>
            <w:r>
              <w:rPr>
                <w:rFonts w:cs="Arial"/>
                <w:sz w:val="22"/>
                <w:szCs w:val="22"/>
                <w:lang w:val="cy-GB"/>
              </w:rPr>
              <w:t xml:space="preserve">Mae mannau croesawgar, hygyrch yn holl bwysig i hyrwyddo llwyddiant myfyrwyr o grwpiau nad oes ganddynt gynrychiolaeth ddigonol. Rydym wedi ymrwymo i barhau i wella mynediad i’n </w:t>
            </w:r>
            <w:proofErr w:type="spellStart"/>
            <w:r>
              <w:rPr>
                <w:rFonts w:cs="Arial"/>
                <w:sz w:val="22"/>
                <w:szCs w:val="22"/>
                <w:lang w:val="cy-GB"/>
              </w:rPr>
              <w:t>hystad</w:t>
            </w:r>
            <w:proofErr w:type="spellEnd"/>
            <w:r>
              <w:rPr>
                <w:rFonts w:cs="Arial"/>
                <w:sz w:val="22"/>
                <w:szCs w:val="22"/>
                <w:lang w:val="cy-GB"/>
              </w:rPr>
              <w:t xml:space="preserve"> ar gyfer myfyrwyr, staff ac ymwelwyr ac i sicrhau nad yw ein myfyrwyr yn dod ar draws unrhyw rwystrau corfforol rhag cael mynediad i addysg</w:t>
            </w:r>
            <w:r w:rsidR="00F70F0B">
              <w:rPr>
                <w:sz w:val="22"/>
                <w:szCs w:val="22"/>
                <w:lang w:val="cy-GB"/>
              </w:rPr>
              <w:t xml:space="preserve"> yn ogystal â sicrhau bod y mannau hyn yn groesawgar ac yn gyfforddus i astudio ynddynt.</w:t>
            </w:r>
            <w:r>
              <w:rPr>
                <w:rFonts w:cs="Arial"/>
                <w:sz w:val="22"/>
                <w:szCs w:val="22"/>
                <w:lang w:val="cy-GB"/>
              </w:rPr>
              <w:t xml:space="preserve"> Mae ein gwaith ystadau yn cefnogi cwricwlwm cynhwysol, gan gynnwys recordio darlithoedd yn rheolaidd a dolenni clyw, gan alluogi myfyrwyr sydd ag ystod eang o anghenion corfforol a dysgu i gael mynediad at eu deunyddiau astudio pryd bynnag a sut bynnag sy’n gweddu orau i’w hanghenion penodol. Byddwn yn parhau i fuddsoddi mewn seilwaith hygyrchedd i gynorthwyo â hyn.</w:t>
            </w:r>
          </w:p>
          <w:p w14:paraId="61EC5D0A" w14:textId="77777777" w:rsidR="004E3C5C" w:rsidRPr="00127F07" w:rsidRDefault="004E3C5C" w:rsidP="004E3C5C">
            <w:pPr>
              <w:spacing w:before="120" w:after="120"/>
              <w:ind w:left="0" w:firstLine="0"/>
              <w:rPr>
                <w:b/>
                <w:color w:val="FF0000"/>
                <w:sz w:val="22"/>
                <w:szCs w:val="22"/>
                <w:lang w:val="cy-GB"/>
              </w:rPr>
            </w:pPr>
          </w:p>
          <w:p w14:paraId="6E30BABD" w14:textId="77777777" w:rsidR="00F70F0B" w:rsidRPr="00127F07" w:rsidRDefault="00F70F0B" w:rsidP="00F70F0B">
            <w:pPr>
              <w:spacing w:before="120" w:after="120"/>
              <w:ind w:left="164" w:firstLine="0"/>
              <w:rPr>
                <w:b/>
                <w:color w:val="000000" w:themeColor="text1"/>
                <w:sz w:val="22"/>
                <w:szCs w:val="22"/>
                <w:lang w:val="cy-GB"/>
              </w:rPr>
            </w:pPr>
            <w:r w:rsidRPr="00127F07">
              <w:rPr>
                <w:b/>
                <w:color w:val="000000" w:themeColor="text1"/>
                <w:sz w:val="22"/>
                <w:szCs w:val="22"/>
                <w:lang w:val="cy-GB"/>
              </w:rPr>
              <w:t>Grant Undeb Myfyrwyr Aber</w:t>
            </w:r>
          </w:p>
          <w:p w14:paraId="5E78D74D" w14:textId="79D3C002" w:rsidR="00F70F0B" w:rsidRPr="00127F07" w:rsidRDefault="00F70F0B" w:rsidP="00F70F0B">
            <w:pPr>
              <w:spacing w:before="120" w:after="120"/>
              <w:ind w:left="164" w:firstLine="0"/>
              <w:rPr>
                <w:color w:val="000000" w:themeColor="text1"/>
                <w:sz w:val="22"/>
                <w:szCs w:val="22"/>
                <w:lang w:val="cy-GB"/>
              </w:rPr>
            </w:pPr>
            <w:r w:rsidRPr="00127F07">
              <w:rPr>
                <w:color w:val="000000" w:themeColor="text1"/>
                <w:sz w:val="22"/>
                <w:szCs w:val="22"/>
                <w:lang w:val="cy-GB"/>
              </w:rPr>
              <w:t xml:space="preserve">Yn ogystal â’r gwasanaethau cymorth a gynigir drwy’r Brifysgol, gall myfyrwyr gael cymorth drwy Undeb y Myfyrwyr, gan gynnwys y Gwasanaeth Cynghori llinell flaen, gwasanaeth ‘Nawdd Nos’ sy’n rhoi cyngor i </w:t>
            </w:r>
            <w:proofErr w:type="spellStart"/>
            <w:r w:rsidRPr="00127F07">
              <w:rPr>
                <w:color w:val="000000" w:themeColor="text1"/>
                <w:sz w:val="22"/>
                <w:szCs w:val="22"/>
                <w:lang w:val="cy-GB"/>
              </w:rPr>
              <w:t>gydfyfyrwyr</w:t>
            </w:r>
            <w:proofErr w:type="spellEnd"/>
            <w:r w:rsidRPr="00127F07">
              <w:rPr>
                <w:color w:val="000000" w:themeColor="text1"/>
                <w:sz w:val="22"/>
                <w:szCs w:val="22"/>
                <w:lang w:val="cy-GB"/>
              </w:rPr>
              <w:t xml:space="preserve">, a chymorth academaidd drwy gefnogaeth </w:t>
            </w:r>
            <w:r w:rsidR="000B1B1A" w:rsidRPr="00127F07">
              <w:rPr>
                <w:color w:val="000000" w:themeColor="text1"/>
                <w:sz w:val="22"/>
                <w:szCs w:val="22"/>
                <w:lang w:val="cy-GB"/>
              </w:rPr>
              <w:t>mwy na</w:t>
            </w:r>
            <w:r w:rsidRPr="00127F07">
              <w:rPr>
                <w:color w:val="000000" w:themeColor="text1"/>
                <w:sz w:val="22"/>
                <w:szCs w:val="22"/>
                <w:lang w:val="cy-GB"/>
              </w:rPr>
              <w:t xml:space="preserve"> 300 o gynrychiolwyr cwrs ac adran.</w:t>
            </w:r>
          </w:p>
          <w:p w14:paraId="5CE87B83" w14:textId="77777777" w:rsidR="00F70F0B" w:rsidRPr="00127F07" w:rsidRDefault="00F70F0B" w:rsidP="00F70F0B">
            <w:pPr>
              <w:spacing w:before="120" w:after="120"/>
              <w:ind w:left="164" w:firstLine="0"/>
              <w:rPr>
                <w:color w:val="000000" w:themeColor="text1"/>
                <w:sz w:val="22"/>
                <w:szCs w:val="22"/>
                <w:lang w:val="cy-GB"/>
              </w:rPr>
            </w:pPr>
            <w:r w:rsidRPr="00127F07">
              <w:rPr>
                <w:color w:val="000000" w:themeColor="text1"/>
                <w:sz w:val="22"/>
                <w:szCs w:val="22"/>
                <w:lang w:val="cy-GB"/>
              </w:rPr>
              <w:t>Byddwn yn gweithio i sicrhau ein bod yn dilyn arfer gorau a chanllawiau CCAUC wrth gyllido Undeb y Myfyrwyr i sicrhau ei fod yn gallu cynorthwyo myfyrwyr a chyfrannu’n effeithiol at ddatblygu profiad myfyriwr rhagorol yn Aberystwyth.</w:t>
            </w:r>
          </w:p>
          <w:p w14:paraId="057BC451" w14:textId="77777777" w:rsidR="004E3C5C" w:rsidRPr="00127F07" w:rsidRDefault="004E3C5C" w:rsidP="004E3C5C">
            <w:pPr>
              <w:spacing w:before="120" w:after="120"/>
              <w:ind w:left="150" w:firstLine="0"/>
              <w:rPr>
                <w:color w:val="000000" w:themeColor="text1"/>
                <w:sz w:val="22"/>
                <w:szCs w:val="22"/>
                <w:lang w:val="cy-GB"/>
              </w:rPr>
            </w:pPr>
          </w:p>
          <w:p w14:paraId="78271BFB" w14:textId="7DB63DC9" w:rsidR="004E3C5C" w:rsidRPr="00127F07" w:rsidRDefault="00A02DB0" w:rsidP="004E3C5C">
            <w:pPr>
              <w:spacing w:before="120" w:after="120"/>
              <w:ind w:left="306" w:right="296" w:firstLine="0"/>
              <w:jc w:val="both"/>
              <w:rPr>
                <w:color w:val="000000" w:themeColor="text1"/>
                <w:sz w:val="22"/>
                <w:szCs w:val="22"/>
                <w:lang w:val="cy-GB"/>
              </w:rPr>
            </w:pPr>
            <w:r w:rsidRPr="00127F07">
              <w:rPr>
                <w:b/>
                <w:color w:val="000000" w:themeColor="text1"/>
                <w:sz w:val="22"/>
                <w:szCs w:val="22"/>
                <w:lang w:val="cy-GB"/>
              </w:rPr>
              <w:t>Canlyniadau a fwriedir</w:t>
            </w:r>
          </w:p>
          <w:p w14:paraId="0F69741B" w14:textId="6A1D241D" w:rsidR="004E3C5C" w:rsidRPr="00127F07" w:rsidRDefault="00A02DB0" w:rsidP="004E3C5C">
            <w:pPr>
              <w:spacing w:before="120" w:after="120"/>
              <w:ind w:left="248" w:right="296" w:firstLine="0"/>
              <w:jc w:val="both"/>
              <w:rPr>
                <w:color w:val="000000" w:themeColor="text1"/>
                <w:sz w:val="22"/>
                <w:szCs w:val="22"/>
                <w:lang w:val="cy-GB"/>
              </w:rPr>
            </w:pPr>
            <w:r w:rsidRPr="00127F07">
              <w:rPr>
                <w:color w:val="000000" w:themeColor="text1"/>
                <w:sz w:val="22"/>
                <w:szCs w:val="22"/>
                <w:lang w:val="cy-GB"/>
              </w:rPr>
              <w:t xml:space="preserve">Ein nod yw y bydd y cynlluniau yn cyfrannu at yr amcanion </w:t>
            </w:r>
            <w:r w:rsidR="0070007F" w:rsidRPr="00127F07">
              <w:rPr>
                <w:color w:val="000000" w:themeColor="text1"/>
                <w:sz w:val="22"/>
                <w:szCs w:val="22"/>
                <w:lang w:val="cy-GB"/>
              </w:rPr>
              <w:t>ehangu mynediad</w:t>
            </w:r>
            <w:r w:rsidR="004E3C5C" w:rsidRPr="00127F07">
              <w:rPr>
                <w:color w:val="000000" w:themeColor="text1"/>
                <w:sz w:val="22"/>
                <w:szCs w:val="22"/>
                <w:lang w:val="cy-GB"/>
              </w:rPr>
              <w:t xml:space="preserve"> </w:t>
            </w:r>
            <w:r w:rsidRPr="00127F07">
              <w:rPr>
                <w:color w:val="000000" w:themeColor="text1"/>
                <w:sz w:val="22"/>
                <w:szCs w:val="22"/>
                <w:lang w:val="cy-GB"/>
              </w:rPr>
              <w:t>a gyflwynir yn y Cynllun hwn drwy</w:t>
            </w:r>
            <w:r w:rsidR="004E3C5C" w:rsidRPr="00127F07">
              <w:rPr>
                <w:color w:val="000000" w:themeColor="text1"/>
                <w:sz w:val="22"/>
                <w:szCs w:val="22"/>
                <w:lang w:val="cy-GB"/>
              </w:rPr>
              <w:t>:</w:t>
            </w:r>
          </w:p>
          <w:p w14:paraId="516D280A" w14:textId="08A4557D" w:rsidR="00920734" w:rsidRPr="00127F07" w:rsidRDefault="00920734" w:rsidP="00920734">
            <w:pPr>
              <w:pStyle w:val="ListParagraph"/>
              <w:numPr>
                <w:ilvl w:val="0"/>
                <w:numId w:val="18"/>
              </w:numPr>
              <w:spacing w:before="120" w:after="120"/>
              <w:rPr>
                <w:color w:val="000000" w:themeColor="text1"/>
                <w:sz w:val="22"/>
                <w:szCs w:val="22"/>
                <w:lang w:val="cy-GB"/>
              </w:rPr>
            </w:pPr>
            <w:r w:rsidRPr="00127F07">
              <w:rPr>
                <w:color w:val="000000" w:themeColor="text1"/>
                <w:sz w:val="22"/>
                <w:szCs w:val="22"/>
                <w:lang w:val="cy-GB"/>
              </w:rPr>
              <w:t>Leihau’r rhwystrau corfforol i addysg ar gyfer myfyrwyr ag anableddau, buddsoddi mewn gw</w:t>
            </w:r>
            <w:r w:rsidR="000B1B1A" w:rsidRPr="00127F07">
              <w:rPr>
                <w:color w:val="000000" w:themeColor="text1"/>
                <w:sz w:val="22"/>
                <w:szCs w:val="22"/>
                <w:lang w:val="cy-GB"/>
              </w:rPr>
              <w:t>a</w:t>
            </w:r>
            <w:r w:rsidRPr="00127F07">
              <w:rPr>
                <w:color w:val="000000" w:themeColor="text1"/>
                <w:sz w:val="22"/>
                <w:szCs w:val="22"/>
                <w:lang w:val="cy-GB"/>
              </w:rPr>
              <w:t>ith ystadau a fydd yn llwyddo iddynt hwy.</w:t>
            </w:r>
          </w:p>
          <w:p w14:paraId="75710707" w14:textId="6A975CBA" w:rsidR="00920734" w:rsidRPr="00127F07" w:rsidRDefault="00920734" w:rsidP="00920734">
            <w:pPr>
              <w:pStyle w:val="ListParagraph"/>
              <w:numPr>
                <w:ilvl w:val="0"/>
                <w:numId w:val="18"/>
              </w:numPr>
              <w:spacing w:before="120" w:after="120"/>
              <w:rPr>
                <w:color w:val="000000" w:themeColor="text1"/>
                <w:sz w:val="22"/>
                <w:szCs w:val="22"/>
                <w:lang w:val="cy-GB"/>
              </w:rPr>
            </w:pPr>
            <w:r w:rsidRPr="00127F07">
              <w:rPr>
                <w:color w:val="000000" w:themeColor="text1"/>
                <w:sz w:val="22"/>
                <w:szCs w:val="22"/>
                <w:lang w:val="cy-GB"/>
              </w:rPr>
              <w:lastRenderedPageBreak/>
              <w:t>Sicrhau nad yw unrhyw fyfyriwr yn teimlo eu bod am adael/tynnu’n ôl o’u haddysg ar sail teimlo nad oes croeso iddynt, a bod ein holl fyfyrwyr yn teimlo eu bod yn cael eu gwerthfawrogi a’u bod yn hyderus.</w:t>
            </w:r>
          </w:p>
          <w:p w14:paraId="5CD06CE2" w14:textId="72294B50" w:rsidR="004F165D" w:rsidRPr="004F165D" w:rsidRDefault="004F165D" w:rsidP="004F165D">
            <w:pPr>
              <w:pStyle w:val="ListParagraph"/>
              <w:numPr>
                <w:ilvl w:val="0"/>
                <w:numId w:val="18"/>
              </w:numPr>
              <w:spacing w:before="120" w:after="120"/>
              <w:rPr>
                <w:color w:val="000000" w:themeColor="text1"/>
                <w:sz w:val="22"/>
                <w:szCs w:val="22"/>
              </w:rPr>
            </w:pPr>
            <w:r w:rsidRPr="004F165D">
              <w:rPr>
                <w:color w:val="000000" w:themeColor="text1"/>
                <w:sz w:val="22"/>
                <w:szCs w:val="22"/>
              </w:rPr>
              <w:t xml:space="preserve">Profiad Addysg </w:t>
            </w:r>
            <w:proofErr w:type="spellStart"/>
            <w:r w:rsidRPr="004F165D">
              <w:rPr>
                <w:color w:val="000000" w:themeColor="text1"/>
                <w:sz w:val="22"/>
                <w:szCs w:val="22"/>
              </w:rPr>
              <w:t>Uwch</w:t>
            </w:r>
            <w:proofErr w:type="spellEnd"/>
            <w:r w:rsidRPr="004F165D">
              <w:rPr>
                <w:color w:val="000000" w:themeColor="text1"/>
                <w:sz w:val="22"/>
                <w:szCs w:val="22"/>
              </w:rPr>
              <w:t xml:space="preserve"> </w:t>
            </w:r>
            <w:proofErr w:type="spellStart"/>
            <w:r w:rsidRPr="004F165D">
              <w:rPr>
                <w:color w:val="000000" w:themeColor="text1"/>
                <w:sz w:val="22"/>
                <w:szCs w:val="22"/>
              </w:rPr>
              <w:t>mwy</w:t>
            </w:r>
            <w:proofErr w:type="spellEnd"/>
            <w:r w:rsidRPr="004F165D">
              <w:rPr>
                <w:color w:val="000000" w:themeColor="text1"/>
                <w:sz w:val="22"/>
                <w:szCs w:val="22"/>
              </w:rPr>
              <w:t xml:space="preserve"> </w:t>
            </w:r>
            <w:proofErr w:type="spellStart"/>
            <w:r w:rsidRPr="004F165D">
              <w:rPr>
                <w:color w:val="000000" w:themeColor="text1"/>
                <w:sz w:val="22"/>
                <w:szCs w:val="22"/>
              </w:rPr>
              <w:t>cyfartal</w:t>
            </w:r>
            <w:proofErr w:type="spellEnd"/>
            <w:r w:rsidRPr="004F165D">
              <w:rPr>
                <w:color w:val="000000" w:themeColor="text1"/>
                <w:sz w:val="22"/>
                <w:szCs w:val="22"/>
              </w:rPr>
              <w:t xml:space="preserve">, </w:t>
            </w:r>
            <w:proofErr w:type="spellStart"/>
            <w:r w:rsidRPr="004F165D">
              <w:rPr>
                <w:color w:val="000000" w:themeColor="text1"/>
                <w:sz w:val="22"/>
                <w:szCs w:val="22"/>
              </w:rPr>
              <w:t>cefnogol</w:t>
            </w:r>
            <w:proofErr w:type="spellEnd"/>
            <w:r w:rsidRPr="004F165D">
              <w:rPr>
                <w:color w:val="000000" w:themeColor="text1"/>
                <w:sz w:val="22"/>
                <w:szCs w:val="22"/>
              </w:rPr>
              <w:t xml:space="preserve"> a </w:t>
            </w:r>
            <w:proofErr w:type="spellStart"/>
            <w:r w:rsidRPr="004F165D">
              <w:rPr>
                <w:color w:val="000000" w:themeColor="text1"/>
                <w:sz w:val="22"/>
                <w:szCs w:val="22"/>
              </w:rPr>
              <w:t>chynhwysol</w:t>
            </w:r>
            <w:proofErr w:type="spellEnd"/>
            <w:r w:rsidRPr="004F165D">
              <w:rPr>
                <w:color w:val="000000" w:themeColor="text1"/>
                <w:sz w:val="22"/>
                <w:szCs w:val="22"/>
              </w:rPr>
              <w:t>.</w:t>
            </w:r>
          </w:p>
          <w:p w14:paraId="4F4F8ED3" w14:textId="6A5E0478" w:rsidR="005C0038" w:rsidRPr="004F165D" w:rsidRDefault="004F165D" w:rsidP="004F165D">
            <w:pPr>
              <w:pStyle w:val="ListParagraph"/>
              <w:numPr>
                <w:ilvl w:val="0"/>
                <w:numId w:val="18"/>
              </w:numPr>
              <w:spacing w:before="120" w:after="120"/>
              <w:rPr>
                <w:color w:val="000000" w:themeColor="text1"/>
                <w:sz w:val="22"/>
                <w:szCs w:val="22"/>
              </w:rPr>
            </w:pPr>
            <w:r w:rsidRPr="004F165D">
              <w:rPr>
                <w:color w:val="000000" w:themeColor="text1"/>
                <w:sz w:val="22"/>
                <w:szCs w:val="22"/>
              </w:rPr>
              <w:t xml:space="preserve">Mae grant Undeb y Myfyrwyr </w:t>
            </w:r>
            <w:proofErr w:type="spellStart"/>
            <w:r w:rsidRPr="004F165D">
              <w:rPr>
                <w:color w:val="000000" w:themeColor="text1"/>
                <w:sz w:val="22"/>
                <w:szCs w:val="22"/>
              </w:rPr>
              <w:t>yn</w:t>
            </w:r>
            <w:proofErr w:type="spellEnd"/>
            <w:r w:rsidRPr="004F165D">
              <w:rPr>
                <w:color w:val="000000" w:themeColor="text1"/>
                <w:sz w:val="22"/>
                <w:szCs w:val="22"/>
              </w:rPr>
              <w:t xml:space="preserve"> </w:t>
            </w:r>
            <w:proofErr w:type="spellStart"/>
            <w:r w:rsidRPr="004F165D">
              <w:rPr>
                <w:color w:val="000000" w:themeColor="text1"/>
                <w:sz w:val="22"/>
                <w:szCs w:val="22"/>
              </w:rPr>
              <w:t>cefnogi</w:t>
            </w:r>
            <w:proofErr w:type="spellEnd"/>
            <w:r w:rsidRPr="004F165D">
              <w:rPr>
                <w:color w:val="000000" w:themeColor="text1"/>
                <w:sz w:val="22"/>
                <w:szCs w:val="22"/>
              </w:rPr>
              <w:t xml:space="preserve"> </w:t>
            </w:r>
            <w:proofErr w:type="spellStart"/>
            <w:r w:rsidRPr="004F165D">
              <w:rPr>
                <w:color w:val="000000" w:themeColor="text1"/>
                <w:sz w:val="22"/>
                <w:szCs w:val="22"/>
              </w:rPr>
              <w:t>pob</w:t>
            </w:r>
            <w:proofErr w:type="spellEnd"/>
            <w:r w:rsidRPr="004F165D">
              <w:rPr>
                <w:color w:val="000000" w:themeColor="text1"/>
                <w:sz w:val="22"/>
                <w:szCs w:val="22"/>
              </w:rPr>
              <w:t xml:space="preserve"> </w:t>
            </w:r>
            <w:proofErr w:type="spellStart"/>
            <w:r w:rsidRPr="004F165D">
              <w:rPr>
                <w:color w:val="000000" w:themeColor="text1"/>
                <w:sz w:val="22"/>
                <w:szCs w:val="22"/>
              </w:rPr>
              <w:t>myfyriwr</w:t>
            </w:r>
            <w:proofErr w:type="spellEnd"/>
            <w:r w:rsidRPr="004F165D">
              <w:rPr>
                <w:color w:val="000000" w:themeColor="text1"/>
                <w:sz w:val="22"/>
                <w:szCs w:val="22"/>
              </w:rPr>
              <w:t xml:space="preserve">, </w:t>
            </w:r>
            <w:proofErr w:type="spellStart"/>
            <w:r w:rsidRPr="004F165D">
              <w:rPr>
                <w:color w:val="000000" w:themeColor="text1"/>
                <w:sz w:val="22"/>
                <w:szCs w:val="22"/>
              </w:rPr>
              <w:t>ond</w:t>
            </w:r>
            <w:proofErr w:type="spellEnd"/>
            <w:r w:rsidRPr="004F165D">
              <w:rPr>
                <w:color w:val="000000" w:themeColor="text1"/>
                <w:sz w:val="22"/>
                <w:szCs w:val="22"/>
              </w:rPr>
              <w:t xml:space="preserve"> </w:t>
            </w:r>
            <w:proofErr w:type="spellStart"/>
            <w:r w:rsidRPr="004F165D">
              <w:rPr>
                <w:color w:val="000000" w:themeColor="text1"/>
                <w:sz w:val="22"/>
                <w:szCs w:val="22"/>
              </w:rPr>
              <w:t>mae’r</w:t>
            </w:r>
            <w:proofErr w:type="spellEnd"/>
            <w:r w:rsidRPr="004F165D">
              <w:rPr>
                <w:color w:val="000000" w:themeColor="text1"/>
                <w:sz w:val="22"/>
                <w:szCs w:val="22"/>
              </w:rPr>
              <w:t xml:space="preserve"> </w:t>
            </w:r>
            <w:proofErr w:type="spellStart"/>
            <w:r w:rsidRPr="004F165D">
              <w:rPr>
                <w:color w:val="000000" w:themeColor="text1"/>
                <w:sz w:val="22"/>
                <w:szCs w:val="22"/>
              </w:rPr>
              <w:t>gwasanaethau</w:t>
            </w:r>
            <w:proofErr w:type="spellEnd"/>
            <w:r w:rsidRPr="004F165D">
              <w:rPr>
                <w:color w:val="000000" w:themeColor="text1"/>
                <w:sz w:val="22"/>
                <w:szCs w:val="22"/>
              </w:rPr>
              <w:t xml:space="preserve"> </w:t>
            </w:r>
            <w:proofErr w:type="spellStart"/>
            <w:r w:rsidRPr="004F165D">
              <w:rPr>
                <w:color w:val="000000" w:themeColor="text1"/>
                <w:sz w:val="22"/>
                <w:szCs w:val="22"/>
              </w:rPr>
              <w:t>cymorth</w:t>
            </w:r>
            <w:proofErr w:type="spellEnd"/>
            <w:r w:rsidRPr="004F165D">
              <w:rPr>
                <w:color w:val="000000" w:themeColor="text1"/>
                <w:sz w:val="22"/>
                <w:szCs w:val="22"/>
              </w:rPr>
              <w:t xml:space="preserve"> ac </w:t>
            </w:r>
            <w:proofErr w:type="spellStart"/>
            <w:r w:rsidRPr="004F165D">
              <w:rPr>
                <w:color w:val="000000" w:themeColor="text1"/>
                <w:sz w:val="22"/>
                <w:szCs w:val="22"/>
              </w:rPr>
              <w:t>ymgyrchu</w:t>
            </w:r>
            <w:proofErr w:type="spellEnd"/>
            <w:r w:rsidRPr="004F165D">
              <w:rPr>
                <w:color w:val="000000" w:themeColor="text1"/>
                <w:sz w:val="22"/>
                <w:szCs w:val="22"/>
              </w:rPr>
              <w:t xml:space="preserve"> </w:t>
            </w:r>
            <w:r>
              <w:rPr>
                <w:color w:val="000000" w:themeColor="text1"/>
                <w:sz w:val="22"/>
                <w:szCs w:val="22"/>
              </w:rPr>
              <w:t xml:space="preserve">a </w:t>
            </w:r>
            <w:proofErr w:type="spellStart"/>
            <w:r>
              <w:rPr>
                <w:color w:val="000000" w:themeColor="text1"/>
                <w:sz w:val="22"/>
                <w:szCs w:val="22"/>
              </w:rPr>
              <w:t>ddaw</w:t>
            </w:r>
            <w:proofErr w:type="spellEnd"/>
            <w:r w:rsidRPr="004F165D">
              <w:rPr>
                <w:color w:val="000000" w:themeColor="text1"/>
                <w:sz w:val="22"/>
                <w:szCs w:val="22"/>
              </w:rPr>
              <w:t xml:space="preserve"> </w:t>
            </w:r>
            <w:proofErr w:type="spellStart"/>
            <w:r w:rsidRPr="004F165D">
              <w:rPr>
                <w:color w:val="000000" w:themeColor="text1"/>
                <w:sz w:val="22"/>
                <w:szCs w:val="22"/>
              </w:rPr>
              <w:t>gyda’r</w:t>
            </w:r>
            <w:proofErr w:type="spellEnd"/>
            <w:r w:rsidRPr="004F165D">
              <w:rPr>
                <w:color w:val="000000" w:themeColor="text1"/>
                <w:sz w:val="22"/>
                <w:szCs w:val="22"/>
              </w:rPr>
              <w:t xml:space="preserve"> </w:t>
            </w:r>
            <w:proofErr w:type="spellStart"/>
            <w:r w:rsidRPr="004F165D">
              <w:rPr>
                <w:color w:val="000000" w:themeColor="text1"/>
                <w:sz w:val="22"/>
                <w:szCs w:val="22"/>
              </w:rPr>
              <w:t>elfen</w:t>
            </w:r>
            <w:proofErr w:type="spellEnd"/>
            <w:r w:rsidRPr="004F165D">
              <w:rPr>
                <w:color w:val="000000" w:themeColor="text1"/>
                <w:sz w:val="22"/>
                <w:szCs w:val="22"/>
              </w:rPr>
              <w:t xml:space="preserve"> </w:t>
            </w:r>
            <w:proofErr w:type="spellStart"/>
            <w:r w:rsidRPr="004F165D">
              <w:rPr>
                <w:color w:val="000000" w:themeColor="text1"/>
                <w:sz w:val="22"/>
                <w:szCs w:val="22"/>
              </w:rPr>
              <w:t>yn</w:t>
            </w:r>
            <w:proofErr w:type="spellEnd"/>
            <w:r w:rsidRPr="004F165D">
              <w:rPr>
                <w:color w:val="000000" w:themeColor="text1"/>
                <w:sz w:val="22"/>
                <w:szCs w:val="22"/>
              </w:rPr>
              <w:t xml:space="preserve"> y </w:t>
            </w:r>
            <w:proofErr w:type="spellStart"/>
            <w:r w:rsidRPr="004F165D">
              <w:rPr>
                <w:color w:val="000000" w:themeColor="text1"/>
                <w:sz w:val="22"/>
                <w:szCs w:val="22"/>
              </w:rPr>
              <w:t>rhan</w:t>
            </w:r>
            <w:proofErr w:type="spellEnd"/>
            <w:r w:rsidRPr="004F165D">
              <w:rPr>
                <w:color w:val="000000" w:themeColor="text1"/>
                <w:sz w:val="22"/>
                <w:szCs w:val="22"/>
              </w:rPr>
              <w:t xml:space="preserve"> hon </w:t>
            </w:r>
            <w:proofErr w:type="spellStart"/>
            <w:r w:rsidRPr="004F165D">
              <w:rPr>
                <w:color w:val="000000" w:themeColor="text1"/>
                <w:sz w:val="22"/>
                <w:szCs w:val="22"/>
              </w:rPr>
              <w:t>o’r</w:t>
            </w:r>
            <w:proofErr w:type="spellEnd"/>
            <w:r w:rsidRPr="004F165D">
              <w:rPr>
                <w:color w:val="000000" w:themeColor="text1"/>
                <w:sz w:val="22"/>
                <w:szCs w:val="22"/>
              </w:rPr>
              <w:t xml:space="preserve"> </w:t>
            </w:r>
            <w:proofErr w:type="spellStart"/>
            <w:r w:rsidRPr="004F165D">
              <w:rPr>
                <w:color w:val="000000" w:themeColor="text1"/>
                <w:sz w:val="22"/>
                <w:szCs w:val="22"/>
              </w:rPr>
              <w:t>Cynllun</w:t>
            </w:r>
            <w:proofErr w:type="spellEnd"/>
            <w:r w:rsidRPr="004F165D">
              <w:rPr>
                <w:color w:val="000000" w:themeColor="text1"/>
                <w:sz w:val="22"/>
                <w:szCs w:val="22"/>
              </w:rPr>
              <w:t xml:space="preserve"> </w:t>
            </w:r>
            <w:proofErr w:type="spellStart"/>
            <w:r w:rsidRPr="004F165D">
              <w:rPr>
                <w:color w:val="000000" w:themeColor="text1"/>
                <w:sz w:val="22"/>
                <w:szCs w:val="22"/>
              </w:rPr>
              <w:t>Mynediad</w:t>
            </w:r>
            <w:proofErr w:type="spellEnd"/>
            <w:r w:rsidRPr="004F165D">
              <w:rPr>
                <w:color w:val="000000" w:themeColor="text1"/>
                <w:sz w:val="22"/>
                <w:szCs w:val="22"/>
              </w:rPr>
              <w:t xml:space="preserve"> a </w:t>
            </w:r>
            <w:proofErr w:type="spellStart"/>
            <w:r w:rsidRPr="004F165D">
              <w:rPr>
                <w:color w:val="000000" w:themeColor="text1"/>
                <w:sz w:val="22"/>
                <w:szCs w:val="22"/>
              </w:rPr>
              <w:t>Ffioedd</w:t>
            </w:r>
            <w:proofErr w:type="spellEnd"/>
            <w:r w:rsidRPr="004F165D">
              <w:rPr>
                <w:color w:val="000000" w:themeColor="text1"/>
                <w:sz w:val="22"/>
                <w:szCs w:val="22"/>
              </w:rPr>
              <w:t xml:space="preserve"> o </w:t>
            </w:r>
            <w:proofErr w:type="spellStart"/>
            <w:r>
              <w:rPr>
                <w:color w:val="000000" w:themeColor="text1"/>
                <w:sz w:val="22"/>
                <w:szCs w:val="22"/>
              </w:rPr>
              <w:t>fwy</w:t>
            </w:r>
            <w:proofErr w:type="spellEnd"/>
            <w:r>
              <w:rPr>
                <w:color w:val="000000" w:themeColor="text1"/>
                <w:sz w:val="22"/>
                <w:szCs w:val="22"/>
              </w:rPr>
              <w:t xml:space="preserve"> o </w:t>
            </w:r>
            <w:proofErr w:type="spellStart"/>
            <w:r>
              <w:rPr>
                <w:color w:val="000000" w:themeColor="text1"/>
                <w:sz w:val="22"/>
                <w:szCs w:val="22"/>
              </w:rPr>
              <w:t>fudd</w:t>
            </w:r>
            <w:proofErr w:type="spellEnd"/>
            <w:r w:rsidRPr="004F165D">
              <w:rPr>
                <w:color w:val="000000" w:themeColor="text1"/>
                <w:sz w:val="22"/>
                <w:szCs w:val="22"/>
              </w:rPr>
              <w:t xml:space="preserve"> </w:t>
            </w:r>
            <w:proofErr w:type="spellStart"/>
            <w:r w:rsidRPr="004F165D">
              <w:rPr>
                <w:color w:val="000000" w:themeColor="text1"/>
                <w:sz w:val="22"/>
                <w:szCs w:val="22"/>
              </w:rPr>
              <w:t>i</w:t>
            </w:r>
            <w:proofErr w:type="spellEnd"/>
            <w:r w:rsidRPr="004F165D">
              <w:rPr>
                <w:color w:val="000000" w:themeColor="text1"/>
                <w:sz w:val="22"/>
                <w:szCs w:val="22"/>
              </w:rPr>
              <w:t xml:space="preserve"> </w:t>
            </w:r>
            <w:proofErr w:type="spellStart"/>
            <w:r w:rsidRPr="004F165D">
              <w:rPr>
                <w:color w:val="000000" w:themeColor="text1"/>
                <w:sz w:val="22"/>
                <w:szCs w:val="22"/>
              </w:rPr>
              <w:t>fyfyrwyr</w:t>
            </w:r>
            <w:proofErr w:type="spellEnd"/>
            <w:r w:rsidRPr="004F165D">
              <w:rPr>
                <w:color w:val="000000" w:themeColor="text1"/>
                <w:sz w:val="22"/>
                <w:szCs w:val="22"/>
              </w:rPr>
              <w:t xml:space="preserve"> </w:t>
            </w:r>
            <w:proofErr w:type="spellStart"/>
            <w:r w:rsidRPr="004F165D">
              <w:rPr>
                <w:color w:val="000000" w:themeColor="text1"/>
                <w:sz w:val="22"/>
                <w:szCs w:val="22"/>
              </w:rPr>
              <w:t>mewn</w:t>
            </w:r>
            <w:proofErr w:type="spellEnd"/>
            <w:r w:rsidRPr="004F165D">
              <w:rPr>
                <w:color w:val="000000" w:themeColor="text1"/>
                <w:sz w:val="22"/>
                <w:szCs w:val="22"/>
              </w:rPr>
              <w:t xml:space="preserve"> </w:t>
            </w:r>
            <w:proofErr w:type="spellStart"/>
            <w:r w:rsidRPr="004F165D">
              <w:rPr>
                <w:color w:val="000000" w:themeColor="text1"/>
                <w:sz w:val="22"/>
                <w:szCs w:val="22"/>
              </w:rPr>
              <w:t>grwpiau</w:t>
            </w:r>
            <w:proofErr w:type="spellEnd"/>
            <w:r w:rsidRPr="004F165D">
              <w:rPr>
                <w:color w:val="000000" w:themeColor="text1"/>
                <w:sz w:val="22"/>
                <w:szCs w:val="22"/>
              </w:rPr>
              <w:t xml:space="preserve"> </w:t>
            </w:r>
            <w:proofErr w:type="spellStart"/>
            <w:r w:rsidRPr="004F165D">
              <w:rPr>
                <w:color w:val="000000" w:themeColor="text1"/>
                <w:sz w:val="22"/>
                <w:szCs w:val="22"/>
              </w:rPr>
              <w:t>lle</w:t>
            </w:r>
            <w:proofErr w:type="spellEnd"/>
            <w:r w:rsidRPr="004F165D">
              <w:rPr>
                <w:color w:val="000000" w:themeColor="text1"/>
                <w:sz w:val="22"/>
                <w:szCs w:val="22"/>
              </w:rPr>
              <w:t xml:space="preserve"> </w:t>
            </w:r>
            <w:proofErr w:type="spellStart"/>
            <w:r w:rsidRPr="004F165D">
              <w:rPr>
                <w:color w:val="000000" w:themeColor="text1"/>
                <w:sz w:val="22"/>
                <w:szCs w:val="22"/>
              </w:rPr>
              <w:t>gallai’r</w:t>
            </w:r>
            <w:proofErr w:type="spellEnd"/>
            <w:r w:rsidRPr="004F165D">
              <w:rPr>
                <w:color w:val="000000" w:themeColor="text1"/>
                <w:sz w:val="22"/>
                <w:szCs w:val="22"/>
              </w:rPr>
              <w:t xml:space="preserve"> </w:t>
            </w:r>
            <w:proofErr w:type="spellStart"/>
            <w:r w:rsidRPr="004F165D">
              <w:rPr>
                <w:color w:val="000000" w:themeColor="text1"/>
                <w:sz w:val="22"/>
                <w:szCs w:val="22"/>
              </w:rPr>
              <w:t>risg</w:t>
            </w:r>
            <w:proofErr w:type="spellEnd"/>
            <w:r w:rsidRPr="004F165D">
              <w:rPr>
                <w:color w:val="000000" w:themeColor="text1"/>
                <w:sz w:val="22"/>
                <w:szCs w:val="22"/>
              </w:rPr>
              <w:t xml:space="preserve"> o </w:t>
            </w:r>
            <w:proofErr w:type="spellStart"/>
            <w:r w:rsidRPr="004F165D">
              <w:rPr>
                <w:color w:val="000000" w:themeColor="text1"/>
                <w:sz w:val="22"/>
                <w:szCs w:val="22"/>
              </w:rPr>
              <w:t>dynnu’n</w:t>
            </w:r>
            <w:proofErr w:type="spellEnd"/>
            <w:r w:rsidRPr="004F165D">
              <w:rPr>
                <w:color w:val="000000" w:themeColor="text1"/>
                <w:sz w:val="22"/>
                <w:szCs w:val="22"/>
              </w:rPr>
              <w:t xml:space="preserve"> </w:t>
            </w:r>
            <w:proofErr w:type="spellStart"/>
            <w:r w:rsidRPr="004F165D">
              <w:rPr>
                <w:color w:val="000000" w:themeColor="text1"/>
                <w:sz w:val="22"/>
                <w:szCs w:val="22"/>
              </w:rPr>
              <w:t>ôl</w:t>
            </w:r>
            <w:proofErr w:type="spellEnd"/>
            <w:r w:rsidRPr="004F165D">
              <w:rPr>
                <w:color w:val="000000" w:themeColor="text1"/>
                <w:sz w:val="22"/>
                <w:szCs w:val="22"/>
              </w:rPr>
              <w:t xml:space="preserve"> </w:t>
            </w:r>
            <w:proofErr w:type="spellStart"/>
            <w:r w:rsidRPr="004F165D">
              <w:rPr>
                <w:color w:val="000000" w:themeColor="text1"/>
                <w:sz w:val="22"/>
                <w:szCs w:val="22"/>
              </w:rPr>
              <w:t>fod</w:t>
            </w:r>
            <w:proofErr w:type="spellEnd"/>
            <w:r w:rsidRPr="004F165D">
              <w:rPr>
                <w:color w:val="000000" w:themeColor="text1"/>
                <w:sz w:val="22"/>
                <w:szCs w:val="22"/>
              </w:rPr>
              <w:t xml:space="preserve"> </w:t>
            </w:r>
            <w:proofErr w:type="spellStart"/>
            <w:r w:rsidRPr="004F165D">
              <w:rPr>
                <w:color w:val="000000" w:themeColor="text1"/>
                <w:sz w:val="22"/>
                <w:szCs w:val="22"/>
              </w:rPr>
              <w:t>yn</w:t>
            </w:r>
            <w:proofErr w:type="spellEnd"/>
            <w:r w:rsidRPr="004F165D">
              <w:rPr>
                <w:color w:val="000000" w:themeColor="text1"/>
                <w:sz w:val="22"/>
                <w:szCs w:val="22"/>
              </w:rPr>
              <w:t xml:space="preserve"> </w:t>
            </w:r>
            <w:proofErr w:type="spellStart"/>
            <w:r w:rsidRPr="004F165D">
              <w:rPr>
                <w:color w:val="000000" w:themeColor="text1"/>
                <w:sz w:val="22"/>
                <w:szCs w:val="22"/>
              </w:rPr>
              <w:t>uwch</w:t>
            </w:r>
            <w:proofErr w:type="spellEnd"/>
            <w:r w:rsidRPr="004F165D">
              <w:rPr>
                <w:color w:val="000000" w:themeColor="text1"/>
                <w:sz w:val="22"/>
                <w:szCs w:val="22"/>
              </w:rPr>
              <w:t xml:space="preserve">. </w:t>
            </w:r>
            <w:proofErr w:type="spellStart"/>
            <w:r w:rsidRPr="004F165D">
              <w:rPr>
                <w:color w:val="000000" w:themeColor="text1"/>
                <w:sz w:val="22"/>
                <w:szCs w:val="22"/>
              </w:rPr>
              <w:t>Rydym</w:t>
            </w:r>
            <w:proofErr w:type="spellEnd"/>
            <w:r w:rsidRPr="004F165D">
              <w:rPr>
                <w:color w:val="000000" w:themeColor="text1"/>
                <w:sz w:val="22"/>
                <w:szCs w:val="22"/>
              </w:rPr>
              <w:t xml:space="preserve"> </w:t>
            </w:r>
            <w:proofErr w:type="spellStart"/>
            <w:r w:rsidRPr="004F165D">
              <w:rPr>
                <w:color w:val="000000" w:themeColor="text1"/>
                <w:sz w:val="22"/>
                <w:szCs w:val="22"/>
              </w:rPr>
              <w:t>yn</w:t>
            </w:r>
            <w:proofErr w:type="spellEnd"/>
            <w:r w:rsidRPr="004F165D">
              <w:rPr>
                <w:color w:val="000000" w:themeColor="text1"/>
                <w:sz w:val="22"/>
                <w:szCs w:val="22"/>
              </w:rPr>
              <w:t xml:space="preserve"> </w:t>
            </w:r>
            <w:proofErr w:type="spellStart"/>
            <w:r w:rsidRPr="004F165D">
              <w:rPr>
                <w:color w:val="000000" w:themeColor="text1"/>
                <w:sz w:val="22"/>
                <w:szCs w:val="22"/>
              </w:rPr>
              <w:t>falch</w:t>
            </w:r>
            <w:proofErr w:type="spellEnd"/>
            <w:r w:rsidRPr="004F165D">
              <w:rPr>
                <w:color w:val="000000" w:themeColor="text1"/>
                <w:sz w:val="22"/>
                <w:szCs w:val="22"/>
              </w:rPr>
              <w:t xml:space="preserve"> </w:t>
            </w:r>
            <w:proofErr w:type="spellStart"/>
            <w:r w:rsidRPr="004F165D">
              <w:rPr>
                <w:color w:val="000000" w:themeColor="text1"/>
                <w:sz w:val="22"/>
                <w:szCs w:val="22"/>
              </w:rPr>
              <w:t>o’r</w:t>
            </w:r>
            <w:proofErr w:type="spellEnd"/>
            <w:r w:rsidRPr="004F165D">
              <w:rPr>
                <w:color w:val="000000" w:themeColor="text1"/>
                <w:sz w:val="22"/>
                <w:szCs w:val="22"/>
              </w:rPr>
              <w:t xml:space="preserve"> </w:t>
            </w:r>
            <w:proofErr w:type="spellStart"/>
            <w:r w:rsidRPr="004F165D">
              <w:rPr>
                <w:color w:val="000000" w:themeColor="text1"/>
                <w:sz w:val="22"/>
                <w:szCs w:val="22"/>
              </w:rPr>
              <w:t>gwaith</w:t>
            </w:r>
            <w:proofErr w:type="spellEnd"/>
            <w:r w:rsidRPr="004F165D">
              <w:rPr>
                <w:color w:val="000000" w:themeColor="text1"/>
                <w:sz w:val="22"/>
                <w:szCs w:val="22"/>
              </w:rPr>
              <w:t xml:space="preserve"> y </w:t>
            </w:r>
            <w:proofErr w:type="spellStart"/>
            <w:r w:rsidRPr="004F165D">
              <w:rPr>
                <w:color w:val="000000" w:themeColor="text1"/>
                <w:sz w:val="22"/>
                <w:szCs w:val="22"/>
              </w:rPr>
              <w:t>mae</w:t>
            </w:r>
            <w:proofErr w:type="spellEnd"/>
            <w:r w:rsidRPr="004F165D">
              <w:rPr>
                <w:color w:val="000000" w:themeColor="text1"/>
                <w:sz w:val="22"/>
                <w:szCs w:val="22"/>
              </w:rPr>
              <w:t xml:space="preserve"> Undeb </w:t>
            </w:r>
            <w:proofErr w:type="spellStart"/>
            <w:r w:rsidRPr="004F165D">
              <w:rPr>
                <w:color w:val="000000" w:themeColor="text1"/>
                <w:sz w:val="22"/>
                <w:szCs w:val="22"/>
              </w:rPr>
              <w:t>ein</w:t>
            </w:r>
            <w:proofErr w:type="spellEnd"/>
            <w:r w:rsidRPr="004F165D">
              <w:rPr>
                <w:color w:val="000000" w:themeColor="text1"/>
                <w:sz w:val="22"/>
                <w:szCs w:val="22"/>
              </w:rPr>
              <w:t xml:space="preserve"> Myfyrwyr </w:t>
            </w:r>
            <w:proofErr w:type="spellStart"/>
            <w:r w:rsidRPr="004F165D">
              <w:rPr>
                <w:color w:val="000000" w:themeColor="text1"/>
                <w:sz w:val="22"/>
                <w:szCs w:val="22"/>
              </w:rPr>
              <w:t>yn</w:t>
            </w:r>
            <w:proofErr w:type="spellEnd"/>
            <w:r w:rsidRPr="004F165D">
              <w:rPr>
                <w:color w:val="000000" w:themeColor="text1"/>
                <w:sz w:val="22"/>
                <w:szCs w:val="22"/>
              </w:rPr>
              <w:t xml:space="preserve"> </w:t>
            </w:r>
            <w:proofErr w:type="spellStart"/>
            <w:r w:rsidRPr="004F165D">
              <w:rPr>
                <w:color w:val="000000" w:themeColor="text1"/>
                <w:sz w:val="22"/>
                <w:szCs w:val="22"/>
              </w:rPr>
              <w:t>ei</w:t>
            </w:r>
            <w:proofErr w:type="spellEnd"/>
            <w:r w:rsidRPr="004F165D">
              <w:rPr>
                <w:color w:val="000000" w:themeColor="text1"/>
                <w:sz w:val="22"/>
                <w:szCs w:val="22"/>
              </w:rPr>
              <w:t xml:space="preserve"> </w:t>
            </w:r>
            <w:proofErr w:type="spellStart"/>
            <w:r w:rsidRPr="004F165D">
              <w:rPr>
                <w:color w:val="000000" w:themeColor="text1"/>
                <w:sz w:val="22"/>
                <w:szCs w:val="22"/>
              </w:rPr>
              <w:t>wneud</w:t>
            </w:r>
            <w:proofErr w:type="spellEnd"/>
            <w:r w:rsidRPr="004F165D">
              <w:rPr>
                <w:color w:val="000000" w:themeColor="text1"/>
                <w:sz w:val="22"/>
                <w:szCs w:val="22"/>
              </w:rPr>
              <w:t xml:space="preserve"> </w:t>
            </w:r>
            <w:proofErr w:type="spellStart"/>
            <w:r w:rsidRPr="004F165D">
              <w:rPr>
                <w:color w:val="000000" w:themeColor="text1"/>
                <w:sz w:val="22"/>
                <w:szCs w:val="22"/>
              </w:rPr>
              <w:t>i</w:t>
            </w:r>
            <w:proofErr w:type="spellEnd"/>
            <w:r w:rsidRPr="004F165D">
              <w:rPr>
                <w:color w:val="000000" w:themeColor="text1"/>
                <w:sz w:val="22"/>
                <w:szCs w:val="22"/>
              </w:rPr>
              <w:t xml:space="preserve"> </w:t>
            </w:r>
            <w:proofErr w:type="spellStart"/>
            <w:r w:rsidRPr="004F165D">
              <w:rPr>
                <w:color w:val="000000" w:themeColor="text1"/>
                <w:sz w:val="22"/>
                <w:szCs w:val="22"/>
              </w:rPr>
              <w:t>godi</w:t>
            </w:r>
            <w:proofErr w:type="spellEnd"/>
            <w:r w:rsidRPr="004F165D">
              <w:rPr>
                <w:color w:val="000000" w:themeColor="text1"/>
                <w:sz w:val="22"/>
                <w:szCs w:val="22"/>
              </w:rPr>
              <w:t xml:space="preserve"> </w:t>
            </w:r>
            <w:proofErr w:type="spellStart"/>
            <w:r w:rsidRPr="004F165D">
              <w:rPr>
                <w:color w:val="000000" w:themeColor="text1"/>
                <w:sz w:val="22"/>
                <w:szCs w:val="22"/>
              </w:rPr>
              <w:t>llais</w:t>
            </w:r>
            <w:proofErr w:type="spellEnd"/>
            <w:r w:rsidRPr="004F165D">
              <w:rPr>
                <w:color w:val="000000" w:themeColor="text1"/>
                <w:sz w:val="22"/>
                <w:szCs w:val="22"/>
              </w:rPr>
              <w:t xml:space="preserve"> </w:t>
            </w:r>
            <w:proofErr w:type="spellStart"/>
            <w:r w:rsidRPr="004F165D">
              <w:rPr>
                <w:color w:val="000000" w:themeColor="text1"/>
                <w:sz w:val="22"/>
                <w:szCs w:val="22"/>
              </w:rPr>
              <w:t>myfyrwyr</w:t>
            </w:r>
            <w:proofErr w:type="spellEnd"/>
            <w:r w:rsidRPr="004F165D">
              <w:rPr>
                <w:color w:val="000000" w:themeColor="text1"/>
                <w:sz w:val="22"/>
                <w:szCs w:val="22"/>
              </w:rPr>
              <w:t xml:space="preserve"> ac </w:t>
            </w:r>
            <w:proofErr w:type="spellStart"/>
            <w:r w:rsidRPr="004F165D">
              <w:rPr>
                <w:color w:val="000000" w:themeColor="text1"/>
                <w:sz w:val="22"/>
                <w:szCs w:val="22"/>
              </w:rPr>
              <w:t>ymgyrchu</w:t>
            </w:r>
            <w:proofErr w:type="spellEnd"/>
            <w:r w:rsidRPr="004F165D">
              <w:rPr>
                <w:color w:val="000000" w:themeColor="text1"/>
                <w:sz w:val="22"/>
                <w:szCs w:val="22"/>
              </w:rPr>
              <w:t xml:space="preserve"> </w:t>
            </w:r>
            <w:proofErr w:type="spellStart"/>
            <w:r w:rsidRPr="004F165D">
              <w:rPr>
                <w:color w:val="000000" w:themeColor="text1"/>
                <w:sz w:val="22"/>
                <w:szCs w:val="22"/>
              </w:rPr>
              <w:t>dros</w:t>
            </w:r>
            <w:proofErr w:type="spellEnd"/>
            <w:r w:rsidRPr="004F165D">
              <w:rPr>
                <w:color w:val="000000" w:themeColor="text1"/>
                <w:sz w:val="22"/>
                <w:szCs w:val="22"/>
              </w:rPr>
              <w:t xml:space="preserve"> </w:t>
            </w:r>
            <w:proofErr w:type="spellStart"/>
            <w:r w:rsidRPr="004F165D">
              <w:rPr>
                <w:color w:val="000000" w:themeColor="text1"/>
                <w:sz w:val="22"/>
                <w:szCs w:val="22"/>
              </w:rPr>
              <w:t>eu</w:t>
            </w:r>
            <w:proofErr w:type="spellEnd"/>
            <w:r w:rsidRPr="004F165D">
              <w:rPr>
                <w:color w:val="000000" w:themeColor="text1"/>
                <w:sz w:val="22"/>
                <w:szCs w:val="22"/>
              </w:rPr>
              <w:t xml:space="preserve"> </w:t>
            </w:r>
            <w:proofErr w:type="spellStart"/>
            <w:r w:rsidRPr="004F165D">
              <w:rPr>
                <w:color w:val="000000" w:themeColor="text1"/>
                <w:sz w:val="22"/>
                <w:szCs w:val="22"/>
              </w:rPr>
              <w:t>hawliau</w:t>
            </w:r>
            <w:proofErr w:type="spellEnd"/>
            <w:r w:rsidRPr="004F165D">
              <w:rPr>
                <w:color w:val="000000" w:themeColor="text1"/>
                <w:sz w:val="22"/>
                <w:szCs w:val="22"/>
              </w:rPr>
              <w:t xml:space="preserve">, ac </w:t>
            </w:r>
            <w:proofErr w:type="spellStart"/>
            <w:r w:rsidRPr="004F165D">
              <w:rPr>
                <w:color w:val="000000" w:themeColor="text1"/>
                <w:sz w:val="22"/>
                <w:szCs w:val="22"/>
              </w:rPr>
              <w:t>mae</w:t>
            </w:r>
            <w:proofErr w:type="spellEnd"/>
            <w:r w:rsidRPr="004F165D">
              <w:rPr>
                <w:color w:val="000000" w:themeColor="text1"/>
                <w:sz w:val="22"/>
                <w:szCs w:val="22"/>
              </w:rPr>
              <w:t xml:space="preserve"> </w:t>
            </w:r>
            <w:proofErr w:type="spellStart"/>
            <w:r w:rsidRPr="004F165D">
              <w:rPr>
                <w:color w:val="000000" w:themeColor="text1"/>
                <w:sz w:val="22"/>
                <w:szCs w:val="22"/>
              </w:rPr>
              <w:t>ein</w:t>
            </w:r>
            <w:proofErr w:type="spellEnd"/>
            <w:r w:rsidRPr="004F165D">
              <w:rPr>
                <w:color w:val="000000" w:themeColor="text1"/>
                <w:sz w:val="22"/>
                <w:szCs w:val="22"/>
              </w:rPr>
              <w:t xml:space="preserve"> </w:t>
            </w:r>
            <w:proofErr w:type="spellStart"/>
            <w:r w:rsidRPr="004F165D">
              <w:rPr>
                <w:color w:val="000000" w:themeColor="text1"/>
                <w:sz w:val="22"/>
                <w:szCs w:val="22"/>
              </w:rPr>
              <w:t>cynrychiolwyr</w:t>
            </w:r>
            <w:proofErr w:type="spellEnd"/>
            <w:r w:rsidRPr="004F165D">
              <w:rPr>
                <w:color w:val="000000" w:themeColor="text1"/>
                <w:sz w:val="22"/>
                <w:szCs w:val="22"/>
              </w:rPr>
              <w:t xml:space="preserve"> </w:t>
            </w:r>
            <w:proofErr w:type="spellStart"/>
            <w:r w:rsidRPr="004F165D">
              <w:rPr>
                <w:color w:val="000000" w:themeColor="text1"/>
                <w:sz w:val="22"/>
                <w:szCs w:val="22"/>
              </w:rPr>
              <w:t>academaidd</w:t>
            </w:r>
            <w:proofErr w:type="spellEnd"/>
            <w:r w:rsidRPr="004F165D">
              <w:rPr>
                <w:color w:val="000000" w:themeColor="text1"/>
                <w:sz w:val="22"/>
                <w:szCs w:val="22"/>
              </w:rPr>
              <w:t xml:space="preserve"> </w:t>
            </w:r>
            <w:proofErr w:type="spellStart"/>
            <w:r w:rsidRPr="004F165D">
              <w:rPr>
                <w:color w:val="000000" w:themeColor="text1"/>
                <w:sz w:val="22"/>
                <w:szCs w:val="22"/>
              </w:rPr>
              <w:t>yn</w:t>
            </w:r>
            <w:proofErr w:type="spellEnd"/>
            <w:r w:rsidRPr="004F165D">
              <w:rPr>
                <w:color w:val="000000" w:themeColor="text1"/>
                <w:sz w:val="22"/>
                <w:szCs w:val="22"/>
              </w:rPr>
              <w:t xml:space="preserve"> </w:t>
            </w:r>
            <w:proofErr w:type="spellStart"/>
            <w:r w:rsidRPr="004F165D">
              <w:rPr>
                <w:color w:val="000000" w:themeColor="text1"/>
                <w:sz w:val="22"/>
                <w:szCs w:val="22"/>
              </w:rPr>
              <w:t>gweithio’n</w:t>
            </w:r>
            <w:proofErr w:type="spellEnd"/>
            <w:r w:rsidRPr="004F165D">
              <w:rPr>
                <w:color w:val="000000" w:themeColor="text1"/>
                <w:sz w:val="22"/>
                <w:szCs w:val="22"/>
              </w:rPr>
              <w:t xml:space="preserve"> </w:t>
            </w:r>
            <w:proofErr w:type="spellStart"/>
            <w:r w:rsidRPr="004F165D">
              <w:rPr>
                <w:color w:val="000000" w:themeColor="text1"/>
                <w:sz w:val="22"/>
                <w:szCs w:val="22"/>
              </w:rPr>
              <w:t>galed</w:t>
            </w:r>
            <w:proofErr w:type="spellEnd"/>
            <w:r w:rsidRPr="004F165D">
              <w:rPr>
                <w:color w:val="000000" w:themeColor="text1"/>
                <w:sz w:val="22"/>
                <w:szCs w:val="22"/>
              </w:rPr>
              <w:t xml:space="preserve"> </w:t>
            </w:r>
            <w:proofErr w:type="spellStart"/>
            <w:r w:rsidRPr="004F165D">
              <w:rPr>
                <w:color w:val="000000" w:themeColor="text1"/>
                <w:sz w:val="22"/>
                <w:szCs w:val="22"/>
              </w:rPr>
              <w:t>i</w:t>
            </w:r>
            <w:proofErr w:type="spellEnd"/>
            <w:r w:rsidRPr="004F165D">
              <w:rPr>
                <w:color w:val="000000" w:themeColor="text1"/>
                <w:sz w:val="22"/>
                <w:szCs w:val="22"/>
              </w:rPr>
              <w:t xml:space="preserve"> </w:t>
            </w:r>
            <w:proofErr w:type="spellStart"/>
            <w:r w:rsidRPr="004F165D">
              <w:rPr>
                <w:color w:val="000000" w:themeColor="text1"/>
                <w:sz w:val="22"/>
                <w:szCs w:val="22"/>
              </w:rPr>
              <w:t>sicrhau</w:t>
            </w:r>
            <w:proofErr w:type="spellEnd"/>
            <w:r w:rsidRPr="004F165D">
              <w:rPr>
                <w:color w:val="000000" w:themeColor="text1"/>
                <w:sz w:val="22"/>
                <w:szCs w:val="22"/>
              </w:rPr>
              <w:t xml:space="preserve"> bod </w:t>
            </w:r>
            <w:proofErr w:type="spellStart"/>
            <w:r w:rsidRPr="004F165D">
              <w:rPr>
                <w:color w:val="000000" w:themeColor="text1"/>
                <w:sz w:val="22"/>
                <w:szCs w:val="22"/>
              </w:rPr>
              <w:t>hyd</w:t>
            </w:r>
            <w:proofErr w:type="spellEnd"/>
            <w:r w:rsidRPr="004F165D">
              <w:rPr>
                <w:color w:val="000000" w:themeColor="text1"/>
                <w:sz w:val="22"/>
                <w:szCs w:val="22"/>
              </w:rPr>
              <w:t xml:space="preserve"> </w:t>
            </w:r>
            <w:proofErr w:type="spellStart"/>
            <w:r w:rsidRPr="004F165D">
              <w:rPr>
                <w:color w:val="000000" w:themeColor="text1"/>
                <w:sz w:val="22"/>
                <w:szCs w:val="22"/>
              </w:rPr>
              <w:t>yn</w:t>
            </w:r>
            <w:proofErr w:type="spellEnd"/>
            <w:r w:rsidRPr="004F165D">
              <w:rPr>
                <w:color w:val="000000" w:themeColor="text1"/>
                <w:sz w:val="22"/>
                <w:szCs w:val="22"/>
              </w:rPr>
              <w:t xml:space="preserve"> </w:t>
            </w:r>
            <w:proofErr w:type="spellStart"/>
            <w:r w:rsidRPr="004F165D">
              <w:rPr>
                <w:color w:val="000000" w:themeColor="text1"/>
                <w:sz w:val="22"/>
                <w:szCs w:val="22"/>
              </w:rPr>
              <w:t>oed</w:t>
            </w:r>
            <w:proofErr w:type="spellEnd"/>
            <w:r w:rsidRPr="004F165D">
              <w:rPr>
                <w:color w:val="000000" w:themeColor="text1"/>
                <w:sz w:val="22"/>
                <w:szCs w:val="22"/>
              </w:rPr>
              <w:t xml:space="preserve"> y </w:t>
            </w:r>
            <w:proofErr w:type="spellStart"/>
            <w:r w:rsidRPr="004F165D">
              <w:rPr>
                <w:color w:val="000000" w:themeColor="text1"/>
                <w:sz w:val="22"/>
                <w:szCs w:val="22"/>
              </w:rPr>
              <w:t>myfyriwr</w:t>
            </w:r>
            <w:proofErr w:type="spellEnd"/>
            <w:r w:rsidRPr="004F165D">
              <w:rPr>
                <w:color w:val="000000" w:themeColor="text1"/>
                <w:sz w:val="22"/>
                <w:szCs w:val="22"/>
              </w:rPr>
              <w:t xml:space="preserve"> </w:t>
            </w:r>
            <w:proofErr w:type="spellStart"/>
            <w:r w:rsidRPr="004F165D">
              <w:rPr>
                <w:color w:val="000000" w:themeColor="text1"/>
                <w:sz w:val="22"/>
                <w:szCs w:val="22"/>
              </w:rPr>
              <w:t>lleiaf</w:t>
            </w:r>
            <w:proofErr w:type="spellEnd"/>
            <w:r w:rsidRPr="004F165D">
              <w:rPr>
                <w:color w:val="000000" w:themeColor="text1"/>
                <w:sz w:val="22"/>
                <w:szCs w:val="22"/>
              </w:rPr>
              <w:t xml:space="preserve"> </w:t>
            </w:r>
            <w:proofErr w:type="spellStart"/>
            <w:r w:rsidRPr="004F165D">
              <w:rPr>
                <w:color w:val="000000" w:themeColor="text1"/>
                <w:sz w:val="22"/>
                <w:szCs w:val="22"/>
              </w:rPr>
              <w:t>hyderus</w:t>
            </w:r>
            <w:proofErr w:type="spellEnd"/>
            <w:r w:rsidRPr="004F165D">
              <w:rPr>
                <w:color w:val="000000" w:themeColor="text1"/>
                <w:sz w:val="22"/>
                <w:szCs w:val="22"/>
              </w:rPr>
              <w:t xml:space="preserve"> </w:t>
            </w:r>
            <w:proofErr w:type="spellStart"/>
            <w:r w:rsidRPr="004F165D">
              <w:rPr>
                <w:color w:val="000000" w:themeColor="text1"/>
                <w:sz w:val="22"/>
                <w:szCs w:val="22"/>
              </w:rPr>
              <w:t>yn</w:t>
            </w:r>
            <w:proofErr w:type="spellEnd"/>
            <w:r w:rsidRPr="004F165D">
              <w:rPr>
                <w:color w:val="000000" w:themeColor="text1"/>
                <w:sz w:val="22"/>
                <w:szCs w:val="22"/>
              </w:rPr>
              <w:t xml:space="preserve"> </w:t>
            </w:r>
            <w:proofErr w:type="spellStart"/>
            <w:r w:rsidRPr="004F165D">
              <w:rPr>
                <w:color w:val="000000" w:themeColor="text1"/>
                <w:sz w:val="22"/>
                <w:szCs w:val="22"/>
              </w:rPr>
              <w:t>gallu</w:t>
            </w:r>
            <w:proofErr w:type="spellEnd"/>
            <w:r w:rsidRPr="004F165D">
              <w:rPr>
                <w:color w:val="000000" w:themeColor="text1"/>
                <w:sz w:val="22"/>
                <w:szCs w:val="22"/>
              </w:rPr>
              <w:t xml:space="preserve"> </w:t>
            </w:r>
            <w:proofErr w:type="spellStart"/>
            <w:r w:rsidRPr="004F165D">
              <w:rPr>
                <w:color w:val="000000" w:themeColor="text1"/>
                <w:sz w:val="22"/>
                <w:szCs w:val="22"/>
              </w:rPr>
              <w:t>lleisio</w:t>
            </w:r>
            <w:proofErr w:type="spellEnd"/>
            <w:r w:rsidRPr="004F165D">
              <w:rPr>
                <w:color w:val="000000" w:themeColor="text1"/>
                <w:sz w:val="22"/>
                <w:szCs w:val="22"/>
              </w:rPr>
              <w:t xml:space="preserve"> </w:t>
            </w:r>
            <w:proofErr w:type="spellStart"/>
            <w:r w:rsidRPr="004F165D">
              <w:rPr>
                <w:color w:val="000000" w:themeColor="text1"/>
                <w:sz w:val="22"/>
                <w:szCs w:val="22"/>
              </w:rPr>
              <w:t>eu</w:t>
            </w:r>
            <w:proofErr w:type="spellEnd"/>
            <w:r w:rsidRPr="004F165D">
              <w:rPr>
                <w:color w:val="000000" w:themeColor="text1"/>
                <w:sz w:val="22"/>
                <w:szCs w:val="22"/>
              </w:rPr>
              <w:t xml:space="preserve"> </w:t>
            </w:r>
            <w:proofErr w:type="spellStart"/>
            <w:r w:rsidRPr="004F165D">
              <w:rPr>
                <w:color w:val="000000" w:themeColor="text1"/>
                <w:sz w:val="22"/>
                <w:szCs w:val="22"/>
              </w:rPr>
              <w:t>llais</w:t>
            </w:r>
            <w:proofErr w:type="spellEnd"/>
            <w:r w:rsidRPr="004F165D">
              <w:rPr>
                <w:color w:val="000000" w:themeColor="text1"/>
                <w:sz w:val="22"/>
                <w:szCs w:val="22"/>
              </w:rPr>
              <w:t>.</w:t>
            </w:r>
          </w:p>
        </w:tc>
      </w:tr>
    </w:tbl>
    <w:p w14:paraId="4974220E" w14:textId="77777777" w:rsidR="00F00615" w:rsidRPr="00904E13" w:rsidRDefault="00F00615" w:rsidP="005C0038">
      <w:pPr>
        <w:spacing w:before="120" w:after="120"/>
        <w:ind w:left="0" w:firstLine="0"/>
        <w:rPr>
          <w:color w:val="000000" w:themeColor="text1"/>
          <w:sz w:val="22"/>
          <w:lang w:val="cy-GB"/>
        </w:rPr>
      </w:pPr>
    </w:p>
    <w:tbl>
      <w:tblPr>
        <w:tblStyle w:val="TableGrid"/>
        <w:tblW w:w="0" w:type="auto"/>
        <w:tblLook w:val="04A0" w:firstRow="1" w:lastRow="0" w:firstColumn="1" w:lastColumn="0" w:noHBand="0" w:noVBand="1"/>
      </w:tblPr>
      <w:tblGrid>
        <w:gridCol w:w="8897"/>
      </w:tblGrid>
      <w:tr w:rsidR="005C0038" w:rsidRPr="00127F07" w14:paraId="0A58E9E6" w14:textId="77777777" w:rsidTr="00704DAB">
        <w:tc>
          <w:tcPr>
            <w:tcW w:w="8897" w:type="dxa"/>
            <w:shd w:val="clear" w:color="auto" w:fill="DBE5F1" w:themeFill="accent1" w:themeFillTint="33"/>
          </w:tcPr>
          <w:p w14:paraId="3C184697" w14:textId="748FE80E" w:rsidR="005C0038" w:rsidRPr="00904E13" w:rsidRDefault="005322D8" w:rsidP="00E058EC">
            <w:pPr>
              <w:pStyle w:val="ListParagraph"/>
              <w:numPr>
                <w:ilvl w:val="0"/>
                <w:numId w:val="10"/>
              </w:numPr>
              <w:spacing w:before="120" w:after="120"/>
              <w:ind w:left="592" w:hanging="425"/>
              <w:rPr>
                <w:i/>
                <w:color w:val="000000" w:themeColor="text1"/>
                <w:sz w:val="22"/>
                <w:lang w:val="cy-GB"/>
              </w:rPr>
            </w:pPr>
            <w:r>
              <w:rPr>
                <w:i/>
                <w:color w:val="000000" w:themeColor="text1"/>
                <w:sz w:val="22"/>
                <w:lang w:val="cy-GB"/>
              </w:rPr>
              <w:t>Cefnogi myfyrwyr o grwpiau heb gynrychiolaeth ddigonol i fynd yn eu blaenau i gyflogaeth neu astudio pellach</w:t>
            </w:r>
          </w:p>
        </w:tc>
      </w:tr>
      <w:tr w:rsidR="005C0038" w:rsidRPr="00127F07" w14:paraId="5AE14217" w14:textId="77777777" w:rsidTr="00704DAB">
        <w:trPr>
          <w:trHeight w:val="1933"/>
        </w:trPr>
        <w:tc>
          <w:tcPr>
            <w:tcW w:w="8897" w:type="dxa"/>
          </w:tcPr>
          <w:p w14:paraId="1011C445" w14:textId="77777777" w:rsidR="005C0038" w:rsidRPr="00904E13" w:rsidRDefault="005C0038" w:rsidP="00704DAB">
            <w:pPr>
              <w:spacing w:before="120" w:after="120"/>
              <w:ind w:left="0" w:firstLine="0"/>
              <w:rPr>
                <w:b/>
                <w:color w:val="000000" w:themeColor="text1"/>
                <w:sz w:val="22"/>
                <w:lang w:val="cy-GB"/>
              </w:rPr>
            </w:pPr>
          </w:p>
          <w:p w14:paraId="160331EF" w14:textId="3C8DD089" w:rsidR="00B92C3A" w:rsidRPr="00127F07" w:rsidRDefault="00B92C3A" w:rsidP="00B92C3A">
            <w:pPr>
              <w:ind w:left="306" w:right="438" w:firstLine="0"/>
              <w:jc w:val="both"/>
              <w:rPr>
                <w:rFonts w:cstheme="minorHAnsi"/>
                <w:b/>
                <w:color w:val="000000" w:themeColor="text1"/>
                <w:sz w:val="22"/>
                <w:szCs w:val="22"/>
                <w:lang w:val="cy-GB"/>
              </w:rPr>
            </w:pPr>
            <w:r w:rsidRPr="00127F07">
              <w:rPr>
                <w:rFonts w:cstheme="minorHAnsi"/>
                <w:b/>
                <w:color w:val="000000" w:themeColor="text1"/>
                <w:sz w:val="22"/>
                <w:szCs w:val="22"/>
                <w:lang w:val="cy-GB"/>
              </w:rPr>
              <w:t xml:space="preserve">Annog a galluogi myfyrwyr o gefndir Ehangu Cyfranogiad i ymgysylltu â Rhaglenni </w:t>
            </w:r>
            <w:r w:rsidR="000B1B1A" w:rsidRPr="00127F07">
              <w:rPr>
                <w:rFonts w:cstheme="minorHAnsi"/>
                <w:b/>
                <w:color w:val="000000" w:themeColor="text1"/>
                <w:sz w:val="22"/>
                <w:szCs w:val="22"/>
                <w:lang w:val="cy-GB"/>
              </w:rPr>
              <w:t>Cyflogaeth</w:t>
            </w:r>
            <w:r w:rsidRPr="00127F07">
              <w:rPr>
                <w:rFonts w:cstheme="minorHAnsi"/>
                <w:b/>
                <w:color w:val="000000" w:themeColor="text1"/>
                <w:sz w:val="22"/>
                <w:szCs w:val="22"/>
                <w:lang w:val="cy-GB"/>
              </w:rPr>
              <w:t>, gartref a thramor</w:t>
            </w:r>
          </w:p>
          <w:p w14:paraId="221C90D8" w14:textId="66AC6EA8" w:rsidR="00B92C3A" w:rsidRPr="00127F07" w:rsidRDefault="00B92C3A" w:rsidP="00AA33A1">
            <w:pPr>
              <w:ind w:left="306" w:right="438" w:firstLine="5"/>
              <w:jc w:val="both"/>
              <w:rPr>
                <w:rFonts w:cstheme="minorHAnsi"/>
                <w:color w:val="000000" w:themeColor="text1"/>
                <w:sz w:val="22"/>
                <w:szCs w:val="22"/>
                <w:lang w:val="cy-GB"/>
              </w:rPr>
            </w:pPr>
            <w:r w:rsidRPr="00127F07">
              <w:rPr>
                <w:rFonts w:cstheme="minorHAnsi"/>
                <w:color w:val="000000" w:themeColor="text1"/>
                <w:sz w:val="22"/>
                <w:szCs w:val="22"/>
                <w:lang w:val="cy-GB"/>
              </w:rPr>
              <w:t xml:space="preserve">Yn sgil cynnydd o 10% yn nifer y myfyrwyr </w:t>
            </w:r>
            <w:r w:rsidR="000B1B1A" w:rsidRPr="00127F07">
              <w:rPr>
                <w:rFonts w:cstheme="minorHAnsi"/>
                <w:color w:val="000000" w:themeColor="text1"/>
                <w:sz w:val="22"/>
                <w:szCs w:val="22"/>
                <w:lang w:val="cy-GB"/>
              </w:rPr>
              <w:t>s</w:t>
            </w:r>
            <w:r w:rsidRPr="00127F07">
              <w:rPr>
                <w:rFonts w:cstheme="minorHAnsi"/>
                <w:color w:val="000000" w:themeColor="text1"/>
                <w:sz w:val="22"/>
                <w:szCs w:val="22"/>
                <w:lang w:val="cy-GB"/>
              </w:rPr>
              <w:t>y</w:t>
            </w:r>
            <w:r w:rsidR="000B1B1A" w:rsidRPr="00127F07">
              <w:rPr>
                <w:rFonts w:cstheme="minorHAnsi"/>
                <w:color w:val="000000" w:themeColor="text1"/>
                <w:sz w:val="22"/>
                <w:szCs w:val="22"/>
                <w:lang w:val="cy-GB"/>
              </w:rPr>
              <w:t>’</w:t>
            </w:r>
            <w:r w:rsidRPr="00127F07">
              <w:rPr>
                <w:rFonts w:cstheme="minorHAnsi"/>
                <w:color w:val="000000" w:themeColor="text1"/>
                <w:sz w:val="22"/>
                <w:szCs w:val="22"/>
                <w:lang w:val="cy-GB"/>
              </w:rPr>
              <w:t xml:space="preserve">n cofrestru ar gyfer rhaglenni blwyddyn mewn diwydiant rhwng 2018/19 a 2019/20, rhagwelir cynnydd pellach sydd angen ei gefnogi. O ddata </w:t>
            </w:r>
            <w:proofErr w:type="spellStart"/>
            <w:r w:rsidRPr="00127F07">
              <w:rPr>
                <w:rFonts w:cstheme="minorHAnsi"/>
                <w:color w:val="000000" w:themeColor="text1"/>
                <w:sz w:val="22"/>
                <w:szCs w:val="22"/>
                <w:lang w:val="cy-GB"/>
              </w:rPr>
              <w:t>TrywyddGyrfa</w:t>
            </w:r>
            <w:proofErr w:type="spellEnd"/>
            <w:r w:rsidRPr="00127F07">
              <w:rPr>
                <w:rFonts w:cstheme="minorHAnsi"/>
                <w:color w:val="000000" w:themeColor="text1"/>
                <w:sz w:val="22"/>
                <w:szCs w:val="22"/>
                <w:lang w:val="cy-GB"/>
              </w:rPr>
              <w:t xml:space="preserve"> a godwyd yn 2018/19, nodir bod canran y myfyrwyr o gefndiroedd Ehangu Cyfranogiad sydd wedi cymryd rhan mewn profiadau tramor yn hanner hynny ar gyfer y garfan ehangach o fyfyrwyr. Hefyd, </w:t>
            </w:r>
            <w:r w:rsidR="00F66511" w:rsidRPr="00127F07">
              <w:rPr>
                <w:rFonts w:cstheme="minorHAnsi"/>
                <w:color w:val="000000" w:themeColor="text1"/>
                <w:sz w:val="22"/>
                <w:szCs w:val="22"/>
                <w:lang w:val="cy-GB"/>
              </w:rPr>
              <w:t>mae</w:t>
            </w:r>
            <w:r w:rsidRPr="00127F07">
              <w:rPr>
                <w:rFonts w:cstheme="minorHAnsi"/>
                <w:color w:val="000000" w:themeColor="text1"/>
                <w:sz w:val="22"/>
                <w:szCs w:val="22"/>
                <w:lang w:val="cy-GB"/>
              </w:rPr>
              <w:t xml:space="preserve"> canran ychydig yn uwch o</w:t>
            </w:r>
            <w:r w:rsidR="00F66511" w:rsidRPr="00127F07">
              <w:rPr>
                <w:rFonts w:cstheme="minorHAnsi"/>
                <w:color w:val="000000" w:themeColor="text1"/>
                <w:sz w:val="22"/>
                <w:szCs w:val="22"/>
                <w:lang w:val="cy-GB"/>
              </w:rPr>
              <w:t>’</w:t>
            </w:r>
            <w:r w:rsidRPr="00127F07">
              <w:rPr>
                <w:rFonts w:cstheme="minorHAnsi"/>
                <w:color w:val="000000" w:themeColor="text1"/>
                <w:sz w:val="22"/>
                <w:szCs w:val="22"/>
                <w:lang w:val="cy-GB"/>
              </w:rPr>
              <w:t xml:space="preserve">r rhai o gefndiroedd </w:t>
            </w:r>
            <w:r w:rsidR="00F66511" w:rsidRPr="00127F07">
              <w:rPr>
                <w:rFonts w:cstheme="minorHAnsi"/>
                <w:color w:val="000000" w:themeColor="text1"/>
                <w:sz w:val="22"/>
                <w:szCs w:val="22"/>
                <w:lang w:val="cy-GB"/>
              </w:rPr>
              <w:t>Ehangu Cyfranogiad heb g</w:t>
            </w:r>
            <w:r w:rsidRPr="00127F07">
              <w:rPr>
                <w:rFonts w:cstheme="minorHAnsi"/>
                <w:color w:val="000000" w:themeColor="text1"/>
                <w:sz w:val="22"/>
                <w:szCs w:val="22"/>
                <w:lang w:val="cy-GB"/>
              </w:rPr>
              <w:t>ael unrhyw brofiad gwaith o gwbl. Yn ogystal, mae canran y myfyrwyr sydd wedi datgan anabledd nad ydynt wedi cael unrhyw brofiad gwaith blaenorol yn sylweddol uwch nag ar gyfer gweddill y garfan. Mae hyn yn tynnu sylw ymhellach at yr angen i nodi a thargedu</w:t>
            </w:r>
            <w:r w:rsidR="00F66511" w:rsidRPr="00127F07">
              <w:rPr>
                <w:rFonts w:cstheme="minorHAnsi"/>
                <w:color w:val="000000" w:themeColor="text1"/>
                <w:sz w:val="22"/>
                <w:szCs w:val="22"/>
                <w:lang w:val="cy-GB"/>
              </w:rPr>
              <w:t>’</w:t>
            </w:r>
            <w:r w:rsidRPr="00127F07">
              <w:rPr>
                <w:rFonts w:cstheme="minorHAnsi"/>
                <w:color w:val="000000" w:themeColor="text1"/>
                <w:sz w:val="22"/>
                <w:szCs w:val="22"/>
                <w:lang w:val="cy-GB"/>
              </w:rPr>
              <w:t>r myfyrwyr penodol hyn gyda gweithgareddau a fydd yn eu hannog a</w:t>
            </w:r>
            <w:r w:rsidR="00F66511" w:rsidRPr="00127F07">
              <w:rPr>
                <w:rFonts w:cstheme="minorHAnsi"/>
                <w:color w:val="000000" w:themeColor="text1"/>
                <w:sz w:val="22"/>
                <w:szCs w:val="22"/>
                <w:lang w:val="cy-GB"/>
              </w:rPr>
              <w:t>’</w:t>
            </w:r>
            <w:r w:rsidRPr="00127F07">
              <w:rPr>
                <w:rFonts w:cstheme="minorHAnsi"/>
                <w:color w:val="000000" w:themeColor="text1"/>
                <w:sz w:val="22"/>
                <w:szCs w:val="22"/>
                <w:lang w:val="cy-GB"/>
              </w:rPr>
              <w:t xml:space="preserve">u cefnogi i </w:t>
            </w:r>
            <w:r w:rsidR="00F66511" w:rsidRPr="00127F07">
              <w:rPr>
                <w:rFonts w:cstheme="minorHAnsi"/>
                <w:color w:val="000000" w:themeColor="text1"/>
                <w:sz w:val="22"/>
                <w:szCs w:val="22"/>
                <w:lang w:val="cy-GB"/>
              </w:rPr>
              <w:t>fynd i’r afael</w:t>
            </w:r>
            <w:r w:rsidRPr="00127F07">
              <w:rPr>
                <w:rFonts w:cstheme="minorHAnsi"/>
                <w:color w:val="000000" w:themeColor="text1"/>
                <w:sz w:val="22"/>
                <w:szCs w:val="22"/>
                <w:lang w:val="cy-GB"/>
              </w:rPr>
              <w:t xml:space="preserve"> ag opsiynau </w:t>
            </w:r>
            <w:r w:rsidR="00F66511" w:rsidRPr="00127F07">
              <w:rPr>
                <w:rFonts w:cstheme="minorHAnsi"/>
                <w:color w:val="000000" w:themeColor="text1"/>
                <w:sz w:val="22"/>
                <w:szCs w:val="22"/>
                <w:lang w:val="cy-GB"/>
              </w:rPr>
              <w:t>fel hyn</w:t>
            </w:r>
            <w:r w:rsidRPr="00127F07">
              <w:rPr>
                <w:rFonts w:cstheme="minorHAnsi"/>
                <w:color w:val="000000" w:themeColor="text1"/>
                <w:sz w:val="22"/>
                <w:szCs w:val="22"/>
                <w:lang w:val="cy-GB"/>
              </w:rPr>
              <w:t>. Prif ffocws 2020/21 fydd gweithio un</w:t>
            </w:r>
            <w:r w:rsidR="00F66511" w:rsidRPr="00127F07">
              <w:rPr>
                <w:rFonts w:cstheme="minorHAnsi"/>
                <w:color w:val="000000" w:themeColor="text1"/>
                <w:sz w:val="22"/>
                <w:szCs w:val="22"/>
                <w:lang w:val="cy-GB"/>
              </w:rPr>
              <w:t>-</w:t>
            </w:r>
            <w:r w:rsidRPr="00127F07">
              <w:rPr>
                <w:rFonts w:cstheme="minorHAnsi"/>
                <w:color w:val="000000" w:themeColor="text1"/>
                <w:sz w:val="22"/>
                <w:szCs w:val="22"/>
                <w:lang w:val="cy-GB"/>
              </w:rPr>
              <w:t>i</w:t>
            </w:r>
            <w:r w:rsidR="00F66511" w:rsidRPr="00127F07">
              <w:rPr>
                <w:rFonts w:cstheme="minorHAnsi"/>
                <w:color w:val="000000" w:themeColor="text1"/>
                <w:sz w:val="22"/>
                <w:szCs w:val="22"/>
                <w:lang w:val="cy-GB"/>
              </w:rPr>
              <w:t>-</w:t>
            </w:r>
            <w:r w:rsidRPr="00127F07">
              <w:rPr>
                <w:rFonts w:cstheme="minorHAnsi"/>
                <w:color w:val="000000" w:themeColor="text1"/>
                <w:sz w:val="22"/>
                <w:szCs w:val="22"/>
                <w:lang w:val="cy-GB"/>
              </w:rPr>
              <w:t>un gyda</w:t>
            </w:r>
            <w:r w:rsidR="00F66511" w:rsidRPr="00127F07">
              <w:rPr>
                <w:rFonts w:cstheme="minorHAnsi"/>
                <w:color w:val="000000" w:themeColor="text1"/>
                <w:sz w:val="22"/>
                <w:szCs w:val="22"/>
                <w:lang w:val="cy-GB"/>
              </w:rPr>
              <w:t>’</w:t>
            </w:r>
            <w:r w:rsidRPr="00127F07">
              <w:rPr>
                <w:rFonts w:cstheme="minorHAnsi"/>
                <w:color w:val="000000" w:themeColor="text1"/>
                <w:sz w:val="22"/>
                <w:szCs w:val="22"/>
                <w:lang w:val="cy-GB"/>
              </w:rPr>
              <w:t xml:space="preserve">r myfyrwyr hyn i </w:t>
            </w:r>
            <w:r w:rsidR="00F66511" w:rsidRPr="00127F07">
              <w:rPr>
                <w:rFonts w:cstheme="minorHAnsi"/>
                <w:color w:val="000000" w:themeColor="text1"/>
                <w:sz w:val="22"/>
                <w:szCs w:val="22"/>
                <w:lang w:val="cy-GB"/>
              </w:rPr>
              <w:t>ganfod</w:t>
            </w:r>
            <w:r w:rsidRPr="00127F07">
              <w:rPr>
                <w:rFonts w:cstheme="minorHAnsi"/>
                <w:color w:val="000000" w:themeColor="text1"/>
                <w:sz w:val="22"/>
                <w:szCs w:val="22"/>
                <w:lang w:val="cy-GB"/>
              </w:rPr>
              <w:t xml:space="preserve"> ac asesu </w:t>
            </w:r>
            <w:r w:rsidR="00F66511" w:rsidRPr="00127F07">
              <w:rPr>
                <w:rFonts w:cstheme="minorHAnsi"/>
                <w:color w:val="000000" w:themeColor="text1"/>
                <w:sz w:val="22"/>
                <w:szCs w:val="22"/>
                <w:lang w:val="cy-GB"/>
              </w:rPr>
              <w:t>amrywiaeth</w:t>
            </w:r>
            <w:r w:rsidRPr="00127F07">
              <w:rPr>
                <w:rFonts w:cstheme="minorHAnsi"/>
                <w:color w:val="000000" w:themeColor="text1"/>
                <w:sz w:val="22"/>
                <w:szCs w:val="22"/>
                <w:lang w:val="cy-GB"/>
              </w:rPr>
              <w:t xml:space="preserve"> o gyfleoedd a pharatoi</w:t>
            </w:r>
            <w:r w:rsidR="00F66511" w:rsidRPr="00127F07">
              <w:rPr>
                <w:rFonts w:cstheme="minorHAnsi"/>
                <w:color w:val="000000" w:themeColor="text1"/>
                <w:sz w:val="22"/>
                <w:szCs w:val="22"/>
                <w:lang w:val="cy-GB"/>
              </w:rPr>
              <w:t>’</w:t>
            </w:r>
            <w:r w:rsidRPr="00127F07">
              <w:rPr>
                <w:rFonts w:cstheme="minorHAnsi"/>
                <w:color w:val="000000" w:themeColor="text1"/>
                <w:sz w:val="22"/>
                <w:szCs w:val="22"/>
                <w:lang w:val="cy-GB"/>
              </w:rPr>
              <w:t>r myfyrwyr i wneud ceisiadau effeithiol am yr opsiynau hyn. Bydd</w:t>
            </w:r>
            <w:r w:rsidR="00F66511" w:rsidRPr="00127F07">
              <w:rPr>
                <w:rFonts w:cstheme="minorHAnsi"/>
                <w:color w:val="000000" w:themeColor="text1"/>
                <w:sz w:val="22"/>
                <w:szCs w:val="22"/>
                <w:lang w:val="cy-GB"/>
              </w:rPr>
              <w:t xml:space="preserve"> mwyfwy o</w:t>
            </w:r>
            <w:r w:rsidRPr="00127F07">
              <w:rPr>
                <w:rFonts w:cstheme="minorHAnsi"/>
                <w:color w:val="000000" w:themeColor="text1"/>
                <w:sz w:val="22"/>
                <w:szCs w:val="22"/>
                <w:lang w:val="cy-GB"/>
              </w:rPr>
              <w:t xml:space="preserve"> ffocws ar </w:t>
            </w:r>
            <w:r w:rsidR="007E4F4E" w:rsidRPr="00127F07">
              <w:rPr>
                <w:rFonts w:cstheme="minorHAnsi"/>
                <w:color w:val="000000" w:themeColor="text1"/>
                <w:sz w:val="22"/>
                <w:szCs w:val="22"/>
                <w:lang w:val="cy-GB"/>
              </w:rPr>
              <w:t>ganfod</w:t>
            </w:r>
            <w:r w:rsidRPr="00127F07">
              <w:rPr>
                <w:rFonts w:cstheme="minorHAnsi"/>
                <w:color w:val="000000" w:themeColor="text1"/>
                <w:sz w:val="22"/>
                <w:szCs w:val="22"/>
                <w:lang w:val="cy-GB"/>
              </w:rPr>
              <w:t xml:space="preserve"> a hyrwyddo </w:t>
            </w:r>
            <w:proofErr w:type="spellStart"/>
            <w:r w:rsidRPr="00127F07">
              <w:rPr>
                <w:rFonts w:cstheme="minorHAnsi"/>
                <w:color w:val="000000" w:themeColor="text1"/>
                <w:sz w:val="22"/>
                <w:szCs w:val="22"/>
                <w:lang w:val="cy-GB"/>
              </w:rPr>
              <w:t>interniaethau</w:t>
            </w:r>
            <w:proofErr w:type="spellEnd"/>
            <w:r w:rsidRPr="00127F07">
              <w:rPr>
                <w:rFonts w:cstheme="minorHAnsi"/>
                <w:color w:val="000000" w:themeColor="text1"/>
                <w:sz w:val="22"/>
                <w:szCs w:val="22"/>
                <w:lang w:val="cy-GB"/>
              </w:rPr>
              <w:t xml:space="preserve"> haf, cyfleoedd astudio dramor a</w:t>
            </w:r>
            <w:r w:rsidR="00F66511" w:rsidRPr="00127F07">
              <w:rPr>
                <w:rFonts w:cstheme="minorHAnsi"/>
                <w:color w:val="000000" w:themeColor="text1"/>
                <w:sz w:val="22"/>
                <w:szCs w:val="22"/>
                <w:lang w:val="cy-GB"/>
              </w:rPr>
              <w:t>’</w:t>
            </w:r>
            <w:r w:rsidRPr="00127F07">
              <w:rPr>
                <w:rFonts w:cstheme="minorHAnsi"/>
                <w:color w:val="000000" w:themeColor="text1"/>
                <w:sz w:val="22"/>
                <w:szCs w:val="22"/>
                <w:lang w:val="cy-GB"/>
              </w:rPr>
              <w:t>r amryw wobrau teithio a gynigir gan y Brifysgol.</w:t>
            </w:r>
          </w:p>
          <w:p w14:paraId="65013C4F" w14:textId="77777777" w:rsidR="00F66511" w:rsidRPr="00127F07" w:rsidRDefault="00F66511" w:rsidP="00F80F76">
            <w:pPr>
              <w:ind w:left="306" w:right="438"/>
              <w:jc w:val="both"/>
              <w:rPr>
                <w:rFonts w:cstheme="minorHAnsi"/>
                <w:color w:val="000000" w:themeColor="text1"/>
                <w:sz w:val="22"/>
                <w:szCs w:val="22"/>
                <w:lang w:val="cy-GB"/>
              </w:rPr>
            </w:pPr>
          </w:p>
          <w:p w14:paraId="00913A52" w14:textId="57CAFEEA" w:rsidR="00F66511" w:rsidRPr="00127F07" w:rsidRDefault="00B82115" w:rsidP="00AA33A1">
            <w:pPr>
              <w:ind w:left="306" w:right="438" w:firstLine="5"/>
              <w:jc w:val="both"/>
              <w:rPr>
                <w:rFonts w:cstheme="minorHAnsi"/>
                <w:color w:val="000000" w:themeColor="text1"/>
                <w:sz w:val="22"/>
                <w:szCs w:val="22"/>
                <w:lang w:val="cy-GB"/>
              </w:rPr>
            </w:pPr>
            <w:r w:rsidRPr="00127F07">
              <w:rPr>
                <w:rFonts w:cstheme="minorHAnsi"/>
                <w:color w:val="000000" w:themeColor="text1"/>
                <w:sz w:val="22"/>
                <w:szCs w:val="22"/>
                <w:lang w:val="cy-GB"/>
              </w:rPr>
              <w:t>Wrth ddal ati</w:t>
            </w:r>
            <w:r w:rsidR="00F66511" w:rsidRPr="00127F07">
              <w:rPr>
                <w:rFonts w:cstheme="minorHAnsi"/>
                <w:color w:val="000000" w:themeColor="text1"/>
                <w:sz w:val="22"/>
                <w:szCs w:val="22"/>
                <w:lang w:val="cy-GB"/>
              </w:rPr>
              <w:t xml:space="preserve"> i gyflwyno cynnwys modiwl CD20110 i baratoi myfyrwyr i gystadlu</w:t>
            </w:r>
            <w:r w:rsidR="00B8300A" w:rsidRPr="00127F07">
              <w:rPr>
                <w:rFonts w:cstheme="minorHAnsi"/>
                <w:color w:val="000000" w:themeColor="text1"/>
                <w:sz w:val="22"/>
                <w:szCs w:val="22"/>
                <w:lang w:val="cy-GB"/>
              </w:rPr>
              <w:t>’</w:t>
            </w:r>
            <w:r w:rsidR="00F66511" w:rsidRPr="00127F07">
              <w:rPr>
                <w:rFonts w:cstheme="minorHAnsi"/>
                <w:color w:val="000000" w:themeColor="text1"/>
                <w:sz w:val="22"/>
                <w:szCs w:val="22"/>
                <w:lang w:val="cy-GB"/>
              </w:rPr>
              <w:t xml:space="preserve">n </w:t>
            </w:r>
            <w:r w:rsidR="00B8300A" w:rsidRPr="00127F07">
              <w:rPr>
                <w:rFonts w:cstheme="minorHAnsi"/>
                <w:color w:val="000000" w:themeColor="text1"/>
                <w:sz w:val="22"/>
                <w:szCs w:val="22"/>
                <w:lang w:val="cy-GB"/>
              </w:rPr>
              <w:t>llwyddiannus</w:t>
            </w:r>
            <w:r w:rsidR="00F66511" w:rsidRPr="00127F07">
              <w:rPr>
                <w:rFonts w:cstheme="minorHAnsi"/>
                <w:color w:val="000000" w:themeColor="text1"/>
                <w:sz w:val="22"/>
                <w:szCs w:val="22"/>
                <w:lang w:val="cy-GB"/>
              </w:rPr>
              <w:t xml:space="preserve"> am leoliadau Cynllun </w:t>
            </w:r>
            <w:r w:rsidR="00B8300A" w:rsidRPr="00127F07">
              <w:rPr>
                <w:rFonts w:cstheme="minorHAnsi"/>
                <w:color w:val="000000" w:themeColor="text1"/>
                <w:sz w:val="22"/>
                <w:szCs w:val="22"/>
                <w:lang w:val="cy-GB"/>
              </w:rPr>
              <w:t>Blwyddyn mewn D</w:t>
            </w:r>
            <w:r w:rsidR="00F66511" w:rsidRPr="00127F07">
              <w:rPr>
                <w:rFonts w:cstheme="minorHAnsi"/>
                <w:color w:val="000000" w:themeColor="text1"/>
                <w:sz w:val="22"/>
                <w:szCs w:val="22"/>
                <w:lang w:val="cy-GB"/>
              </w:rPr>
              <w:t>iwydian</w:t>
            </w:r>
            <w:r w:rsidR="00B8300A" w:rsidRPr="00127F07">
              <w:rPr>
                <w:rFonts w:cstheme="minorHAnsi"/>
                <w:color w:val="000000" w:themeColor="text1"/>
                <w:sz w:val="22"/>
                <w:szCs w:val="22"/>
                <w:lang w:val="cy-GB"/>
              </w:rPr>
              <w:t>t</w:t>
            </w:r>
            <w:r w:rsidR="00F66511" w:rsidRPr="00127F07">
              <w:rPr>
                <w:rFonts w:cstheme="minorHAnsi"/>
                <w:color w:val="000000" w:themeColor="text1"/>
                <w:sz w:val="22"/>
                <w:szCs w:val="22"/>
                <w:lang w:val="cy-GB"/>
              </w:rPr>
              <w:t xml:space="preserve"> / Blwyddyn mewn Cyflogaeth ac i gydnabod y cynllunio sy</w:t>
            </w:r>
            <w:r w:rsidRPr="00127F07">
              <w:rPr>
                <w:rFonts w:cstheme="minorHAnsi"/>
                <w:color w:val="000000" w:themeColor="text1"/>
                <w:sz w:val="22"/>
                <w:szCs w:val="22"/>
                <w:lang w:val="cy-GB"/>
              </w:rPr>
              <w:t>’</w:t>
            </w:r>
            <w:r w:rsidR="00F66511" w:rsidRPr="00127F07">
              <w:rPr>
                <w:rFonts w:cstheme="minorHAnsi"/>
                <w:color w:val="000000" w:themeColor="text1"/>
                <w:sz w:val="22"/>
                <w:szCs w:val="22"/>
                <w:lang w:val="cy-GB"/>
              </w:rPr>
              <w:t>n ofynnol i baratoi a</w:t>
            </w:r>
            <w:r w:rsidRPr="00127F07">
              <w:rPr>
                <w:rFonts w:cstheme="minorHAnsi"/>
                <w:color w:val="000000" w:themeColor="text1"/>
                <w:sz w:val="22"/>
                <w:szCs w:val="22"/>
                <w:lang w:val="cy-GB"/>
              </w:rPr>
              <w:t>t f</w:t>
            </w:r>
            <w:r w:rsidR="00F66511" w:rsidRPr="00127F07">
              <w:rPr>
                <w:rFonts w:cstheme="minorHAnsi"/>
                <w:color w:val="000000" w:themeColor="text1"/>
                <w:sz w:val="22"/>
                <w:szCs w:val="22"/>
                <w:lang w:val="cy-GB"/>
              </w:rPr>
              <w:t>yd gwaith</w:t>
            </w:r>
            <w:r w:rsidRPr="00127F07">
              <w:rPr>
                <w:rFonts w:cstheme="minorHAnsi"/>
                <w:color w:val="000000" w:themeColor="text1"/>
                <w:sz w:val="22"/>
                <w:szCs w:val="22"/>
                <w:lang w:val="cy-GB"/>
              </w:rPr>
              <w:t>, byddwn</w:t>
            </w:r>
            <w:r w:rsidR="00F66511" w:rsidRPr="00127F07">
              <w:rPr>
                <w:rFonts w:cstheme="minorHAnsi"/>
                <w:color w:val="000000" w:themeColor="text1"/>
                <w:sz w:val="22"/>
                <w:szCs w:val="22"/>
                <w:lang w:val="cy-GB"/>
              </w:rPr>
              <w:t xml:space="preserve"> yn targedu nifer fwy o adrannau academaidd </w:t>
            </w:r>
            <w:r w:rsidRPr="00127F07">
              <w:rPr>
                <w:rFonts w:cstheme="minorHAnsi"/>
                <w:color w:val="000000" w:themeColor="text1"/>
                <w:sz w:val="22"/>
                <w:szCs w:val="22"/>
                <w:lang w:val="cy-GB"/>
              </w:rPr>
              <w:t>wrth i’w</w:t>
            </w:r>
            <w:r w:rsidR="00F66511" w:rsidRPr="00127F07">
              <w:rPr>
                <w:rFonts w:cstheme="minorHAnsi"/>
                <w:color w:val="000000" w:themeColor="text1"/>
                <w:sz w:val="22"/>
                <w:szCs w:val="22"/>
                <w:lang w:val="cy-GB"/>
              </w:rPr>
              <w:t xml:space="preserve"> bl</w:t>
            </w:r>
            <w:r w:rsidRPr="00127F07">
              <w:rPr>
                <w:rFonts w:cstheme="minorHAnsi"/>
                <w:color w:val="000000" w:themeColor="text1"/>
                <w:sz w:val="22"/>
                <w:szCs w:val="22"/>
                <w:lang w:val="cy-GB"/>
              </w:rPr>
              <w:t>wy</w:t>
            </w:r>
            <w:r w:rsidR="00F66511" w:rsidRPr="00127F07">
              <w:rPr>
                <w:rFonts w:cstheme="minorHAnsi"/>
                <w:color w:val="000000" w:themeColor="text1"/>
                <w:sz w:val="22"/>
                <w:szCs w:val="22"/>
                <w:lang w:val="cy-GB"/>
              </w:rPr>
              <w:t>dd</w:t>
            </w:r>
            <w:r w:rsidRPr="00127F07">
              <w:rPr>
                <w:rFonts w:cstheme="minorHAnsi"/>
                <w:color w:val="000000" w:themeColor="text1"/>
                <w:sz w:val="22"/>
                <w:szCs w:val="22"/>
                <w:lang w:val="cy-GB"/>
              </w:rPr>
              <w:t>yn mewn</w:t>
            </w:r>
            <w:r w:rsidR="00F66511" w:rsidRPr="00127F07">
              <w:rPr>
                <w:rFonts w:cstheme="minorHAnsi"/>
                <w:color w:val="000000" w:themeColor="text1"/>
                <w:sz w:val="22"/>
                <w:szCs w:val="22"/>
                <w:lang w:val="cy-GB"/>
              </w:rPr>
              <w:t xml:space="preserve"> diwydian</w:t>
            </w:r>
            <w:r w:rsidRPr="00127F07">
              <w:rPr>
                <w:rFonts w:cstheme="minorHAnsi"/>
                <w:color w:val="000000" w:themeColor="text1"/>
                <w:sz w:val="22"/>
                <w:szCs w:val="22"/>
                <w:lang w:val="cy-GB"/>
              </w:rPr>
              <w:t xml:space="preserve">t ddechrau a </w:t>
            </w:r>
            <w:r w:rsidR="00F66511" w:rsidRPr="00127F07">
              <w:rPr>
                <w:rFonts w:cstheme="minorHAnsi"/>
                <w:color w:val="000000" w:themeColor="text1"/>
                <w:sz w:val="22"/>
                <w:szCs w:val="22"/>
                <w:lang w:val="cy-GB"/>
              </w:rPr>
              <w:t xml:space="preserve">symud ymlaen. Trwy uno elfennau o hyn </w:t>
            </w:r>
            <w:r w:rsidR="00B8300A" w:rsidRPr="00127F07">
              <w:rPr>
                <w:rFonts w:cstheme="minorHAnsi"/>
                <w:color w:val="000000" w:themeColor="text1"/>
                <w:sz w:val="22"/>
                <w:szCs w:val="22"/>
                <w:lang w:val="cy-GB"/>
              </w:rPr>
              <w:t>gyda’</w:t>
            </w:r>
            <w:r w:rsidR="00F66511" w:rsidRPr="00127F07">
              <w:rPr>
                <w:rFonts w:cstheme="minorHAnsi"/>
                <w:color w:val="000000" w:themeColor="text1"/>
                <w:sz w:val="22"/>
                <w:szCs w:val="22"/>
                <w:lang w:val="cy-GB"/>
              </w:rPr>
              <w:t>r dull a gymerwyd gan Aber+, y nod yw cynyddu</w:t>
            </w:r>
            <w:r w:rsidR="00B8300A" w:rsidRPr="00127F07">
              <w:rPr>
                <w:rFonts w:cstheme="minorHAnsi"/>
                <w:color w:val="000000" w:themeColor="text1"/>
                <w:sz w:val="22"/>
                <w:szCs w:val="22"/>
                <w:lang w:val="cy-GB"/>
              </w:rPr>
              <w:t xml:space="preserve">’r nifer sy’n cymryd rhan </w:t>
            </w:r>
            <w:r w:rsidR="00F66511" w:rsidRPr="00127F07">
              <w:rPr>
                <w:rFonts w:cstheme="minorHAnsi"/>
                <w:color w:val="000000" w:themeColor="text1"/>
                <w:sz w:val="22"/>
                <w:szCs w:val="22"/>
                <w:lang w:val="cy-GB"/>
              </w:rPr>
              <w:t xml:space="preserve">sydd â gwahaniaethau datganedig ac </w:t>
            </w:r>
            <w:r w:rsidR="00B8300A" w:rsidRPr="00127F07">
              <w:rPr>
                <w:rFonts w:cstheme="minorHAnsi"/>
                <w:color w:val="000000" w:themeColor="text1"/>
                <w:sz w:val="22"/>
                <w:szCs w:val="22"/>
                <w:lang w:val="cy-GB"/>
              </w:rPr>
              <w:t xml:space="preserve">sydd </w:t>
            </w:r>
            <w:r w:rsidR="00F66511" w:rsidRPr="00127F07">
              <w:rPr>
                <w:rFonts w:cstheme="minorHAnsi"/>
                <w:color w:val="000000" w:themeColor="text1"/>
                <w:sz w:val="22"/>
                <w:szCs w:val="22"/>
                <w:lang w:val="cy-GB"/>
              </w:rPr>
              <w:t xml:space="preserve">o gefndiroedd </w:t>
            </w:r>
            <w:r w:rsidR="00B8300A" w:rsidRPr="00127F07">
              <w:rPr>
                <w:rFonts w:cstheme="minorHAnsi"/>
                <w:color w:val="000000" w:themeColor="text1"/>
                <w:sz w:val="22"/>
                <w:szCs w:val="22"/>
                <w:lang w:val="cy-GB"/>
              </w:rPr>
              <w:t>ehangu mynediad</w:t>
            </w:r>
            <w:r w:rsidR="00F66511" w:rsidRPr="00127F07">
              <w:rPr>
                <w:rFonts w:cstheme="minorHAnsi"/>
                <w:color w:val="000000" w:themeColor="text1"/>
                <w:sz w:val="22"/>
                <w:szCs w:val="22"/>
                <w:lang w:val="cy-GB"/>
              </w:rPr>
              <w:t>. Mae</w:t>
            </w:r>
            <w:r w:rsidR="00B8300A" w:rsidRPr="00127F07">
              <w:rPr>
                <w:rFonts w:cstheme="minorHAnsi"/>
                <w:color w:val="000000" w:themeColor="text1"/>
                <w:sz w:val="22"/>
                <w:szCs w:val="22"/>
                <w:lang w:val="cy-GB"/>
              </w:rPr>
              <w:t>’</w:t>
            </w:r>
            <w:r w:rsidR="00F66511" w:rsidRPr="00127F07">
              <w:rPr>
                <w:rFonts w:cstheme="minorHAnsi"/>
                <w:color w:val="000000" w:themeColor="text1"/>
                <w:sz w:val="22"/>
                <w:szCs w:val="22"/>
                <w:lang w:val="cy-GB"/>
              </w:rPr>
              <w:t xml:space="preserve">r modiwl sgiliau blwyddyn </w:t>
            </w:r>
            <w:r w:rsidR="00B8300A" w:rsidRPr="00127F07">
              <w:rPr>
                <w:rFonts w:cstheme="minorHAnsi"/>
                <w:color w:val="000000" w:themeColor="text1"/>
                <w:sz w:val="22"/>
                <w:szCs w:val="22"/>
                <w:lang w:val="cy-GB"/>
              </w:rPr>
              <w:t xml:space="preserve">mewn </w:t>
            </w:r>
            <w:r w:rsidR="00F66511" w:rsidRPr="00127F07">
              <w:rPr>
                <w:rFonts w:cstheme="minorHAnsi"/>
                <w:color w:val="000000" w:themeColor="text1"/>
                <w:sz w:val="22"/>
                <w:szCs w:val="22"/>
                <w:lang w:val="cy-GB"/>
              </w:rPr>
              <w:t>diwydian</w:t>
            </w:r>
            <w:r w:rsidR="00B8300A" w:rsidRPr="00127F07">
              <w:rPr>
                <w:rFonts w:cstheme="minorHAnsi"/>
                <w:color w:val="000000" w:themeColor="text1"/>
                <w:sz w:val="22"/>
                <w:szCs w:val="22"/>
                <w:lang w:val="cy-GB"/>
              </w:rPr>
              <w:t>t</w:t>
            </w:r>
            <w:r w:rsidR="00F66511" w:rsidRPr="00127F07">
              <w:rPr>
                <w:rFonts w:cstheme="minorHAnsi"/>
                <w:color w:val="000000" w:themeColor="text1"/>
                <w:sz w:val="22"/>
                <w:szCs w:val="22"/>
                <w:lang w:val="cy-GB"/>
              </w:rPr>
              <w:t xml:space="preserve"> yn agored i bawb, ond ein profiad ni yw bod y ddarpariaeth hon o fudd arbennig i fyfyrwyr </w:t>
            </w:r>
            <w:r w:rsidR="00B8300A" w:rsidRPr="00127F07">
              <w:rPr>
                <w:rFonts w:cstheme="minorHAnsi"/>
                <w:color w:val="000000" w:themeColor="text1"/>
                <w:sz w:val="22"/>
                <w:szCs w:val="22"/>
                <w:lang w:val="cy-GB"/>
              </w:rPr>
              <w:t xml:space="preserve">sydd o bosibl wedi dod </w:t>
            </w:r>
            <w:r w:rsidR="00F66511" w:rsidRPr="00127F07">
              <w:rPr>
                <w:rFonts w:cstheme="minorHAnsi"/>
                <w:color w:val="000000" w:themeColor="text1"/>
                <w:sz w:val="22"/>
                <w:szCs w:val="22"/>
                <w:lang w:val="cy-GB"/>
              </w:rPr>
              <w:t>i</w:t>
            </w:r>
            <w:r w:rsidR="00B8300A" w:rsidRPr="00127F07">
              <w:rPr>
                <w:rFonts w:cstheme="minorHAnsi"/>
                <w:color w:val="000000" w:themeColor="text1"/>
                <w:sz w:val="22"/>
                <w:szCs w:val="22"/>
                <w:lang w:val="cy-GB"/>
              </w:rPr>
              <w:t>’</w:t>
            </w:r>
            <w:r w:rsidR="00F66511" w:rsidRPr="00127F07">
              <w:rPr>
                <w:rFonts w:cstheme="minorHAnsi"/>
                <w:color w:val="000000" w:themeColor="text1"/>
                <w:sz w:val="22"/>
                <w:szCs w:val="22"/>
                <w:lang w:val="cy-GB"/>
              </w:rPr>
              <w:t xml:space="preserve">r brifysgol â chyfalaf cymdeithasol isel neu heb lawer o ddyheadau i weithio dramor. Rydym yn gallu targedu negeseuon i apelio’n benodol at fyfyrwyr o grwpiau blaenoriaeth </w:t>
            </w:r>
            <w:r w:rsidR="00B8300A" w:rsidRPr="00127F07">
              <w:rPr>
                <w:rFonts w:cstheme="minorHAnsi"/>
                <w:color w:val="000000" w:themeColor="text1"/>
                <w:sz w:val="22"/>
                <w:szCs w:val="22"/>
                <w:lang w:val="cy-GB"/>
              </w:rPr>
              <w:t xml:space="preserve">y Cynllun Mynediad </w:t>
            </w:r>
            <w:r w:rsidR="00F66511" w:rsidRPr="00127F07">
              <w:rPr>
                <w:rFonts w:cstheme="minorHAnsi"/>
                <w:color w:val="000000" w:themeColor="text1"/>
                <w:sz w:val="22"/>
                <w:szCs w:val="22"/>
                <w:lang w:val="cy-GB"/>
              </w:rPr>
              <w:t xml:space="preserve">a </w:t>
            </w:r>
            <w:r w:rsidR="00B8300A" w:rsidRPr="00127F07">
              <w:rPr>
                <w:rFonts w:cstheme="minorHAnsi"/>
                <w:color w:val="000000" w:themeColor="text1"/>
                <w:sz w:val="22"/>
                <w:szCs w:val="22"/>
                <w:lang w:val="cy-GB"/>
              </w:rPr>
              <w:t xml:space="preserve">Ffioedd, </w:t>
            </w:r>
            <w:r w:rsidR="00F66511" w:rsidRPr="00127F07">
              <w:rPr>
                <w:rFonts w:cstheme="minorHAnsi"/>
                <w:color w:val="000000" w:themeColor="text1"/>
                <w:sz w:val="22"/>
                <w:szCs w:val="22"/>
                <w:lang w:val="cy-GB"/>
              </w:rPr>
              <w:t xml:space="preserve">a bydd cynlluniau fel Cynllun Haf </w:t>
            </w:r>
            <w:proofErr w:type="spellStart"/>
            <w:r w:rsidR="00F66511" w:rsidRPr="00127F07">
              <w:rPr>
                <w:rFonts w:cstheme="minorHAnsi"/>
                <w:color w:val="000000" w:themeColor="text1"/>
                <w:sz w:val="22"/>
                <w:szCs w:val="22"/>
                <w:lang w:val="cy-GB"/>
              </w:rPr>
              <w:t>Aber</w:t>
            </w:r>
            <w:r w:rsidR="00B8300A" w:rsidRPr="00127F07">
              <w:rPr>
                <w:rFonts w:cstheme="minorHAnsi"/>
                <w:color w:val="000000" w:themeColor="text1"/>
                <w:sz w:val="22"/>
                <w:szCs w:val="22"/>
                <w:lang w:val="cy-GB"/>
              </w:rPr>
              <w:t>Ymlaen</w:t>
            </w:r>
            <w:proofErr w:type="spellEnd"/>
            <w:r w:rsidR="00F66511" w:rsidRPr="00127F07">
              <w:rPr>
                <w:rFonts w:cstheme="minorHAnsi"/>
                <w:color w:val="000000" w:themeColor="text1"/>
                <w:sz w:val="22"/>
                <w:szCs w:val="22"/>
                <w:lang w:val="cy-GB"/>
              </w:rPr>
              <w:t xml:space="preserve"> yn canolbwyntio ar y rheini sydd ag ychydig neu ddim profiad gwaith (categori y mae canran uwch o grwpiau heb gynrychiolaeth ddigonol yn perthyn iddo).</w:t>
            </w:r>
          </w:p>
          <w:p w14:paraId="5E76FE2E" w14:textId="77777777" w:rsidR="00F66511" w:rsidRPr="00127F07" w:rsidRDefault="00F66511" w:rsidP="00F80F76">
            <w:pPr>
              <w:ind w:left="306" w:right="438"/>
              <w:jc w:val="both"/>
              <w:rPr>
                <w:rFonts w:cstheme="minorHAnsi"/>
                <w:color w:val="000000" w:themeColor="text1"/>
                <w:sz w:val="22"/>
                <w:szCs w:val="22"/>
                <w:lang w:val="cy-GB"/>
              </w:rPr>
            </w:pPr>
          </w:p>
          <w:p w14:paraId="53FC0D63" w14:textId="756E83BD" w:rsidR="00F66511" w:rsidRPr="00127F07" w:rsidRDefault="00F66511" w:rsidP="007D2407">
            <w:pPr>
              <w:ind w:left="306" w:right="438" w:firstLine="5"/>
              <w:jc w:val="both"/>
              <w:rPr>
                <w:rFonts w:cstheme="minorHAnsi"/>
                <w:color w:val="000000" w:themeColor="text1"/>
                <w:sz w:val="22"/>
                <w:szCs w:val="22"/>
                <w:lang w:val="cy-GB"/>
              </w:rPr>
            </w:pPr>
            <w:r w:rsidRPr="00127F07">
              <w:rPr>
                <w:rFonts w:cstheme="minorHAnsi"/>
                <w:color w:val="000000" w:themeColor="text1"/>
                <w:sz w:val="22"/>
                <w:szCs w:val="22"/>
                <w:lang w:val="cy-GB"/>
              </w:rPr>
              <w:t xml:space="preserve">Bydd Cynllun Haf </w:t>
            </w:r>
            <w:proofErr w:type="spellStart"/>
            <w:r w:rsidRPr="00127F07">
              <w:rPr>
                <w:rFonts w:cstheme="minorHAnsi"/>
                <w:color w:val="000000" w:themeColor="text1"/>
                <w:sz w:val="22"/>
                <w:szCs w:val="22"/>
                <w:lang w:val="cy-GB"/>
              </w:rPr>
              <w:t>AberYmlaen</w:t>
            </w:r>
            <w:proofErr w:type="spellEnd"/>
            <w:r w:rsidRPr="00127F07">
              <w:rPr>
                <w:rFonts w:cstheme="minorHAnsi"/>
                <w:color w:val="000000" w:themeColor="text1"/>
                <w:sz w:val="22"/>
                <w:szCs w:val="22"/>
                <w:lang w:val="cy-GB"/>
              </w:rPr>
              <w:t xml:space="preserve"> yn parhau i ganolbwyntio ar y rheini sydd ag ychydig neu ddim profiad gwaith. Gan fod canran uwch o grwpiau heb </w:t>
            </w:r>
            <w:r w:rsidRPr="00127F07">
              <w:rPr>
                <w:rFonts w:cstheme="minorHAnsi"/>
                <w:color w:val="000000" w:themeColor="text1"/>
                <w:sz w:val="22"/>
                <w:szCs w:val="22"/>
                <w:lang w:val="cy-GB"/>
              </w:rPr>
              <w:lastRenderedPageBreak/>
              <w:t>gynrychiolaeth ddigonol yn y categori hwn, rhoddir blaenoriaeth iddynt hwy ymgysylltu â’r cynllun.</w:t>
            </w:r>
          </w:p>
          <w:p w14:paraId="168ADB9C" w14:textId="77777777" w:rsidR="005322D8" w:rsidRPr="00127F07" w:rsidRDefault="005322D8" w:rsidP="005322D8">
            <w:pPr>
              <w:ind w:left="306" w:right="438" w:firstLine="0"/>
              <w:jc w:val="both"/>
              <w:rPr>
                <w:rFonts w:cstheme="minorHAnsi"/>
                <w:color w:val="000000" w:themeColor="text1"/>
                <w:sz w:val="22"/>
                <w:szCs w:val="22"/>
                <w:lang w:val="cy-GB"/>
              </w:rPr>
            </w:pPr>
          </w:p>
          <w:p w14:paraId="716C50D9" w14:textId="34778BEB" w:rsidR="00805334" w:rsidRPr="00127F07" w:rsidRDefault="00805334" w:rsidP="00805334">
            <w:pPr>
              <w:ind w:left="306" w:right="438" w:firstLine="0"/>
              <w:jc w:val="both"/>
              <w:rPr>
                <w:rFonts w:cstheme="minorHAnsi"/>
                <w:color w:val="000000" w:themeColor="text1"/>
                <w:sz w:val="22"/>
                <w:szCs w:val="22"/>
                <w:lang w:val="cy-GB"/>
              </w:rPr>
            </w:pPr>
            <w:r w:rsidRPr="00127F07">
              <w:rPr>
                <w:rFonts w:cstheme="minorHAnsi"/>
                <w:color w:val="000000" w:themeColor="text1"/>
                <w:sz w:val="22"/>
                <w:szCs w:val="22"/>
                <w:lang w:val="cy-GB"/>
              </w:rPr>
              <w:t>Byddwn yn gwella’r hyrwyddo ar y Cynllun Blwyddyn mewn Cyflogaeth er mwyn sicrhau y gall myfyrwyr o ddisgyblaethau nad ydynt yn cynnig blwyddyn integredig mewn diwydiant hefyd elwa o</w:t>
            </w:r>
            <w:r w:rsidR="00426382" w:rsidRPr="00127F07">
              <w:rPr>
                <w:rFonts w:cstheme="minorHAnsi"/>
                <w:color w:val="000000" w:themeColor="text1"/>
                <w:sz w:val="22"/>
                <w:szCs w:val="22"/>
                <w:lang w:val="cy-GB"/>
              </w:rPr>
              <w:t>’</w:t>
            </w:r>
            <w:r w:rsidRPr="00127F07">
              <w:rPr>
                <w:rFonts w:cstheme="minorHAnsi"/>
                <w:color w:val="000000" w:themeColor="text1"/>
                <w:sz w:val="22"/>
                <w:szCs w:val="22"/>
                <w:lang w:val="cy-GB"/>
              </w:rPr>
              <w:t xml:space="preserve">r profiad pwysig hwn. Yn ogystal â chefnogaeth unigol gan </w:t>
            </w:r>
            <w:r w:rsidR="00426382" w:rsidRPr="00127F07">
              <w:rPr>
                <w:rFonts w:cstheme="minorHAnsi"/>
                <w:color w:val="000000" w:themeColor="text1"/>
                <w:sz w:val="22"/>
                <w:szCs w:val="22"/>
                <w:lang w:val="cy-GB"/>
              </w:rPr>
              <w:t>ymgynghorwyr gyrfa</w:t>
            </w:r>
            <w:r w:rsidRPr="00127F07">
              <w:rPr>
                <w:rFonts w:cstheme="minorHAnsi"/>
                <w:color w:val="000000" w:themeColor="text1"/>
                <w:sz w:val="22"/>
                <w:szCs w:val="22"/>
                <w:lang w:val="cy-GB"/>
              </w:rPr>
              <w:t xml:space="preserve"> i fyfyrwyr a nodwyd, rhoddir mwy o bwyslais ar hyrwyddo swyddi gwag a defnyddio </w:t>
            </w:r>
            <w:proofErr w:type="spellStart"/>
            <w:r w:rsidRPr="00127F07">
              <w:rPr>
                <w:rFonts w:cstheme="minorHAnsi"/>
                <w:color w:val="000000" w:themeColor="text1"/>
                <w:sz w:val="22"/>
                <w:szCs w:val="22"/>
                <w:lang w:val="cy-GB"/>
              </w:rPr>
              <w:t>ApAber</w:t>
            </w:r>
            <w:proofErr w:type="spellEnd"/>
            <w:r w:rsidRPr="00127F07">
              <w:rPr>
                <w:rFonts w:cstheme="minorHAnsi"/>
                <w:color w:val="000000" w:themeColor="text1"/>
                <w:sz w:val="22"/>
                <w:szCs w:val="22"/>
                <w:lang w:val="cy-GB"/>
              </w:rPr>
              <w:t xml:space="preserve"> i ledaenu cyfleoedd.</w:t>
            </w:r>
          </w:p>
          <w:p w14:paraId="636676D6" w14:textId="77777777" w:rsidR="00805334" w:rsidRPr="00127F07" w:rsidRDefault="00805334" w:rsidP="00805334">
            <w:pPr>
              <w:ind w:left="306" w:right="438" w:firstLine="0"/>
              <w:jc w:val="both"/>
              <w:rPr>
                <w:rFonts w:cstheme="minorHAnsi"/>
                <w:color w:val="000000" w:themeColor="text1"/>
                <w:sz w:val="22"/>
                <w:szCs w:val="22"/>
                <w:lang w:val="cy-GB"/>
              </w:rPr>
            </w:pPr>
          </w:p>
          <w:p w14:paraId="021000F5" w14:textId="6D02A1A7" w:rsidR="00805334" w:rsidRPr="00127F07" w:rsidRDefault="00805334" w:rsidP="00805334">
            <w:pPr>
              <w:ind w:left="306" w:right="438" w:firstLine="0"/>
              <w:jc w:val="both"/>
              <w:rPr>
                <w:rFonts w:cstheme="minorHAnsi"/>
                <w:color w:val="000000" w:themeColor="text1"/>
                <w:sz w:val="22"/>
                <w:szCs w:val="22"/>
                <w:lang w:val="cy-GB"/>
              </w:rPr>
            </w:pPr>
            <w:r w:rsidRPr="00127F07">
              <w:rPr>
                <w:rFonts w:cstheme="minorHAnsi"/>
                <w:color w:val="000000" w:themeColor="text1"/>
                <w:sz w:val="22"/>
                <w:szCs w:val="22"/>
                <w:lang w:val="cy-GB"/>
              </w:rPr>
              <w:t xml:space="preserve">Os bydd tanysgrifiad yn parhau i </w:t>
            </w:r>
            <w:proofErr w:type="spellStart"/>
            <w:r w:rsidRPr="00127F07">
              <w:rPr>
                <w:rFonts w:cstheme="minorHAnsi"/>
                <w:color w:val="000000" w:themeColor="text1"/>
                <w:sz w:val="22"/>
                <w:szCs w:val="22"/>
                <w:lang w:val="cy-GB"/>
              </w:rPr>
              <w:t>GoingGlobal</w:t>
            </w:r>
            <w:proofErr w:type="spellEnd"/>
            <w:r w:rsidRPr="00127F07">
              <w:rPr>
                <w:rFonts w:cstheme="minorHAnsi"/>
                <w:color w:val="000000" w:themeColor="text1"/>
                <w:sz w:val="22"/>
                <w:szCs w:val="22"/>
                <w:lang w:val="cy-GB"/>
              </w:rPr>
              <w:t xml:space="preserve">, yna bydd </w:t>
            </w:r>
            <w:r w:rsidR="00426382" w:rsidRPr="00127F07">
              <w:rPr>
                <w:rFonts w:cstheme="minorHAnsi"/>
                <w:color w:val="000000" w:themeColor="text1"/>
                <w:sz w:val="22"/>
                <w:szCs w:val="22"/>
                <w:lang w:val="cy-GB"/>
              </w:rPr>
              <w:t xml:space="preserve">gwell </w:t>
            </w:r>
            <w:r w:rsidRPr="00127F07">
              <w:rPr>
                <w:rFonts w:cstheme="minorHAnsi"/>
                <w:color w:val="000000" w:themeColor="text1"/>
                <w:sz w:val="22"/>
                <w:szCs w:val="22"/>
                <w:lang w:val="cy-GB"/>
              </w:rPr>
              <w:t>hyrwyddo</w:t>
            </w:r>
            <w:r w:rsidR="00426382" w:rsidRPr="00127F07">
              <w:rPr>
                <w:rFonts w:cstheme="minorHAnsi"/>
                <w:color w:val="000000" w:themeColor="text1"/>
                <w:sz w:val="22"/>
                <w:szCs w:val="22"/>
                <w:lang w:val="cy-GB"/>
              </w:rPr>
              <w:t xml:space="preserve"> ar y c</w:t>
            </w:r>
            <w:r w:rsidRPr="00127F07">
              <w:rPr>
                <w:rFonts w:cstheme="minorHAnsi"/>
                <w:color w:val="000000" w:themeColor="text1"/>
                <w:sz w:val="22"/>
                <w:szCs w:val="22"/>
                <w:lang w:val="cy-GB"/>
              </w:rPr>
              <w:t>yfleoedd rhyngwladol a gynigir ar y porth hwn hefyd yn cael ei fwydo i</w:t>
            </w:r>
            <w:r w:rsidR="00426382" w:rsidRPr="00127F07">
              <w:rPr>
                <w:rFonts w:cstheme="minorHAnsi"/>
                <w:color w:val="000000" w:themeColor="text1"/>
                <w:sz w:val="22"/>
                <w:szCs w:val="22"/>
                <w:lang w:val="cy-GB"/>
              </w:rPr>
              <w:t>’</w:t>
            </w:r>
            <w:r w:rsidRPr="00127F07">
              <w:rPr>
                <w:rFonts w:cstheme="minorHAnsi"/>
                <w:color w:val="000000" w:themeColor="text1"/>
                <w:sz w:val="22"/>
                <w:szCs w:val="22"/>
                <w:lang w:val="cy-GB"/>
              </w:rPr>
              <w:t>r gweithgareddau paratoi a hyrwyddo a nodwyd uchod.</w:t>
            </w:r>
          </w:p>
          <w:p w14:paraId="6F254B9A" w14:textId="77777777" w:rsidR="005322D8" w:rsidRPr="00127F07" w:rsidRDefault="005322D8" w:rsidP="005322D8">
            <w:pPr>
              <w:ind w:left="0" w:right="438" w:firstLine="0"/>
              <w:jc w:val="both"/>
              <w:rPr>
                <w:rFonts w:cstheme="minorHAnsi"/>
                <w:color w:val="000000" w:themeColor="text1"/>
                <w:sz w:val="22"/>
                <w:szCs w:val="22"/>
                <w:lang w:val="cy-GB"/>
              </w:rPr>
            </w:pPr>
          </w:p>
          <w:p w14:paraId="2D6E7977" w14:textId="4B02EBC2" w:rsidR="00A50FA6" w:rsidRPr="00127F07" w:rsidRDefault="00A50FA6" w:rsidP="005322D8">
            <w:pPr>
              <w:ind w:left="306" w:right="438" w:firstLine="0"/>
              <w:jc w:val="both"/>
              <w:rPr>
                <w:rFonts w:cstheme="minorHAnsi"/>
                <w:color w:val="000000" w:themeColor="text1"/>
                <w:sz w:val="22"/>
                <w:szCs w:val="22"/>
                <w:lang w:val="cy-GB"/>
              </w:rPr>
            </w:pPr>
            <w:r w:rsidRPr="00127F07">
              <w:rPr>
                <w:rFonts w:cstheme="minorHAnsi"/>
                <w:color w:val="000000" w:themeColor="text1"/>
                <w:sz w:val="22"/>
                <w:szCs w:val="22"/>
                <w:lang w:val="cy-GB"/>
              </w:rPr>
              <w:t xml:space="preserve">Enghraifft gyfredol o gydweithio yw Cynllun Aber+. Mae’r cynllun hwn yn gydweithrediad rhwng Gwasanaeth Hygyrchedd a Gwasanaeth Gyrfaoedd y Brifysgol er mwyn cefnogi myfyrwyr anabl (yn enwedig y rheini sydd â materion cyfathrebu cymdeithasol fel Syndrom </w:t>
            </w:r>
            <w:proofErr w:type="spellStart"/>
            <w:r w:rsidRPr="00127F07">
              <w:rPr>
                <w:rFonts w:cstheme="minorHAnsi"/>
                <w:color w:val="000000" w:themeColor="text1"/>
                <w:sz w:val="22"/>
                <w:szCs w:val="22"/>
                <w:lang w:val="cy-GB"/>
              </w:rPr>
              <w:t>Asperger</w:t>
            </w:r>
            <w:proofErr w:type="spellEnd"/>
            <w:r w:rsidRPr="00127F07">
              <w:rPr>
                <w:rFonts w:cstheme="minorHAnsi"/>
                <w:color w:val="000000" w:themeColor="text1"/>
                <w:sz w:val="22"/>
                <w:szCs w:val="22"/>
                <w:lang w:val="cy-GB"/>
              </w:rPr>
              <w:t xml:space="preserve">) wrth iddynt ymgysylltu â’r Gwasanaeth Gyrfaoedd. Bydd dull Aber+ o weithredu, sef cynnal gweithgareddau </w:t>
            </w:r>
            <w:r w:rsidR="007E4F4E" w:rsidRPr="00127F07">
              <w:rPr>
                <w:rFonts w:cstheme="minorHAnsi"/>
                <w:color w:val="000000" w:themeColor="text1"/>
                <w:sz w:val="22"/>
                <w:szCs w:val="22"/>
                <w:lang w:val="cy-GB"/>
              </w:rPr>
              <w:t>yn</w:t>
            </w:r>
            <w:r w:rsidRPr="00127F07">
              <w:rPr>
                <w:rFonts w:cstheme="minorHAnsi"/>
                <w:color w:val="000000" w:themeColor="text1"/>
                <w:sz w:val="22"/>
                <w:szCs w:val="22"/>
                <w:lang w:val="cy-GB"/>
              </w:rPr>
              <w:t xml:space="preserve"> amgylchedd cyfarwydd adrannau academaidd, yn cefnogi ac yn cynyddu ymgysylltiad y rheini sydd wedi datgelu anableddau; caiff hyn ei ehangu i adrannau academaidd i gefnogi’r gwaith o baratoi myfyrwyr i wneud profiad gwaith sylweddol.</w:t>
            </w:r>
          </w:p>
          <w:p w14:paraId="26D1F56D" w14:textId="77777777" w:rsidR="005322D8" w:rsidRPr="00127F07" w:rsidRDefault="005322D8" w:rsidP="005322D8">
            <w:pPr>
              <w:ind w:left="306" w:right="438" w:firstLine="0"/>
              <w:jc w:val="both"/>
              <w:rPr>
                <w:rFonts w:cs="Arial"/>
                <w:color w:val="000000" w:themeColor="text1"/>
                <w:sz w:val="22"/>
                <w:szCs w:val="22"/>
                <w:lang w:val="cy-GB"/>
              </w:rPr>
            </w:pPr>
          </w:p>
          <w:p w14:paraId="4814533E" w14:textId="0CB50C99" w:rsidR="001E6863" w:rsidRPr="00127F07" w:rsidRDefault="001E6863" w:rsidP="001E6863">
            <w:pPr>
              <w:ind w:left="306" w:right="438" w:firstLine="0"/>
              <w:jc w:val="both"/>
              <w:rPr>
                <w:rFonts w:cstheme="minorHAnsi"/>
                <w:color w:val="000000" w:themeColor="text1"/>
                <w:sz w:val="22"/>
                <w:szCs w:val="22"/>
                <w:lang w:val="cy-GB"/>
              </w:rPr>
            </w:pPr>
            <w:r w:rsidRPr="00127F07">
              <w:rPr>
                <w:rFonts w:cstheme="minorHAnsi"/>
                <w:color w:val="000000" w:themeColor="text1"/>
                <w:sz w:val="22"/>
                <w:szCs w:val="22"/>
                <w:lang w:val="cy-GB"/>
              </w:rPr>
              <w:t>Mae llwyddiant cynllun GO Wales yn Aberystwyth yn benodol yn tynnu sylw at yr angen am gefnogaeth bwrpasol ar gyfer grwpiau sydd heb gynrychiolaeth ddigonol a’r rhai sydd fwyaf agored i fympwyon y farchnad cyflogaeth i raddedigion. Bydd cydweithredu agosach rhwng y Gwasanaeth Gyrfaoedd, y Gwasanaeth Hygyrchedd a’r Gwasanaeth Lles o dan faner Aber+ yn cynorthwyo pa mor gynaliadwy yw’r gwasanaethau hyn o ystyried yr ansicrwydd ynghylch cyllid ar gyfer GO Wales o 2022.</w:t>
            </w:r>
          </w:p>
          <w:p w14:paraId="18B10F91" w14:textId="77777777" w:rsidR="001E6863" w:rsidRPr="00127F07" w:rsidRDefault="001E6863" w:rsidP="005322D8">
            <w:pPr>
              <w:ind w:left="22" w:firstLine="0"/>
              <w:rPr>
                <w:rFonts w:cstheme="minorHAnsi"/>
                <w:color w:val="000000" w:themeColor="text1"/>
                <w:sz w:val="22"/>
                <w:szCs w:val="22"/>
                <w:lang w:val="cy-GB"/>
              </w:rPr>
            </w:pPr>
          </w:p>
          <w:p w14:paraId="1CADCA7A" w14:textId="6FB2AB46" w:rsidR="00AA3D88" w:rsidRPr="00127F07" w:rsidRDefault="00AA3D88" w:rsidP="00802C20">
            <w:pPr>
              <w:ind w:left="306" w:right="438" w:firstLine="5"/>
              <w:jc w:val="both"/>
              <w:rPr>
                <w:rFonts w:cstheme="minorHAnsi"/>
                <w:b/>
                <w:bCs/>
                <w:color w:val="000000" w:themeColor="text1"/>
                <w:sz w:val="22"/>
                <w:szCs w:val="22"/>
                <w:lang w:val="cy-GB"/>
              </w:rPr>
            </w:pPr>
            <w:r w:rsidRPr="00127F07">
              <w:rPr>
                <w:rFonts w:cstheme="minorHAnsi"/>
                <w:b/>
                <w:bCs/>
                <w:color w:val="000000" w:themeColor="text1"/>
                <w:sz w:val="22"/>
                <w:szCs w:val="22"/>
                <w:lang w:val="cy-GB"/>
              </w:rPr>
              <w:t xml:space="preserve">Targedu </w:t>
            </w:r>
            <w:r w:rsidR="007E4F4E" w:rsidRPr="00127F07">
              <w:rPr>
                <w:rFonts w:cstheme="minorHAnsi"/>
                <w:b/>
                <w:bCs/>
                <w:color w:val="000000" w:themeColor="text1"/>
                <w:sz w:val="22"/>
                <w:szCs w:val="22"/>
                <w:lang w:val="cy-GB"/>
              </w:rPr>
              <w:t>c</w:t>
            </w:r>
            <w:r w:rsidRPr="00127F07">
              <w:rPr>
                <w:rFonts w:cstheme="minorHAnsi"/>
                <w:b/>
                <w:bCs/>
                <w:color w:val="000000" w:themeColor="text1"/>
                <w:sz w:val="22"/>
                <w:szCs w:val="22"/>
                <w:lang w:val="cy-GB"/>
              </w:rPr>
              <w:t xml:space="preserve">efnogaeth </w:t>
            </w:r>
            <w:r w:rsidR="007E4F4E" w:rsidRPr="00127F07">
              <w:rPr>
                <w:rFonts w:cstheme="minorHAnsi"/>
                <w:b/>
                <w:bCs/>
                <w:color w:val="000000" w:themeColor="text1"/>
                <w:sz w:val="22"/>
                <w:szCs w:val="22"/>
                <w:lang w:val="cy-GB"/>
              </w:rPr>
              <w:t>g</w:t>
            </w:r>
            <w:r w:rsidRPr="00127F07">
              <w:rPr>
                <w:rFonts w:cstheme="minorHAnsi"/>
                <w:b/>
                <w:bCs/>
                <w:color w:val="000000" w:themeColor="text1"/>
                <w:sz w:val="22"/>
                <w:szCs w:val="22"/>
                <w:lang w:val="cy-GB"/>
              </w:rPr>
              <w:t xml:space="preserve">yrfaoedd at </w:t>
            </w:r>
            <w:r w:rsidR="007E4F4E" w:rsidRPr="00127F07">
              <w:rPr>
                <w:rFonts w:cstheme="minorHAnsi"/>
                <w:b/>
                <w:bCs/>
                <w:color w:val="000000" w:themeColor="text1"/>
                <w:sz w:val="22"/>
                <w:szCs w:val="22"/>
                <w:lang w:val="cy-GB"/>
              </w:rPr>
              <w:t>f</w:t>
            </w:r>
            <w:r w:rsidRPr="00127F07">
              <w:rPr>
                <w:rFonts w:cstheme="minorHAnsi"/>
                <w:b/>
                <w:bCs/>
                <w:color w:val="000000" w:themeColor="text1"/>
                <w:sz w:val="22"/>
                <w:szCs w:val="22"/>
                <w:lang w:val="cy-GB"/>
              </w:rPr>
              <w:t xml:space="preserve">yfyrwyr o </w:t>
            </w:r>
            <w:r w:rsidR="007E4F4E" w:rsidRPr="00127F07">
              <w:rPr>
                <w:rFonts w:cstheme="minorHAnsi"/>
                <w:b/>
                <w:bCs/>
                <w:color w:val="000000" w:themeColor="text1"/>
                <w:sz w:val="22"/>
                <w:szCs w:val="22"/>
                <w:lang w:val="cy-GB"/>
              </w:rPr>
              <w:t>g</w:t>
            </w:r>
            <w:r w:rsidRPr="00127F07">
              <w:rPr>
                <w:rFonts w:cstheme="minorHAnsi"/>
                <w:b/>
                <w:bCs/>
                <w:color w:val="000000" w:themeColor="text1"/>
                <w:sz w:val="22"/>
                <w:szCs w:val="22"/>
                <w:lang w:val="cy-GB"/>
              </w:rPr>
              <w:t xml:space="preserve">rwpiau </w:t>
            </w:r>
            <w:r w:rsidR="007E4F4E" w:rsidRPr="00127F07">
              <w:rPr>
                <w:rFonts w:cstheme="minorHAnsi"/>
                <w:b/>
                <w:bCs/>
                <w:color w:val="000000" w:themeColor="text1"/>
                <w:sz w:val="22"/>
                <w:szCs w:val="22"/>
                <w:lang w:val="cy-GB"/>
              </w:rPr>
              <w:t>h</w:t>
            </w:r>
            <w:r w:rsidRPr="00127F07">
              <w:rPr>
                <w:rFonts w:cstheme="minorHAnsi"/>
                <w:b/>
                <w:bCs/>
                <w:color w:val="000000" w:themeColor="text1"/>
                <w:sz w:val="22"/>
                <w:szCs w:val="22"/>
                <w:lang w:val="cy-GB"/>
              </w:rPr>
              <w:t xml:space="preserve">eb </w:t>
            </w:r>
            <w:r w:rsidR="007E4F4E" w:rsidRPr="00127F07">
              <w:rPr>
                <w:rFonts w:cstheme="minorHAnsi"/>
                <w:b/>
                <w:bCs/>
                <w:color w:val="000000" w:themeColor="text1"/>
                <w:sz w:val="22"/>
                <w:szCs w:val="22"/>
                <w:lang w:val="cy-GB"/>
              </w:rPr>
              <w:t>g</w:t>
            </w:r>
            <w:r w:rsidRPr="00127F07">
              <w:rPr>
                <w:rFonts w:cstheme="minorHAnsi"/>
                <w:b/>
                <w:bCs/>
                <w:color w:val="000000" w:themeColor="text1"/>
                <w:sz w:val="22"/>
                <w:szCs w:val="22"/>
                <w:lang w:val="cy-GB"/>
              </w:rPr>
              <w:t>ynrychiolaeth ddigonol</w:t>
            </w:r>
          </w:p>
          <w:p w14:paraId="523D72A0" w14:textId="7D54D3AA" w:rsidR="00AA3D88" w:rsidRPr="00127F07" w:rsidRDefault="00802C20" w:rsidP="00802C20">
            <w:pPr>
              <w:ind w:left="306" w:right="438" w:firstLine="5"/>
              <w:jc w:val="both"/>
              <w:rPr>
                <w:rFonts w:cstheme="minorHAnsi"/>
                <w:color w:val="000000" w:themeColor="text1"/>
                <w:sz w:val="22"/>
                <w:szCs w:val="22"/>
                <w:lang w:val="cy-GB"/>
              </w:rPr>
            </w:pPr>
            <w:r w:rsidRPr="00127F07">
              <w:rPr>
                <w:rFonts w:cstheme="minorHAnsi"/>
                <w:color w:val="000000" w:themeColor="text1"/>
                <w:sz w:val="22"/>
                <w:szCs w:val="22"/>
                <w:lang w:val="cy-GB"/>
              </w:rPr>
              <w:t>Cafwyd</w:t>
            </w:r>
            <w:r w:rsidR="00AA3D88" w:rsidRPr="00127F07">
              <w:rPr>
                <w:rFonts w:cstheme="minorHAnsi"/>
                <w:color w:val="000000" w:themeColor="text1"/>
                <w:sz w:val="22"/>
                <w:szCs w:val="22"/>
                <w:lang w:val="cy-GB"/>
              </w:rPr>
              <w:t xml:space="preserve"> cynnydd o flwyddyn i flwyddyn yn nifer y myfyrwyr sy</w:t>
            </w:r>
            <w:r w:rsidRPr="00127F07">
              <w:rPr>
                <w:rFonts w:cstheme="minorHAnsi"/>
                <w:color w:val="000000" w:themeColor="text1"/>
                <w:sz w:val="22"/>
                <w:szCs w:val="22"/>
                <w:lang w:val="cy-GB"/>
              </w:rPr>
              <w:t>’</w:t>
            </w:r>
            <w:r w:rsidR="00AA3D88" w:rsidRPr="00127F07">
              <w:rPr>
                <w:rFonts w:cstheme="minorHAnsi"/>
                <w:color w:val="000000" w:themeColor="text1"/>
                <w:sz w:val="22"/>
                <w:szCs w:val="22"/>
                <w:lang w:val="cy-GB"/>
              </w:rPr>
              <w:t>n ymgysylltu â</w:t>
            </w:r>
            <w:r w:rsidRPr="00127F07">
              <w:rPr>
                <w:rFonts w:cstheme="minorHAnsi"/>
                <w:color w:val="000000" w:themeColor="text1"/>
                <w:sz w:val="22"/>
                <w:szCs w:val="22"/>
                <w:lang w:val="cy-GB"/>
              </w:rPr>
              <w:t>’</w:t>
            </w:r>
            <w:r w:rsidR="00AA3D88" w:rsidRPr="00127F07">
              <w:rPr>
                <w:rFonts w:cstheme="minorHAnsi"/>
                <w:color w:val="000000" w:themeColor="text1"/>
                <w:sz w:val="22"/>
                <w:szCs w:val="22"/>
                <w:lang w:val="cy-GB"/>
              </w:rPr>
              <w:t xml:space="preserve">r Gwasanaeth Gyrfaoedd mewn ymyriadau </w:t>
            </w:r>
            <w:r w:rsidRPr="00127F07">
              <w:rPr>
                <w:rFonts w:cstheme="minorHAnsi"/>
                <w:color w:val="000000" w:themeColor="text1"/>
                <w:sz w:val="22"/>
                <w:szCs w:val="22"/>
                <w:lang w:val="cy-GB"/>
              </w:rPr>
              <w:t>sy’n</w:t>
            </w:r>
            <w:r w:rsidR="00AA3D88" w:rsidRPr="00127F07">
              <w:rPr>
                <w:rFonts w:cstheme="minorHAnsi"/>
                <w:color w:val="000000" w:themeColor="text1"/>
                <w:sz w:val="22"/>
                <w:szCs w:val="22"/>
                <w:lang w:val="cy-GB"/>
              </w:rPr>
              <w:t xml:space="preserve"> hirach </w:t>
            </w:r>
            <w:r w:rsidRPr="00127F07">
              <w:rPr>
                <w:rFonts w:cstheme="minorHAnsi"/>
                <w:color w:val="000000" w:themeColor="text1"/>
                <w:sz w:val="22"/>
                <w:szCs w:val="22"/>
                <w:lang w:val="cy-GB"/>
              </w:rPr>
              <w:t>eu hyd – megis cyngor ar g</w:t>
            </w:r>
            <w:r w:rsidR="00AA3D88" w:rsidRPr="00127F07">
              <w:rPr>
                <w:rFonts w:cstheme="minorHAnsi"/>
                <w:color w:val="000000" w:themeColor="text1"/>
                <w:sz w:val="22"/>
                <w:szCs w:val="22"/>
                <w:lang w:val="cy-GB"/>
              </w:rPr>
              <w:t xml:space="preserve">yfweliadau ac apwyntiadau GO Wales (awr yr </w:t>
            </w:r>
            <w:r w:rsidRPr="00127F07">
              <w:rPr>
                <w:rFonts w:cstheme="minorHAnsi"/>
                <w:color w:val="000000" w:themeColor="text1"/>
                <w:sz w:val="22"/>
                <w:szCs w:val="22"/>
                <w:lang w:val="cy-GB"/>
              </w:rPr>
              <w:t>un</w:t>
            </w:r>
            <w:r w:rsidR="00AA3D88" w:rsidRPr="00127F07">
              <w:rPr>
                <w:rFonts w:cstheme="minorHAnsi"/>
                <w:color w:val="000000" w:themeColor="text1"/>
                <w:sz w:val="22"/>
                <w:szCs w:val="22"/>
                <w:lang w:val="cy-GB"/>
              </w:rPr>
              <w:t xml:space="preserve">), yn hytrach na gwasanaethau galw heibio byrrach a </w:t>
            </w:r>
            <w:proofErr w:type="spellStart"/>
            <w:r w:rsidR="00AA3D88" w:rsidRPr="00127F07">
              <w:rPr>
                <w:rFonts w:cstheme="minorHAnsi"/>
                <w:color w:val="000000" w:themeColor="text1"/>
                <w:sz w:val="22"/>
                <w:szCs w:val="22"/>
                <w:lang w:val="cy-GB"/>
              </w:rPr>
              <w:t>chyflym</w:t>
            </w:r>
            <w:r w:rsidRPr="00127F07">
              <w:rPr>
                <w:rFonts w:cstheme="minorHAnsi"/>
                <w:color w:val="000000" w:themeColor="text1"/>
                <w:sz w:val="22"/>
                <w:szCs w:val="22"/>
                <w:lang w:val="cy-GB"/>
              </w:rPr>
              <w:t>ach</w:t>
            </w:r>
            <w:proofErr w:type="spellEnd"/>
            <w:r w:rsidRPr="00127F07">
              <w:rPr>
                <w:rFonts w:cstheme="minorHAnsi"/>
                <w:color w:val="000000" w:themeColor="text1"/>
                <w:sz w:val="22"/>
                <w:szCs w:val="22"/>
                <w:lang w:val="cy-GB"/>
              </w:rPr>
              <w:t>; mae hyn yn dangos ymh</w:t>
            </w:r>
            <w:r w:rsidR="00AA3D88" w:rsidRPr="00127F07">
              <w:rPr>
                <w:rFonts w:cstheme="minorHAnsi"/>
                <w:color w:val="000000" w:themeColor="text1"/>
                <w:sz w:val="22"/>
                <w:szCs w:val="22"/>
                <w:lang w:val="cy-GB"/>
              </w:rPr>
              <w:t xml:space="preserve">ellach </w:t>
            </w:r>
            <w:r w:rsidRPr="00127F07">
              <w:rPr>
                <w:rFonts w:cstheme="minorHAnsi"/>
                <w:color w:val="000000" w:themeColor="text1"/>
                <w:sz w:val="22"/>
                <w:szCs w:val="22"/>
                <w:lang w:val="cy-GB"/>
              </w:rPr>
              <w:t>bod</w:t>
            </w:r>
            <w:r w:rsidR="00AA3D88" w:rsidRPr="00127F07">
              <w:rPr>
                <w:rFonts w:cstheme="minorHAnsi"/>
                <w:color w:val="000000" w:themeColor="text1"/>
                <w:sz w:val="22"/>
                <w:szCs w:val="22"/>
                <w:lang w:val="cy-GB"/>
              </w:rPr>
              <w:t xml:space="preserve"> angen</w:t>
            </w:r>
            <w:r w:rsidRPr="00127F07">
              <w:rPr>
                <w:rFonts w:cstheme="minorHAnsi"/>
                <w:color w:val="000000" w:themeColor="text1"/>
                <w:sz w:val="22"/>
                <w:szCs w:val="22"/>
                <w:lang w:val="cy-GB"/>
              </w:rPr>
              <w:t xml:space="preserve"> parhau â’r </w:t>
            </w:r>
            <w:r w:rsidR="00AA3D88" w:rsidRPr="00127F07">
              <w:rPr>
                <w:rFonts w:cstheme="minorHAnsi"/>
                <w:color w:val="000000" w:themeColor="text1"/>
                <w:sz w:val="22"/>
                <w:szCs w:val="22"/>
                <w:lang w:val="cy-GB"/>
              </w:rPr>
              <w:t>gwasanaethau pwrpasol a gynigir i</w:t>
            </w:r>
            <w:r w:rsidRPr="00127F07">
              <w:rPr>
                <w:rFonts w:cstheme="minorHAnsi"/>
                <w:color w:val="000000" w:themeColor="text1"/>
                <w:sz w:val="22"/>
                <w:szCs w:val="22"/>
                <w:lang w:val="cy-GB"/>
              </w:rPr>
              <w:t>’</w:t>
            </w:r>
            <w:r w:rsidR="00AA3D88" w:rsidRPr="00127F07">
              <w:rPr>
                <w:rFonts w:cstheme="minorHAnsi"/>
                <w:color w:val="000000" w:themeColor="text1"/>
                <w:sz w:val="22"/>
                <w:szCs w:val="22"/>
                <w:lang w:val="cy-GB"/>
              </w:rPr>
              <w:t xml:space="preserve">n myfyrwyr </w:t>
            </w:r>
            <w:r w:rsidRPr="00127F07">
              <w:rPr>
                <w:rFonts w:cstheme="minorHAnsi"/>
                <w:color w:val="000000" w:themeColor="text1"/>
                <w:sz w:val="22"/>
                <w:szCs w:val="22"/>
                <w:lang w:val="cy-GB"/>
              </w:rPr>
              <w:t xml:space="preserve">yn hyn o beth, </w:t>
            </w:r>
            <w:r w:rsidR="00AA3D88" w:rsidRPr="00127F07">
              <w:rPr>
                <w:rFonts w:cstheme="minorHAnsi"/>
                <w:color w:val="000000" w:themeColor="text1"/>
                <w:sz w:val="22"/>
                <w:szCs w:val="22"/>
                <w:lang w:val="cy-GB"/>
              </w:rPr>
              <w:t>a</w:t>
            </w:r>
            <w:r w:rsidRPr="00127F07">
              <w:rPr>
                <w:rFonts w:cstheme="minorHAnsi"/>
                <w:color w:val="000000" w:themeColor="text1"/>
                <w:sz w:val="22"/>
                <w:szCs w:val="22"/>
                <w:lang w:val="cy-GB"/>
              </w:rPr>
              <w:t>’</w:t>
            </w:r>
            <w:r w:rsidR="00AA3D88" w:rsidRPr="00127F07">
              <w:rPr>
                <w:rFonts w:cstheme="minorHAnsi"/>
                <w:color w:val="000000" w:themeColor="text1"/>
                <w:sz w:val="22"/>
                <w:szCs w:val="22"/>
                <w:lang w:val="cy-GB"/>
              </w:rPr>
              <w:t xml:space="preserve">u gwella. Gyda phwyslais pellach yn cael ei roi ar ddarparu gwasanaethau i fyfyrwyr sydd heb gynrychiolaeth ddigonol </w:t>
            </w:r>
            <w:r w:rsidRPr="00127F07">
              <w:rPr>
                <w:rFonts w:cstheme="minorHAnsi"/>
                <w:color w:val="000000" w:themeColor="text1"/>
                <w:sz w:val="22"/>
                <w:szCs w:val="22"/>
                <w:lang w:val="cy-GB"/>
              </w:rPr>
              <w:t>yn y mannau y</w:t>
            </w:r>
            <w:r w:rsidR="00AA3D88" w:rsidRPr="00127F07">
              <w:rPr>
                <w:rFonts w:cstheme="minorHAnsi"/>
                <w:color w:val="000000" w:themeColor="text1"/>
                <w:sz w:val="22"/>
                <w:szCs w:val="22"/>
                <w:lang w:val="cy-GB"/>
              </w:rPr>
              <w:t xml:space="preserve"> maen nhw</w:t>
            </w:r>
            <w:r w:rsidRPr="00127F07">
              <w:rPr>
                <w:rFonts w:cstheme="minorHAnsi"/>
                <w:color w:val="000000" w:themeColor="text1"/>
                <w:sz w:val="22"/>
                <w:szCs w:val="22"/>
                <w:lang w:val="cy-GB"/>
              </w:rPr>
              <w:t>’</w:t>
            </w:r>
            <w:r w:rsidR="00AA3D88" w:rsidRPr="00127F07">
              <w:rPr>
                <w:rFonts w:cstheme="minorHAnsi"/>
                <w:color w:val="000000" w:themeColor="text1"/>
                <w:sz w:val="22"/>
                <w:szCs w:val="22"/>
                <w:lang w:val="cy-GB"/>
              </w:rPr>
              <w:t>n fwyaf cyfforddus yn ymgysylltu â</w:t>
            </w:r>
            <w:r w:rsidRPr="00127F07">
              <w:rPr>
                <w:rFonts w:cstheme="minorHAnsi"/>
                <w:color w:val="000000" w:themeColor="text1"/>
                <w:sz w:val="22"/>
                <w:szCs w:val="22"/>
                <w:lang w:val="cy-GB"/>
              </w:rPr>
              <w:t>’</w:t>
            </w:r>
            <w:r w:rsidR="00AA3D88" w:rsidRPr="00127F07">
              <w:rPr>
                <w:rFonts w:cstheme="minorHAnsi"/>
                <w:color w:val="000000" w:themeColor="text1"/>
                <w:sz w:val="22"/>
                <w:szCs w:val="22"/>
                <w:lang w:val="cy-GB"/>
              </w:rPr>
              <w:t>r Gwasanaeth Gyrfaoedd, bydd adnoddau</w:t>
            </w:r>
            <w:r w:rsidRPr="00127F07">
              <w:rPr>
                <w:rFonts w:cstheme="minorHAnsi"/>
                <w:color w:val="000000" w:themeColor="text1"/>
                <w:sz w:val="22"/>
                <w:szCs w:val="22"/>
                <w:lang w:val="cy-GB"/>
              </w:rPr>
              <w:t>’</w:t>
            </w:r>
            <w:r w:rsidR="00AA3D88" w:rsidRPr="00127F07">
              <w:rPr>
                <w:rFonts w:cstheme="minorHAnsi"/>
                <w:color w:val="000000" w:themeColor="text1"/>
                <w:sz w:val="22"/>
                <w:szCs w:val="22"/>
                <w:lang w:val="cy-GB"/>
              </w:rPr>
              <w:t>n cael eu dyrannu</w:t>
            </w:r>
            <w:r w:rsidRPr="00127F07">
              <w:rPr>
                <w:rFonts w:cstheme="minorHAnsi"/>
                <w:color w:val="000000" w:themeColor="text1"/>
                <w:sz w:val="22"/>
                <w:szCs w:val="22"/>
                <w:lang w:val="cy-GB"/>
              </w:rPr>
              <w:t>’</w:t>
            </w:r>
            <w:r w:rsidR="00AA3D88" w:rsidRPr="00127F07">
              <w:rPr>
                <w:rFonts w:cstheme="minorHAnsi"/>
                <w:color w:val="000000" w:themeColor="text1"/>
                <w:sz w:val="22"/>
                <w:szCs w:val="22"/>
                <w:lang w:val="cy-GB"/>
              </w:rPr>
              <w:t>n briodol ar draws lleoliadau mwy amrywiol i annog gwell rhyngweithio.</w:t>
            </w:r>
          </w:p>
          <w:p w14:paraId="1A6348D5" w14:textId="77777777" w:rsidR="00AA3D88" w:rsidRPr="00127F07" w:rsidRDefault="00AA3D88" w:rsidP="00AA3D88">
            <w:pPr>
              <w:ind w:left="306" w:right="438"/>
              <w:jc w:val="both"/>
              <w:rPr>
                <w:rFonts w:cstheme="minorHAnsi"/>
                <w:color w:val="000000" w:themeColor="text1"/>
                <w:sz w:val="22"/>
                <w:szCs w:val="22"/>
                <w:lang w:val="cy-GB"/>
              </w:rPr>
            </w:pPr>
          </w:p>
          <w:p w14:paraId="0E57316F" w14:textId="0FD5AC50" w:rsidR="00AA3D88" w:rsidRPr="00127F07" w:rsidRDefault="00AA3D88" w:rsidP="00AA3D88">
            <w:pPr>
              <w:ind w:left="306" w:right="438" w:firstLine="5"/>
              <w:jc w:val="both"/>
              <w:rPr>
                <w:rFonts w:cstheme="minorHAnsi"/>
                <w:color w:val="000000" w:themeColor="text1"/>
                <w:sz w:val="22"/>
                <w:szCs w:val="22"/>
                <w:lang w:val="cy-GB"/>
              </w:rPr>
            </w:pPr>
            <w:r w:rsidRPr="00127F07">
              <w:rPr>
                <w:rFonts w:cstheme="minorHAnsi"/>
                <w:color w:val="000000" w:themeColor="text1"/>
                <w:sz w:val="22"/>
                <w:szCs w:val="22"/>
                <w:lang w:val="cy-GB"/>
              </w:rPr>
              <w:t xml:space="preserve">Parhau fydd y gwaith i ymgorffori cydnabyddiaeth sgiliau yn y cwricwlwm ac i gynnwys Rhestr Wirio Sgiliau </w:t>
            </w:r>
            <w:proofErr w:type="spellStart"/>
            <w:r w:rsidRPr="00127F07">
              <w:rPr>
                <w:rFonts w:cstheme="minorHAnsi"/>
                <w:color w:val="000000" w:themeColor="text1"/>
                <w:sz w:val="22"/>
                <w:szCs w:val="22"/>
                <w:lang w:val="cy-GB"/>
              </w:rPr>
              <w:t>GraddedigionAber</w:t>
            </w:r>
            <w:proofErr w:type="spellEnd"/>
            <w:r w:rsidRPr="00127F07">
              <w:rPr>
                <w:rFonts w:cstheme="minorHAnsi"/>
                <w:color w:val="000000" w:themeColor="text1"/>
                <w:sz w:val="22"/>
                <w:szCs w:val="22"/>
                <w:lang w:val="cy-GB"/>
              </w:rPr>
              <w:t xml:space="preserve"> mewn ystod o weithgareddau yn ogystal ag o fewn cynnwys y cwricwlwm. Mae</w:t>
            </w:r>
            <w:r w:rsidR="00802C20" w:rsidRPr="00127F07">
              <w:rPr>
                <w:rFonts w:cstheme="minorHAnsi"/>
                <w:color w:val="000000" w:themeColor="text1"/>
                <w:sz w:val="22"/>
                <w:szCs w:val="22"/>
                <w:lang w:val="cy-GB"/>
              </w:rPr>
              <w:t>’r</w:t>
            </w:r>
            <w:r w:rsidRPr="00127F07">
              <w:rPr>
                <w:rFonts w:cstheme="minorHAnsi"/>
                <w:color w:val="000000" w:themeColor="text1"/>
                <w:sz w:val="22"/>
                <w:szCs w:val="22"/>
                <w:lang w:val="cy-GB"/>
              </w:rPr>
              <w:t xml:space="preserve"> d</w:t>
            </w:r>
            <w:r w:rsidR="00070FC3" w:rsidRPr="00127F07">
              <w:rPr>
                <w:rFonts w:cstheme="minorHAnsi"/>
                <w:color w:val="000000" w:themeColor="text1"/>
                <w:sz w:val="22"/>
                <w:szCs w:val="22"/>
                <w:lang w:val="cy-GB"/>
              </w:rPr>
              <w:t>d</w:t>
            </w:r>
            <w:r w:rsidRPr="00127F07">
              <w:rPr>
                <w:rFonts w:cstheme="minorHAnsi"/>
                <w:color w:val="000000" w:themeColor="text1"/>
                <w:sz w:val="22"/>
                <w:szCs w:val="22"/>
                <w:lang w:val="cy-GB"/>
              </w:rPr>
              <w:t xml:space="preserve">arpariaeth tiwtora bersonol </w:t>
            </w:r>
            <w:r w:rsidR="00802C20" w:rsidRPr="00127F07">
              <w:rPr>
                <w:rFonts w:cstheme="minorHAnsi"/>
                <w:color w:val="000000" w:themeColor="text1"/>
                <w:sz w:val="22"/>
                <w:szCs w:val="22"/>
                <w:lang w:val="cy-GB"/>
              </w:rPr>
              <w:t xml:space="preserve">wedi’i chryfhau ac yn </w:t>
            </w:r>
            <w:r w:rsidRPr="00127F07">
              <w:rPr>
                <w:rFonts w:cstheme="minorHAnsi"/>
                <w:color w:val="000000" w:themeColor="text1"/>
                <w:sz w:val="22"/>
                <w:szCs w:val="22"/>
                <w:lang w:val="cy-GB"/>
              </w:rPr>
              <w:t>defnyddio</w:t>
            </w:r>
            <w:r w:rsidR="00802C20" w:rsidRPr="00127F07">
              <w:rPr>
                <w:rFonts w:cstheme="minorHAnsi"/>
                <w:color w:val="000000" w:themeColor="text1"/>
                <w:sz w:val="22"/>
                <w:szCs w:val="22"/>
                <w:lang w:val="cy-GB"/>
              </w:rPr>
              <w:t>’r</w:t>
            </w:r>
            <w:r w:rsidRPr="00127F07">
              <w:rPr>
                <w:rFonts w:cstheme="minorHAnsi"/>
                <w:color w:val="000000" w:themeColor="text1"/>
                <w:sz w:val="22"/>
                <w:szCs w:val="22"/>
                <w:lang w:val="cy-GB"/>
              </w:rPr>
              <w:t xml:space="preserve"> Rhestr Wirio Sgiliau a Grid Cynllunio, gan gynnwys mewn modiwlau craidd ar ystod ehangach o ddisgyblaethau gradd, fel rhan integredig o</w:t>
            </w:r>
            <w:r w:rsidR="00802C20" w:rsidRPr="00127F07">
              <w:rPr>
                <w:rFonts w:cstheme="minorHAnsi"/>
                <w:color w:val="000000" w:themeColor="text1"/>
                <w:sz w:val="22"/>
                <w:szCs w:val="22"/>
                <w:lang w:val="cy-GB"/>
              </w:rPr>
              <w:t>’</w:t>
            </w:r>
            <w:r w:rsidRPr="00127F07">
              <w:rPr>
                <w:rFonts w:cstheme="minorHAnsi"/>
                <w:color w:val="000000" w:themeColor="text1"/>
                <w:sz w:val="22"/>
                <w:szCs w:val="22"/>
                <w:lang w:val="cy-GB"/>
              </w:rPr>
              <w:t>r modiwl CD20110 ac wrth ddarparu modiwlau ar-lein</w:t>
            </w:r>
            <w:r w:rsidR="00802C20" w:rsidRPr="00127F07">
              <w:rPr>
                <w:rFonts w:cstheme="minorHAnsi"/>
                <w:color w:val="000000" w:themeColor="text1"/>
                <w:sz w:val="22"/>
                <w:szCs w:val="22"/>
                <w:lang w:val="cy-GB"/>
              </w:rPr>
              <w:t xml:space="preserve">; bydd hyn oll yn </w:t>
            </w:r>
            <w:r w:rsidRPr="00127F07">
              <w:rPr>
                <w:rFonts w:cstheme="minorHAnsi"/>
                <w:color w:val="000000" w:themeColor="text1"/>
                <w:sz w:val="22"/>
                <w:szCs w:val="22"/>
                <w:lang w:val="cy-GB"/>
              </w:rPr>
              <w:t>elfennau a fydd yn cynyddu ymwybyddiaeth myfyrwyr o</w:t>
            </w:r>
            <w:r w:rsidR="00802C20" w:rsidRPr="00127F07">
              <w:rPr>
                <w:rFonts w:cstheme="minorHAnsi"/>
                <w:color w:val="000000" w:themeColor="text1"/>
                <w:sz w:val="22"/>
                <w:szCs w:val="22"/>
                <w:lang w:val="cy-GB"/>
              </w:rPr>
              <w:t>’</w:t>
            </w:r>
            <w:r w:rsidRPr="00127F07">
              <w:rPr>
                <w:rFonts w:cstheme="minorHAnsi"/>
                <w:color w:val="000000" w:themeColor="text1"/>
                <w:sz w:val="22"/>
                <w:szCs w:val="22"/>
                <w:lang w:val="cy-GB"/>
              </w:rPr>
              <w:t xml:space="preserve">u sgiliau </w:t>
            </w:r>
            <w:r w:rsidR="00802C20" w:rsidRPr="00127F07">
              <w:rPr>
                <w:rFonts w:cstheme="minorHAnsi"/>
                <w:color w:val="000000" w:themeColor="text1"/>
                <w:sz w:val="22"/>
                <w:szCs w:val="22"/>
                <w:lang w:val="cy-GB"/>
              </w:rPr>
              <w:t>er mwyn iddynt fedru</w:t>
            </w:r>
            <w:r w:rsidRPr="00127F07">
              <w:rPr>
                <w:rFonts w:cstheme="minorHAnsi"/>
                <w:color w:val="000000" w:themeColor="text1"/>
                <w:sz w:val="22"/>
                <w:szCs w:val="22"/>
                <w:lang w:val="cy-GB"/>
              </w:rPr>
              <w:t xml:space="preserve"> mynegi</w:t>
            </w:r>
            <w:r w:rsidR="00802C20" w:rsidRPr="00127F07">
              <w:rPr>
                <w:rFonts w:cstheme="minorHAnsi"/>
                <w:color w:val="000000" w:themeColor="text1"/>
                <w:sz w:val="22"/>
                <w:szCs w:val="22"/>
                <w:lang w:val="cy-GB"/>
              </w:rPr>
              <w:t>’</w:t>
            </w:r>
            <w:r w:rsidRPr="00127F07">
              <w:rPr>
                <w:rFonts w:cstheme="minorHAnsi"/>
                <w:color w:val="000000" w:themeColor="text1"/>
                <w:sz w:val="22"/>
                <w:szCs w:val="22"/>
                <w:lang w:val="cy-GB"/>
              </w:rPr>
              <w:t>r rhain yn fwy effeithiol wrth gystadlu am swyddi gradd</w:t>
            </w:r>
            <w:r w:rsidR="00802C20" w:rsidRPr="00127F07">
              <w:rPr>
                <w:rFonts w:cstheme="minorHAnsi"/>
                <w:color w:val="000000" w:themeColor="text1"/>
                <w:sz w:val="22"/>
                <w:szCs w:val="22"/>
                <w:lang w:val="cy-GB"/>
              </w:rPr>
              <w:t>edigion</w:t>
            </w:r>
            <w:r w:rsidRPr="00127F07">
              <w:rPr>
                <w:rFonts w:cstheme="minorHAnsi"/>
                <w:color w:val="000000" w:themeColor="text1"/>
                <w:sz w:val="22"/>
                <w:szCs w:val="22"/>
                <w:lang w:val="cy-GB"/>
              </w:rPr>
              <w:t xml:space="preserve"> a gwneud cais am astudiaethau pellach.</w:t>
            </w:r>
          </w:p>
          <w:p w14:paraId="61E27346" w14:textId="77777777" w:rsidR="005322D8" w:rsidRPr="00127F07" w:rsidRDefault="005322D8" w:rsidP="005322D8">
            <w:pPr>
              <w:ind w:left="0" w:right="438" w:firstLine="0"/>
              <w:jc w:val="both"/>
              <w:rPr>
                <w:rFonts w:cstheme="minorHAnsi"/>
                <w:color w:val="000000" w:themeColor="text1"/>
                <w:sz w:val="22"/>
                <w:szCs w:val="22"/>
                <w:lang w:val="cy-GB"/>
              </w:rPr>
            </w:pPr>
          </w:p>
          <w:p w14:paraId="50C6C818" w14:textId="605BC68C" w:rsidR="008225DE" w:rsidRPr="00127F07" w:rsidRDefault="008225DE" w:rsidP="008225DE">
            <w:pPr>
              <w:ind w:left="306" w:right="438" w:firstLine="0"/>
              <w:jc w:val="both"/>
              <w:rPr>
                <w:rFonts w:cstheme="minorHAnsi"/>
                <w:b/>
                <w:color w:val="000000" w:themeColor="text1"/>
                <w:sz w:val="22"/>
                <w:szCs w:val="22"/>
                <w:lang w:val="cy-GB"/>
              </w:rPr>
            </w:pPr>
            <w:r w:rsidRPr="00127F07">
              <w:rPr>
                <w:rFonts w:cstheme="minorHAnsi"/>
                <w:b/>
                <w:color w:val="000000" w:themeColor="text1"/>
                <w:sz w:val="22"/>
                <w:szCs w:val="22"/>
                <w:lang w:val="cy-GB"/>
              </w:rPr>
              <w:t xml:space="preserve">Gweithdai Llesiant a </w:t>
            </w:r>
            <w:r w:rsidR="00BB057C" w:rsidRPr="00127F07">
              <w:rPr>
                <w:rFonts w:cstheme="minorHAnsi"/>
                <w:b/>
                <w:color w:val="000000" w:themeColor="text1"/>
                <w:sz w:val="22"/>
                <w:szCs w:val="22"/>
                <w:lang w:val="cy-GB"/>
              </w:rPr>
              <w:t xml:space="preserve">Meithrin </w:t>
            </w:r>
            <w:r w:rsidRPr="00127F07">
              <w:rPr>
                <w:rFonts w:cstheme="minorHAnsi"/>
                <w:b/>
                <w:color w:val="000000" w:themeColor="text1"/>
                <w:sz w:val="22"/>
                <w:szCs w:val="22"/>
                <w:lang w:val="cy-GB"/>
              </w:rPr>
              <w:t>Hyder</w:t>
            </w:r>
          </w:p>
          <w:p w14:paraId="196B5976" w14:textId="5C912A7F" w:rsidR="008225DE" w:rsidRPr="00127F07" w:rsidRDefault="008225DE" w:rsidP="008225DE">
            <w:pPr>
              <w:ind w:left="306" w:right="438" w:firstLine="0"/>
              <w:jc w:val="both"/>
              <w:rPr>
                <w:rFonts w:cstheme="minorHAnsi"/>
                <w:bCs/>
                <w:color w:val="000000" w:themeColor="text1"/>
                <w:sz w:val="22"/>
                <w:szCs w:val="22"/>
                <w:lang w:val="cy-GB"/>
              </w:rPr>
            </w:pPr>
            <w:r w:rsidRPr="00127F07">
              <w:rPr>
                <w:rFonts w:cstheme="minorHAnsi"/>
                <w:bCs/>
                <w:color w:val="000000" w:themeColor="text1"/>
                <w:sz w:val="22"/>
                <w:szCs w:val="22"/>
                <w:lang w:val="cy-GB"/>
              </w:rPr>
              <w:lastRenderedPageBreak/>
              <w:t>I fyfyrwyr sydd, e.e. yn anabl, â phroblemau cyfathrebu cymdeithasol, neu fyfyrwyr sy’n cael problemau emosiynol/seicolegol, bydd y gweithgar</w:t>
            </w:r>
            <w:r w:rsidR="008D7B4D" w:rsidRPr="00127F07">
              <w:rPr>
                <w:rFonts w:cstheme="minorHAnsi"/>
                <w:bCs/>
                <w:color w:val="000000" w:themeColor="text1"/>
                <w:sz w:val="22"/>
                <w:szCs w:val="22"/>
                <w:lang w:val="cy-GB"/>
              </w:rPr>
              <w:t>wch</w:t>
            </w:r>
            <w:r w:rsidRPr="00127F07">
              <w:rPr>
                <w:rFonts w:cstheme="minorHAnsi"/>
                <w:bCs/>
                <w:color w:val="000000" w:themeColor="text1"/>
                <w:sz w:val="22"/>
                <w:szCs w:val="22"/>
                <w:lang w:val="cy-GB"/>
              </w:rPr>
              <w:t xml:space="preserve"> datblygu sgiliau a ddarperir eisoes gan y Gwasanaeth Gyrfaoedd yn cael ei gryfhau drwy:</w:t>
            </w:r>
          </w:p>
          <w:p w14:paraId="0F963666" w14:textId="77777777" w:rsidR="005322D8" w:rsidRPr="00127F07" w:rsidRDefault="005322D8" w:rsidP="005322D8">
            <w:pPr>
              <w:rPr>
                <w:rFonts w:cs="Arial"/>
                <w:color w:val="000000" w:themeColor="text1"/>
                <w:sz w:val="22"/>
                <w:szCs w:val="22"/>
                <w:lang w:val="cy-GB"/>
              </w:rPr>
            </w:pPr>
          </w:p>
          <w:p w14:paraId="32B46CA3" w14:textId="72175BE9" w:rsidR="00F80F76" w:rsidRPr="00127F07" w:rsidRDefault="008225DE" w:rsidP="00F80F76">
            <w:pPr>
              <w:pStyle w:val="ListParagraph"/>
              <w:numPr>
                <w:ilvl w:val="0"/>
                <w:numId w:val="19"/>
              </w:numPr>
              <w:ind w:right="296"/>
              <w:jc w:val="both"/>
              <w:rPr>
                <w:rFonts w:cs="Arial"/>
                <w:color w:val="000000" w:themeColor="text1"/>
                <w:sz w:val="22"/>
                <w:szCs w:val="22"/>
                <w:lang w:val="cy-GB"/>
              </w:rPr>
            </w:pPr>
            <w:r w:rsidRPr="00127F07">
              <w:rPr>
                <w:rFonts w:cs="Arial"/>
                <w:color w:val="000000" w:themeColor="text1"/>
                <w:sz w:val="22"/>
                <w:szCs w:val="22"/>
                <w:lang w:val="cy-GB"/>
              </w:rPr>
              <w:t>W</w:t>
            </w:r>
            <w:r w:rsidR="00F80F76" w:rsidRPr="00127F07">
              <w:rPr>
                <w:rFonts w:cs="Arial"/>
                <w:color w:val="000000" w:themeColor="text1"/>
                <w:sz w:val="22"/>
                <w:szCs w:val="22"/>
                <w:lang w:val="cy-GB"/>
              </w:rPr>
              <w:t xml:space="preserve">eithdai wedi’u </w:t>
            </w:r>
            <w:r w:rsidR="00131FC7" w:rsidRPr="00127F07">
              <w:rPr>
                <w:rFonts w:cs="Arial"/>
                <w:color w:val="000000" w:themeColor="text1"/>
                <w:sz w:val="22"/>
                <w:szCs w:val="22"/>
                <w:lang w:val="cy-GB"/>
              </w:rPr>
              <w:t>cynnal</w:t>
            </w:r>
            <w:r w:rsidR="00F80F76" w:rsidRPr="00127F07">
              <w:rPr>
                <w:rFonts w:cs="Arial"/>
                <w:color w:val="000000" w:themeColor="text1"/>
                <w:sz w:val="22"/>
                <w:szCs w:val="22"/>
                <w:lang w:val="cy-GB"/>
              </w:rPr>
              <w:t xml:space="preserve"> gan y Gwasanaeth Lles ar faterion fel rheoli newid, pryder neu hwyliau isel neu hybu hyder.</w:t>
            </w:r>
          </w:p>
          <w:p w14:paraId="4EB87976" w14:textId="77777777" w:rsidR="00F80F76" w:rsidRPr="00127F07" w:rsidRDefault="00F80F76" w:rsidP="00F80F76">
            <w:pPr>
              <w:pStyle w:val="ListParagraph"/>
              <w:ind w:right="296" w:firstLine="0"/>
              <w:jc w:val="both"/>
              <w:rPr>
                <w:rFonts w:cs="Arial"/>
                <w:color w:val="000000" w:themeColor="text1"/>
                <w:sz w:val="22"/>
                <w:szCs w:val="22"/>
                <w:lang w:val="cy-GB"/>
              </w:rPr>
            </w:pPr>
          </w:p>
          <w:p w14:paraId="604B8979" w14:textId="638D0011" w:rsidR="00F80F76" w:rsidRPr="00127F07" w:rsidRDefault="00F80F76" w:rsidP="00F80F76">
            <w:pPr>
              <w:pStyle w:val="ListParagraph"/>
              <w:numPr>
                <w:ilvl w:val="0"/>
                <w:numId w:val="19"/>
              </w:numPr>
              <w:ind w:right="296"/>
              <w:jc w:val="both"/>
              <w:rPr>
                <w:rFonts w:cs="Arial"/>
                <w:color w:val="000000" w:themeColor="text1"/>
                <w:sz w:val="22"/>
                <w:szCs w:val="22"/>
                <w:lang w:val="cy-GB"/>
              </w:rPr>
            </w:pPr>
            <w:r w:rsidRPr="00127F07">
              <w:rPr>
                <w:rFonts w:cs="Arial"/>
                <w:color w:val="000000" w:themeColor="text1"/>
                <w:sz w:val="22"/>
                <w:szCs w:val="22"/>
                <w:lang w:val="cy-GB"/>
              </w:rPr>
              <w:t>Datblygu sgiliau mewn meysydd fel rheoli amser a sgiliau trefnu, gan eu cyflwyno un-i-un yn ystod sesiynau mentora arbenigol neu sgiliau astudio arbenigol yn y Gwasanaeth Hygyrchedd</w:t>
            </w:r>
          </w:p>
          <w:p w14:paraId="208A6BAA" w14:textId="77777777" w:rsidR="005322D8" w:rsidRPr="00127F07" w:rsidRDefault="005322D8" w:rsidP="005322D8">
            <w:pPr>
              <w:ind w:right="296"/>
              <w:jc w:val="both"/>
              <w:rPr>
                <w:rFonts w:cs="Arial"/>
                <w:color w:val="000000" w:themeColor="text1"/>
                <w:sz w:val="22"/>
                <w:szCs w:val="22"/>
                <w:lang w:val="cy-GB"/>
              </w:rPr>
            </w:pPr>
          </w:p>
          <w:p w14:paraId="79512901" w14:textId="278BA2BF" w:rsidR="005322D8" w:rsidRPr="00127F07" w:rsidRDefault="00574EAD" w:rsidP="00E058EC">
            <w:pPr>
              <w:pStyle w:val="ListParagraph"/>
              <w:numPr>
                <w:ilvl w:val="0"/>
                <w:numId w:val="19"/>
              </w:numPr>
              <w:ind w:right="296"/>
              <w:jc w:val="both"/>
              <w:rPr>
                <w:rFonts w:cs="Arial"/>
                <w:color w:val="000000" w:themeColor="text1"/>
                <w:sz w:val="22"/>
                <w:szCs w:val="22"/>
                <w:lang w:val="cy-GB"/>
              </w:rPr>
            </w:pPr>
            <w:r w:rsidRPr="00127F07">
              <w:rPr>
                <w:rFonts w:cs="Arial"/>
                <w:color w:val="000000" w:themeColor="text1"/>
                <w:sz w:val="22"/>
                <w:szCs w:val="22"/>
                <w:lang w:val="cy-GB"/>
              </w:rPr>
              <w:t xml:space="preserve">Cynnig cyfleoedd profiad </w:t>
            </w:r>
            <w:r w:rsidR="005322D8" w:rsidRPr="00127F07">
              <w:rPr>
                <w:rFonts w:cs="Arial"/>
                <w:color w:val="000000" w:themeColor="text1"/>
                <w:sz w:val="22"/>
                <w:szCs w:val="22"/>
                <w:lang w:val="cy-GB"/>
              </w:rPr>
              <w:t>“</w:t>
            </w:r>
            <w:r w:rsidRPr="00127F07">
              <w:rPr>
                <w:rFonts w:cs="Arial"/>
                <w:color w:val="000000" w:themeColor="text1"/>
                <w:sz w:val="22"/>
                <w:szCs w:val="22"/>
                <w:lang w:val="cy-GB"/>
              </w:rPr>
              <w:t>gwaith</w:t>
            </w:r>
            <w:r w:rsidR="005322D8" w:rsidRPr="00127F07">
              <w:rPr>
                <w:rFonts w:cs="Arial"/>
                <w:color w:val="000000" w:themeColor="text1"/>
                <w:sz w:val="22"/>
                <w:szCs w:val="22"/>
                <w:lang w:val="cy-GB"/>
              </w:rPr>
              <w:t xml:space="preserve">” </w:t>
            </w:r>
            <w:r w:rsidRPr="00127F07">
              <w:rPr>
                <w:rFonts w:cs="Arial"/>
                <w:color w:val="000000" w:themeColor="text1"/>
                <w:sz w:val="22"/>
                <w:szCs w:val="22"/>
                <w:lang w:val="cy-GB"/>
              </w:rPr>
              <w:t xml:space="preserve">i fyfyrwyr sydd wedi’u recriwtio </w:t>
            </w:r>
            <w:r w:rsidR="009D5B06" w:rsidRPr="00127F07">
              <w:rPr>
                <w:rFonts w:cs="Arial"/>
                <w:color w:val="000000" w:themeColor="text1"/>
                <w:sz w:val="22"/>
                <w:szCs w:val="22"/>
                <w:lang w:val="cy-GB"/>
              </w:rPr>
              <w:t>i fod yn f</w:t>
            </w:r>
            <w:r w:rsidRPr="00127F07">
              <w:rPr>
                <w:rFonts w:cs="Arial"/>
                <w:color w:val="000000" w:themeColor="text1"/>
                <w:sz w:val="22"/>
                <w:szCs w:val="22"/>
                <w:lang w:val="cy-GB"/>
              </w:rPr>
              <w:t xml:space="preserve">entoriaid </w:t>
            </w:r>
            <w:r w:rsidR="008D7B4D" w:rsidRPr="00127F07">
              <w:rPr>
                <w:rFonts w:cs="Arial"/>
                <w:color w:val="000000" w:themeColor="text1"/>
                <w:sz w:val="22"/>
                <w:szCs w:val="22"/>
                <w:lang w:val="cy-GB"/>
              </w:rPr>
              <w:t xml:space="preserve">adrannol </w:t>
            </w:r>
            <w:r w:rsidRPr="00127F07">
              <w:rPr>
                <w:rFonts w:cs="Arial"/>
                <w:color w:val="000000" w:themeColor="text1"/>
                <w:sz w:val="22"/>
                <w:szCs w:val="22"/>
                <w:lang w:val="cy-GB"/>
              </w:rPr>
              <w:t>cy</w:t>
            </w:r>
            <w:r w:rsidR="008D7B4D" w:rsidRPr="00127F07">
              <w:rPr>
                <w:rFonts w:cs="Arial"/>
                <w:color w:val="000000" w:themeColor="text1"/>
                <w:sz w:val="22"/>
                <w:szCs w:val="22"/>
                <w:lang w:val="cy-GB"/>
              </w:rPr>
              <w:t>d-fyfyrwyr</w:t>
            </w:r>
            <w:r w:rsidR="009D5B06" w:rsidRPr="00127F07">
              <w:rPr>
                <w:rFonts w:cs="Arial"/>
                <w:color w:val="000000" w:themeColor="text1"/>
                <w:sz w:val="22"/>
                <w:szCs w:val="22"/>
                <w:lang w:val="cy-GB"/>
              </w:rPr>
              <w:t xml:space="preserve"> neu’n fentoriaid y cynllun ‘Ffordd Hyn’</w:t>
            </w:r>
            <w:r w:rsidRPr="00127F07">
              <w:rPr>
                <w:rFonts w:cs="Arial"/>
                <w:color w:val="000000" w:themeColor="text1"/>
                <w:sz w:val="22"/>
                <w:szCs w:val="22"/>
                <w:lang w:val="cy-GB"/>
              </w:rPr>
              <w:t xml:space="preserve"> adrannol</w:t>
            </w:r>
            <w:r w:rsidR="005322D8" w:rsidRPr="00127F07">
              <w:rPr>
                <w:rFonts w:cs="Arial"/>
                <w:color w:val="000000" w:themeColor="text1"/>
                <w:sz w:val="22"/>
                <w:szCs w:val="22"/>
                <w:lang w:val="cy-GB"/>
              </w:rPr>
              <w:t xml:space="preserve"> </w:t>
            </w:r>
          </w:p>
          <w:p w14:paraId="399EF9CF" w14:textId="77777777" w:rsidR="005322D8" w:rsidRPr="00127F07" w:rsidRDefault="005322D8" w:rsidP="005322D8">
            <w:pPr>
              <w:ind w:right="296"/>
              <w:jc w:val="both"/>
              <w:rPr>
                <w:rFonts w:cstheme="minorHAnsi"/>
                <w:color w:val="000000" w:themeColor="text1"/>
                <w:sz w:val="22"/>
                <w:szCs w:val="22"/>
                <w:lang w:val="cy-GB"/>
              </w:rPr>
            </w:pPr>
          </w:p>
          <w:p w14:paraId="22E24A26" w14:textId="21E5EAFA" w:rsidR="005322D8" w:rsidRPr="00127F07" w:rsidRDefault="00A02DB0" w:rsidP="005322D8">
            <w:pPr>
              <w:spacing w:before="120" w:after="120"/>
              <w:ind w:left="306" w:right="296" w:firstLine="0"/>
              <w:jc w:val="both"/>
              <w:rPr>
                <w:color w:val="000000" w:themeColor="text1"/>
                <w:sz w:val="22"/>
                <w:szCs w:val="22"/>
                <w:lang w:val="cy-GB"/>
              </w:rPr>
            </w:pPr>
            <w:r w:rsidRPr="00127F07">
              <w:rPr>
                <w:b/>
                <w:color w:val="000000" w:themeColor="text1"/>
                <w:sz w:val="22"/>
                <w:szCs w:val="22"/>
                <w:lang w:val="cy-GB"/>
              </w:rPr>
              <w:t>Canlyniadau a fwriedir</w:t>
            </w:r>
          </w:p>
          <w:p w14:paraId="5E436660" w14:textId="6912A2D0" w:rsidR="005322D8" w:rsidRPr="00127F07" w:rsidRDefault="00A02DB0" w:rsidP="005322D8">
            <w:pPr>
              <w:spacing w:before="120" w:after="120"/>
              <w:ind w:left="248" w:right="296" w:firstLine="0"/>
              <w:jc w:val="both"/>
              <w:rPr>
                <w:color w:val="000000" w:themeColor="text1"/>
                <w:sz w:val="22"/>
                <w:szCs w:val="22"/>
                <w:lang w:val="cy-GB"/>
              </w:rPr>
            </w:pPr>
            <w:r w:rsidRPr="00127F07">
              <w:rPr>
                <w:color w:val="000000" w:themeColor="text1"/>
                <w:sz w:val="22"/>
                <w:szCs w:val="22"/>
                <w:lang w:val="cy-GB"/>
              </w:rPr>
              <w:t xml:space="preserve">Ein nod yw y bydd y cynlluniau yn cyfrannu at yr amcanion </w:t>
            </w:r>
            <w:r w:rsidR="0070007F" w:rsidRPr="00127F07">
              <w:rPr>
                <w:color w:val="000000" w:themeColor="text1"/>
                <w:sz w:val="22"/>
                <w:szCs w:val="22"/>
                <w:lang w:val="cy-GB"/>
              </w:rPr>
              <w:t>ehangu mynediad</w:t>
            </w:r>
            <w:r w:rsidR="005322D8" w:rsidRPr="00127F07">
              <w:rPr>
                <w:color w:val="000000" w:themeColor="text1"/>
                <w:sz w:val="22"/>
                <w:szCs w:val="22"/>
                <w:lang w:val="cy-GB"/>
              </w:rPr>
              <w:t xml:space="preserve"> </w:t>
            </w:r>
            <w:r w:rsidRPr="00127F07">
              <w:rPr>
                <w:color w:val="000000" w:themeColor="text1"/>
                <w:sz w:val="22"/>
                <w:szCs w:val="22"/>
                <w:lang w:val="cy-GB"/>
              </w:rPr>
              <w:t>a gyflwynir yn y Cynllun hwn drwy</w:t>
            </w:r>
            <w:r w:rsidR="005322D8" w:rsidRPr="00127F07">
              <w:rPr>
                <w:color w:val="000000" w:themeColor="text1"/>
                <w:sz w:val="22"/>
                <w:szCs w:val="22"/>
                <w:lang w:val="cy-GB"/>
              </w:rPr>
              <w:t>:</w:t>
            </w:r>
          </w:p>
          <w:p w14:paraId="5ABB5128" w14:textId="1B9294EA" w:rsidR="005322D8" w:rsidRPr="00127F07" w:rsidRDefault="007E4F4E" w:rsidP="00E058EC">
            <w:pPr>
              <w:pStyle w:val="ListParagraph"/>
              <w:numPr>
                <w:ilvl w:val="0"/>
                <w:numId w:val="20"/>
              </w:numPr>
              <w:rPr>
                <w:rFonts w:cstheme="minorHAnsi"/>
                <w:color w:val="000000" w:themeColor="text1"/>
                <w:sz w:val="22"/>
                <w:szCs w:val="22"/>
                <w:lang w:val="cy-GB"/>
              </w:rPr>
            </w:pPr>
            <w:r w:rsidRPr="00127F07">
              <w:rPr>
                <w:color w:val="000000" w:themeColor="text1"/>
                <w:sz w:val="22"/>
                <w:szCs w:val="22"/>
                <w:lang w:val="cy-GB"/>
              </w:rPr>
              <w:t>F</w:t>
            </w:r>
            <w:r w:rsidR="00A344F4" w:rsidRPr="00127F07">
              <w:rPr>
                <w:color w:val="000000" w:themeColor="text1"/>
                <w:sz w:val="22"/>
                <w:szCs w:val="22"/>
                <w:lang w:val="cy-GB"/>
              </w:rPr>
              <w:t>eithrin hyder a sgiliau bywyd a gwaith, a gwella rhagolygon cyflogaeth myfyrwyr o grwpiau sydd heb gynrychiolaeth ddigonol.</w:t>
            </w:r>
          </w:p>
          <w:p w14:paraId="6A946B32" w14:textId="03FB944A" w:rsidR="00F00615" w:rsidRPr="00904E13" w:rsidRDefault="00F00615" w:rsidP="00704DAB">
            <w:pPr>
              <w:spacing w:before="120" w:after="120"/>
              <w:ind w:left="0" w:firstLine="0"/>
              <w:rPr>
                <w:color w:val="000000" w:themeColor="text1"/>
                <w:sz w:val="22"/>
                <w:lang w:val="cy-GB"/>
              </w:rPr>
            </w:pPr>
          </w:p>
        </w:tc>
      </w:tr>
    </w:tbl>
    <w:p w14:paraId="6C6851F4" w14:textId="18B9FA1D" w:rsidR="005C0038" w:rsidRPr="00904E13" w:rsidRDefault="005C0038" w:rsidP="005C0038">
      <w:pPr>
        <w:spacing w:before="120" w:after="120"/>
        <w:ind w:left="0" w:firstLine="0"/>
        <w:rPr>
          <w:color w:val="000000" w:themeColor="text1"/>
          <w:sz w:val="22"/>
          <w:lang w:val="cy-GB"/>
        </w:rPr>
      </w:pPr>
    </w:p>
    <w:p w14:paraId="31BCF5FD" w14:textId="77777777" w:rsidR="00F00615" w:rsidRPr="00904E13" w:rsidRDefault="00F00615" w:rsidP="005C0038">
      <w:pPr>
        <w:spacing w:before="120" w:after="120"/>
        <w:ind w:left="0" w:firstLine="0"/>
        <w:rPr>
          <w:color w:val="000000" w:themeColor="text1"/>
          <w:sz w:val="22"/>
          <w:lang w:val="cy-GB"/>
        </w:rPr>
      </w:pPr>
    </w:p>
    <w:tbl>
      <w:tblPr>
        <w:tblStyle w:val="TableGrid"/>
        <w:tblW w:w="9016" w:type="dxa"/>
        <w:tblLook w:val="04A0" w:firstRow="1" w:lastRow="0" w:firstColumn="1" w:lastColumn="0" w:noHBand="0" w:noVBand="1"/>
      </w:tblPr>
      <w:tblGrid>
        <w:gridCol w:w="9016"/>
      </w:tblGrid>
      <w:tr w:rsidR="005C0038" w:rsidRPr="00127F07" w14:paraId="67490464" w14:textId="77777777" w:rsidTr="005322D8">
        <w:tc>
          <w:tcPr>
            <w:tcW w:w="9016" w:type="dxa"/>
            <w:shd w:val="clear" w:color="auto" w:fill="DBE5F1" w:themeFill="accent1" w:themeFillTint="33"/>
          </w:tcPr>
          <w:p w14:paraId="791CF752" w14:textId="5D20F408" w:rsidR="005C0038" w:rsidRPr="00904E13" w:rsidRDefault="00C02D6A" w:rsidP="00E058EC">
            <w:pPr>
              <w:pStyle w:val="ListParagraph"/>
              <w:numPr>
                <w:ilvl w:val="0"/>
                <w:numId w:val="10"/>
              </w:numPr>
              <w:spacing w:before="120" w:after="120"/>
              <w:ind w:left="309" w:hanging="284"/>
              <w:rPr>
                <w:i/>
                <w:color w:val="000000" w:themeColor="text1"/>
                <w:sz w:val="22"/>
                <w:lang w:val="cy-GB"/>
              </w:rPr>
            </w:pPr>
            <w:r w:rsidRPr="00127F07">
              <w:rPr>
                <w:i/>
                <w:color w:val="000000" w:themeColor="text1"/>
                <w:sz w:val="22"/>
                <w:szCs w:val="22"/>
                <w:lang w:val="cy-GB"/>
              </w:rPr>
              <w:t>Cefnogi’r ddarpariaeth drwy gyfrwng y Gymraeg ac annog manteisio ar gyrsiau cyfrwng Cymraeg</w:t>
            </w:r>
          </w:p>
        </w:tc>
      </w:tr>
      <w:tr w:rsidR="005C0038" w:rsidRPr="00127F07" w14:paraId="0C51C721" w14:textId="77777777" w:rsidTr="005322D8">
        <w:trPr>
          <w:trHeight w:val="633"/>
        </w:trPr>
        <w:tc>
          <w:tcPr>
            <w:tcW w:w="9016" w:type="dxa"/>
          </w:tcPr>
          <w:p w14:paraId="1BC9E1D3" w14:textId="37F4E13A" w:rsidR="005322D8" w:rsidRPr="00127F07" w:rsidRDefault="00C02D6A" w:rsidP="003D798F">
            <w:pPr>
              <w:spacing w:before="120" w:after="120"/>
              <w:ind w:left="306" w:right="273" w:firstLine="0"/>
              <w:jc w:val="both"/>
              <w:rPr>
                <w:b/>
                <w:color w:val="000000" w:themeColor="text1"/>
                <w:sz w:val="22"/>
                <w:szCs w:val="22"/>
                <w:lang w:val="cy-GB"/>
              </w:rPr>
            </w:pPr>
            <w:r w:rsidRPr="00127F07">
              <w:rPr>
                <w:b/>
                <w:color w:val="000000" w:themeColor="text1"/>
                <w:sz w:val="22"/>
                <w:szCs w:val="22"/>
                <w:lang w:val="cy-GB"/>
              </w:rPr>
              <w:t>Cefnogi’r</w:t>
            </w:r>
            <w:r w:rsidR="003D798F" w:rsidRPr="00127F07">
              <w:rPr>
                <w:b/>
                <w:color w:val="000000" w:themeColor="text1"/>
                <w:sz w:val="22"/>
                <w:szCs w:val="22"/>
                <w:lang w:val="cy-GB"/>
              </w:rPr>
              <w:t xml:space="preserve"> </w:t>
            </w:r>
            <w:r w:rsidR="004A2E9B" w:rsidRPr="00127F07">
              <w:rPr>
                <w:b/>
                <w:color w:val="000000" w:themeColor="text1"/>
                <w:sz w:val="22"/>
                <w:szCs w:val="22"/>
                <w:lang w:val="cy-GB"/>
              </w:rPr>
              <w:t>ddarpariaeth drwy gyfrwng y Gymraeg</w:t>
            </w:r>
          </w:p>
          <w:p w14:paraId="220EFB9C" w14:textId="284D5C6C" w:rsidR="003D798F" w:rsidRPr="003D798F" w:rsidRDefault="003D798F" w:rsidP="0004578F">
            <w:pPr>
              <w:spacing w:before="120" w:after="120"/>
              <w:ind w:left="0" w:firstLine="0"/>
              <w:rPr>
                <w:color w:val="000000" w:themeColor="text1"/>
                <w:sz w:val="22"/>
                <w:szCs w:val="22"/>
                <w:lang w:val="cy-GB"/>
              </w:rPr>
            </w:pPr>
            <w:r w:rsidRPr="003D798F">
              <w:rPr>
                <w:color w:val="000000" w:themeColor="text1"/>
                <w:sz w:val="22"/>
                <w:szCs w:val="22"/>
                <w:lang w:val="cy-GB"/>
              </w:rPr>
              <w:t>Trwy fuddsoddi mewn darpariaeth gyfrwng Cymraeg byddwn yn ceisio diogelu’r ddarpariaeth sydd eisoes ar gael yn ogystal â datblygu modiwlau pellach e</w:t>
            </w:r>
            <w:r w:rsidRPr="00127F07">
              <w:rPr>
                <w:color w:val="000000" w:themeColor="text1"/>
                <w:sz w:val="22"/>
                <w:szCs w:val="22"/>
                <w:lang w:val="cy-GB"/>
              </w:rPr>
              <w:t>r mwyn gallu cynnig</w:t>
            </w:r>
            <w:r w:rsidRPr="003D798F">
              <w:rPr>
                <w:color w:val="000000" w:themeColor="text1"/>
                <w:sz w:val="22"/>
                <w:szCs w:val="22"/>
                <w:lang w:val="cy-GB"/>
              </w:rPr>
              <w:t xml:space="preserve"> ystod mor eang â phosibl o feysydd pwnc trwy gyfrwng y Gymraeg. Yn benodol, byddwn yn parhau i weithio i wella faint o ddarpariaeth Gymraeg sydd ar gael mewn pynciau STEM. Mae ein Canolfan Gwasanaethau’r Gymraeg yn rhoi cefnogaeth ymarferol i adrannau academaidd wrth ddatblygu modiwlau, cyrsiau a phrosiectau trwy gyfrwng y Gymraeg ynghyd â darparu’r adnoddau ar gyfer datblygu mwy o ddeunyddiau Cymraeg. Mae’r Ganolfan yn cefnogi defnydd ehangach o’r Gymraeg ledled y Brifysgol trwy weithdai a sesiynau dysgu byr gyda</w:t>
            </w:r>
            <w:r>
              <w:rPr>
                <w:color w:val="000000" w:themeColor="text1"/>
                <w:sz w:val="22"/>
                <w:szCs w:val="22"/>
                <w:lang w:val="cy-GB"/>
              </w:rPr>
              <w:t>’</w:t>
            </w:r>
            <w:r w:rsidRPr="003D798F">
              <w:rPr>
                <w:color w:val="000000" w:themeColor="text1"/>
                <w:sz w:val="22"/>
                <w:szCs w:val="22"/>
                <w:lang w:val="cy-GB"/>
              </w:rPr>
              <w:t>r bwriad o gynyddu cyfran y staff sy</w:t>
            </w:r>
            <w:r>
              <w:rPr>
                <w:color w:val="000000" w:themeColor="text1"/>
                <w:sz w:val="22"/>
                <w:szCs w:val="22"/>
                <w:lang w:val="cy-GB"/>
              </w:rPr>
              <w:t>’</w:t>
            </w:r>
            <w:r w:rsidRPr="003D798F">
              <w:rPr>
                <w:color w:val="000000" w:themeColor="text1"/>
                <w:sz w:val="22"/>
                <w:szCs w:val="22"/>
                <w:lang w:val="cy-GB"/>
              </w:rPr>
              <w:t>n gallu cynnig gwasanaeth dwyieithog i</w:t>
            </w:r>
            <w:r>
              <w:rPr>
                <w:color w:val="000000" w:themeColor="text1"/>
                <w:sz w:val="22"/>
                <w:szCs w:val="22"/>
                <w:lang w:val="cy-GB"/>
              </w:rPr>
              <w:t>’</w:t>
            </w:r>
            <w:r w:rsidRPr="003D798F">
              <w:rPr>
                <w:color w:val="000000" w:themeColor="text1"/>
                <w:sz w:val="22"/>
                <w:szCs w:val="22"/>
                <w:lang w:val="cy-GB"/>
              </w:rPr>
              <w:t>n myfyrwyr.</w:t>
            </w:r>
          </w:p>
          <w:p w14:paraId="04292EC8" w14:textId="05FEFBD0" w:rsidR="0004578F" w:rsidRPr="00904E13" w:rsidRDefault="0004578F" w:rsidP="0004578F">
            <w:pPr>
              <w:spacing w:before="120" w:after="120"/>
              <w:ind w:left="0" w:firstLine="0"/>
              <w:rPr>
                <w:color w:val="000000" w:themeColor="text1"/>
                <w:sz w:val="22"/>
                <w:szCs w:val="22"/>
                <w:lang w:val="cy-GB"/>
              </w:rPr>
            </w:pPr>
            <w:r w:rsidRPr="00904E13">
              <w:rPr>
                <w:color w:val="000000" w:themeColor="text1"/>
                <w:sz w:val="22"/>
                <w:szCs w:val="22"/>
                <w:lang w:val="cy-GB"/>
              </w:rPr>
              <w:t>Mae ein Cynllun Cyfannol Strategol i’r Gymraeg (a</w:t>
            </w:r>
            <w:r>
              <w:rPr>
                <w:color w:val="000000" w:themeColor="text1"/>
                <w:sz w:val="22"/>
                <w:szCs w:val="22"/>
                <w:lang w:val="cy-GB"/>
              </w:rPr>
              <w:t xml:space="preserve"> </w:t>
            </w:r>
            <w:r w:rsidRPr="00904E13">
              <w:rPr>
                <w:color w:val="000000" w:themeColor="text1"/>
                <w:sz w:val="22"/>
                <w:szCs w:val="22"/>
                <w:lang w:val="cy-GB"/>
              </w:rPr>
              <w:t xml:space="preserve">gymeradwywyd yn 2015) yn alinio â ffrwd </w:t>
            </w:r>
            <w:r>
              <w:rPr>
                <w:color w:val="000000" w:themeColor="text1"/>
                <w:sz w:val="22"/>
                <w:szCs w:val="22"/>
                <w:lang w:val="cy-GB"/>
              </w:rPr>
              <w:t>b</w:t>
            </w:r>
            <w:r w:rsidRPr="00904E13">
              <w:rPr>
                <w:color w:val="000000" w:themeColor="text1"/>
                <w:sz w:val="22"/>
                <w:szCs w:val="22"/>
                <w:lang w:val="cy-GB"/>
              </w:rPr>
              <w:t xml:space="preserve">enodol iawn yn ein Cynllun Strategol newydd, ond mae’n rhedeg yn gyfochrog ac wedi’i alinio’n agos â’r Strategaeth Dysgu ac Addysgu. Gellir gweld y Cynllun Cyfannol Strategol yn: </w:t>
            </w:r>
          </w:p>
          <w:p w14:paraId="3AF462F5" w14:textId="77777777" w:rsidR="0004578F" w:rsidRDefault="00BA4939" w:rsidP="0004578F">
            <w:pPr>
              <w:spacing w:before="120" w:after="120"/>
              <w:ind w:left="0" w:firstLine="0"/>
              <w:rPr>
                <w:color w:val="000000" w:themeColor="text1"/>
                <w:sz w:val="22"/>
                <w:szCs w:val="22"/>
                <w:lang w:val="cy-GB"/>
              </w:rPr>
            </w:pPr>
            <w:hyperlink r:id="rId18" w:history="1">
              <w:r w:rsidR="0004578F" w:rsidRPr="00AF130F">
                <w:rPr>
                  <w:rStyle w:val="Hyperlink"/>
                  <w:sz w:val="22"/>
                  <w:szCs w:val="22"/>
                  <w:lang w:val="cy-GB"/>
                </w:rPr>
                <w:t>https://www.aber.ac.uk/cy/media/departmental/cwls/pdfs/CynllunCyfannolStrategoli'rGymraeg.pdf</w:t>
              </w:r>
            </w:hyperlink>
            <w:r w:rsidR="0004578F" w:rsidRPr="00904E13">
              <w:rPr>
                <w:color w:val="000000" w:themeColor="text1"/>
                <w:sz w:val="22"/>
                <w:szCs w:val="22"/>
                <w:lang w:val="cy-GB"/>
              </w:rPr>
              <w:t xml:space="preserve"> </w:t>
            </w:r>
          </w:p>
          <w:p w14:paraId="4C853042" w14:textId="60451B49" w:rsidR="0004578F" w:rsidRPr="00904E13" w:rsidRDefault="0004578F" w:rsidP="0004578F">
            <w:pPr>
              <w:spacing w:before="120" w:after="120"/>
              <w:ind w:left="0" w:firstLine="0"/>
              <w:rPr>
                <w:color w:val="000000" w:themeColor="text1"/>
                <w:sz w:val="22"/>
                <w:lang w:val="cy-GB"/>
              </w:rPr>
            </w:pPr>
            <w:r w:rsidRPr="00904E13">
              <w:rPr>
                <w:color w:val="000000" w:themeColor="text1"/>
                <w:sz w:val="22"/>
                <w:lang w:val="cy-GB"/>
              </w:rPr>
              <w:t xml:space="preserve">Yn ogystal â’n buddsoddiadau ein hunain, rydym yn cydnabod gwaith gwerthfawr </w:t>
            </w:r>
            <w:r w:rsidR="0041493E">
              <w:rPr>
                <w:color w:val="000000" w:themeColor="text1"/>
                <w:sz w:val="22"/>
                <w:lang w:val="cy-GB"/>
              </w:rPr>
              <w:t>ar y cyd â’r</w:t>
            </w:r>
            <w:r w:rsidRPr="00904E13">
              <w:rPr>
                <w:color w:val="000000" w:themeColor="text1"/>
                <w:sz w:val="22"/>
                <w:lang w:val="cy-GB"/>
              </w:rPr>
              <w:t xml:space="preserve"> Coleg Cymraeg Cenedlaethol a byddwn yn gwneud y defnydd gorau o’r cyfleoedd a gyflwynir gan y Coleg, gan gynnwys cyfleoedd buddsoddi wedi’u hariannu gan y Coleg ar gyfer darpariaeth a staff newydd, ysgoloriaethau doethuriaeth a chymorth ar gyfer annog myfyrwyr i wneud y Dystysgrif Sgiliau Iaith y tu hwnt i’r myfyrwyr hynny a gyllidir drwy’r Coleg.</w:t>
            </w:r>
          </w:p>
          <w:p w14:paraId="0205965A" w14:textId="77777777" w:rsidR="0004578F" w:rsidRPr="00127F07" w:rsidRDefault="0004578F" w:rsidP="0004578F">
            <w:pPr>
              <w:spacing w:before="120" w:after="120"/>
              <w:ind w:left="306" w:right="273" w:firstLine="0"/>
              <w:jc w:val="both"/>
              <w:rPr>
                <w:color w:val="000000" w:themeColor="text1"/>
                <w:sz w:val="22"/>
                <w:szCs w:val="22"/>
                <w:lang w:val="cy-GB"/>
              </w:rPr>
            </w:pPr>
          </w:p>
          <w:p w14:paraId="6D93817E" w14:textId="6283325F" w:rsidR="005322D8" w:rsidRPr="00127F07" w:rsidRDefault="00A02DB0" w:rsidP="005322D8">
            <w:pPr>
              <w:spacing w:before="120" w:after="120"/>
              <w:ind w:left="306" w:right="296" w:firstLine="0"/>
              <w:jc w:val="both"/>
              <w:rPr>
                <w:color w:val="000000" w:themeColor="text1"/>
                <w:sz w:val="22"/>
                <w:szCs w:val="22"/>
                <w:lang w:val="cy-GB"/>
              </w:rPr>
            </w:pPr>
            <w:r w:rsidRPr="00127F07">
              <w:rPr>
                <w:b/>
                <w:color w:val="000000" w:themeColor="text1"/>
                <w:sz w:val="22"/>
                <w:szCs w:val="22"/>
                <w:lang w:val="cy-GB"/>
              </w:rPr>
              <w:t>Canlyniadau a fwriedir</w:t>
            </w:r>
          </w:p>
          <w:p w14:paraId="4EDBA6D9" w14:textId="72192992" w:rsidR="005322D8" w:rsidRPr="00127F07" w:rsidRDefault="00A02DB0" w:rsidP="005322D8">
            <w:pPr>
              <w:spacing w:before="120" w:after="120"/>
              <w:ind w:left="248" w:right="296" w:firstLine="0"/>
              <w:jc w:val="both"/>
              <w:rPr>
                <w:color w:val="000000" w:themeColor="text1"/>
                <w:sz w:val="22"/>
                <w:szCs w:val="22"/>
                <w:lang w:val="cy-GB"/>
              </w:rPr>
            </w:pPr>
            <w:r w:rsidRPr="00127F07">
              <w:rPr>
                <w:color w:val="000000" w:themeColor="text1"/>
                <w:sz w:val="22"/>
                <w:szCs w:val="22"/>
                <w:lang w:val="cy-GB"/>
              </w:rPr>
              <w:t xml:space="preserve">Ein nod yw y bydd y cynlluniau yn cyfrannu at yr amcanion </w:t>
            </w:r>
            <w:r w:rsidR="0070007F" w:rsidRPr="00127F07">
              <w:rPr>
                <w:color w:val="000000" w:themeColor="text1"/>
                <w:sz w:val="22"/>
                <w:szCs w:val="22"/>
                <w:lang w:val="cy-GB"/>
              </w:rPr>
              <w:t>ehangu mynediad</w:t>
            </w:r>
            <w:r w:rsidR="005322D8" w:rsidRPr="00127F07">
              <w:rPr>
                <w:color w:val="000000" w:themeColor="text1"/>
                <w:sz w:val="22"/>
                <w:szCs w:val="22"/>
                <w:lang w:val="cy-GB"/>
              </w:rPr>
              <w:t xml:space="preserve"> </w:t>
            </w:r>
            <w:r w:rsidRPr="00127F07">
              <w:rPr>
                <w:color w:val="000000" w:themeColor="text1"/>
                <w:sz w:val="22"/>
                <w:szCs w:val="22"/>
                <w:lang w:val="cy-GB"/>
              </w:rPr>
              <w:t>a gyflwynir yn y Cynllun hwn drwy</w:t>
            </w:r>
            <w:r w:rsidR="005322D8" w:rsidRPr="00127F07">
              <w:rPr>
                <w:color w:val="000000" w:themeColor="text1"/>
                <w:sz w:val="22"/>
                <w:szCs w:val="22"/>
                <w:lang w:val="cy-GB"/>
              </w:rPr>
              <w:t>:</w:t>
            </w:r>
          </w:p>
          <w:p w14:paraId="5A62F493" w14:textId="2D1A61FF" w:rsidR="00F80F76" w:rsidRPr="00127F07" w:rsidRDefault="00F80F76" w:rsidP="00E058EC">
            <w:pPr>
              <w:pStyle w:val="ListParagraph"/>
              <w:numPr>
                <w:ilvl w:val="0"/>
                <w:numId w:val="21"/>
              </w:numPr>
              <w:spacing w:before="120" w:after="120"/>
              <w:ind w:right="273"/>
              <w:jc w:val="both"/>
              <w:rPr>
                <w:color w:val="000000" w:themeColor="text1"/>
                <w:sz w:val="22"/>
                <w:szCs w:val="22"/>
                <w:lang w:val="cy-GB"/>
              </w:rPr>
            </w:pPr>
            <w:r w:rsidRPr="00127F07">
              <w:rPr>
                <w:color w:val="000000" w:themeColor="text1"/>
                <w:sz w:val="22"/>
                <w:szCs w:val="22"/>
                <w:lang w:val="cy-GB"/>
              </w:rPr>
              <w:t xml:space="preserve">Ehangu dwyieithrwydd Aberystwyth, gan sicrhau ein bod yn gallu cynnig mwy o ddarpariaeth academaidd a gwasanaethau trwy gyfrwng y Gymraeg a hefyd y gallwn annog rhagor o fyfyrwyr i ddewis dysgu </w:t>
            </w:r>
            <w:r w:rsidR="0041493E" w:rsidRPr="00127F07">
              <w:rPr>
                <w:color w:val="000000" w:themeColor="text1"/>
                <w:sz w:val="22"/>
                <w:szCs w:val="22"/>
                <w:lang w:val="cy-GB"/>
              </w:rPr>
              <w:t>drwy g</w:t>
            </w:r>
            <w:r w:rsidRPr="00127F07">
              <w:rPr>
                <w:color w:val="000000" w:themeColor="text1"/>
                <w:sz w:val="22"/>
                <w:szCs w:val="22"/>
                <w:lang w:val="cy-GB"/>
              </w:rPr>
              <w:t xml:space="preserve">yfrwng </w:t>
            </w:r>
            <w:r w:rsidR="0041493E" w:rsidRPr="00127F07">
              <w:rPr>
                <w:color w:val="000000" w:themeColor="text1"/>
                <w:sz w:val="22"/>
                <w:szCs w:val="22"/>
                <w:lang w:val="cy-GB"/>
              </w:rPr>
              <w:t>y G</w:t>
            </w:r>
            <w:r w:rsidRPr="00127F07">
              <w:rPr>
                <w:color w:val="000000" w:themeColor="text1"/>
                <w:sz w:val="22"/>
                <w:szCs w:val="22"/>
                <w:lang w:val="cy-GB"/>
              </w:rPr>
              <w:t>ymraeg. Mae buddsoddi mewn adnoddau addysgu a dysgu cyfrwng Cymraeg yn helpu i sicrhau bod mwy o ddeunydd Cymraeg ar gael mewn ystod ehangach o bynciau academaidd.</w:t>
            </w:r>
          </w:p>
          <w:p w14:paraId="1E3FB00E" w14:textId="3935C161" w:rsidR="00F00615" w:rsidRPr="00904E13" w:rsidRDefault="00F00615" w:rsidP="005322D8">
            <w:pPr>
              <w:spacing w:before="120" w:after="120"/>
              <w:ind w:left="0" w:firstLine="0"/>
              <w:rPr>
                <w:rFonts w:ascii="Palatino Linotype" w:hAnsi="Palatino Linotype"/>
                <w:sz w:val="22"/>
                <w:szCs w:val="22"/>
                <w:lang w:val="cy-GB"/>
              </w:rPr>
            </w:pPr>
          </w:p>
        </w:tc>
      </w:tr>
    </w:tbl>
    <w:p w14:paraId="1A9BA98B" w14:textId="77777777" w:rsidR="005322D8" w:rsidRDefault="005322D8" w:rsidP="005322D8">
      <w:pPr>
        <w:pStyle w:val="ListParagraph"/>
        <w:ind w:firstLine="0"/>
        <w:outlineLvl w:val="0"/>
        <w:rPr>
          <w:b/>
          <w:color w:val="000000" w:themeColor="text1"/>
          <w:sz w:val="22"/>
          <w:lang w:val="cy-GB"/>
        </w:rPr>
      </w:pPr>
    </w:p>
    <w:p w14:paraId="5226EC17" w14:textId="0A131F12" w:rsidR="005322D8" w:rsidRPr="00904E13" w:rsidRDefault="005322D8" w:rsidP="00E058EC">
      <w:pPr>
        <w:pStyle w:val="ListParagraph"/>
        <w:numPr>
          <w:ilvl w:val="0"/>
          <w:numId w:val="9"/>
        </w:numPr>
        <w:jc w:val="center"/>
        <w:outlineLvl w:val="0"/>
        <w:rPr>
          <w:b/>
          <w:color w:val="000000" w:themeColor="text1"/>
          <w:sz w:val="22"/>
          <w:lang w:val="cy-GB"/>
        </w:rPr>
      </w:pPr>
      <w:r w:rsidRPr="00904E13">
        <w:rPr>
          <w:b/>
          <w:color w:val="000000" w:themeColor="text1"/>
          <w:sz w:val="22"/>
          <w:lang w:val="cy-GB"/>
        </w:rPr>
        <w:t>Mesurau i Hyrwyddo Addysg Uwch</w:t>
      </w:r>
    </w:p>
    <w:p w14:paraId="103C8606" w14:textId="77777777" w:rsidR="005C0038" w:rsidRPr="00904E13" w:rsidRDefault="005C0038" w:rsidP="005C0038">
      <w:pPr>
        <w:spacing w:before="120" w:after="120"/>
        <w:ind w:left="0" w:firstLine="0"/>
        <w:rPr>
          <w:color w:val="000000" w:themeColor="text1"/>
          <w:sz w:val="22"/>
          <w:lang w:val="cy-GB"/>
        </w:rPr>
      </w:pPr>
    </w:p>
    <w:tbl>
      <w:tblPr>
        <w:tblStyle w:val="TableGrid"/>
        <w:tblW w:w="0" w:type="auto"/>
        <w:tblLook w:val="04A0" w:firstRow="1" w:lastRow="0" w:firstColumn="1" w:lastColumn="0" w:noHBand="0" w:noVBand="1"/>
      </w:tblPr>
      <w:tblGrid>
        <w:gridCol w:w="8897"/>
      </w:tblGrid>
      <w:tr w:rsidR="005C0038" w:rsidRPr="00127F07" w14:paraId="5EA9CDE6" w14:textId="77777777" w:rsidTr="00704DAB">
        <w:tc>
          <w:tcPr>
            <w:tcW w:w="8897" w:type="dxa"/>
            <w:shd w:val="clear" w:color="auto" w:fill="DBE5F1" w:themeFill="accent1" w:themeFillTint="33"/>
          </w:tcPr>
          <w:p w14:paraId="7CEE57C3" w14:textId="6141343A" w:rsidR="005C0038" w:rsidRPr="005322D8" w:rsidRDefault="005322D8" w:rsidP="00E058EC">
            <w:pPr>
              <w:pStyle w:val="ListParagraph"/>
              <w:numPr>
                <w:ilvl w:val="0"/>
                <w:numId w:val="22"/>
              </w:numPr>
              <w:spacing w:before="120" w:after="120"/>
              <w:rPr>
                <w:i/>
                <w:color w:val="000000" w:themeColor="text1"/>
                <w:sz w:val="22"/>
                <w:lang w:val="cy-GB"/>
              </w:rPr>
            </w:pPr>
            <w:r>
              <w:rPr>
                <w:i/>
                <w:color w:val="000000" w:themeColor="text1"/>
                <w:sz w:val="22"/>
                <w:lang w:val="cy-GB"/>
              </w:rPr>
              <w:t>Cefnogi a hyrwyddo llais y myfyrwyr</w:t>
            </w:r>
            <w:r w:rsidR="00B57D1C" w:rsidRPr="005322D8">
              <w:rPr>
                <w:i/>
                <w:color w:val="000000" w:themeColor="text1"/>
                <w:sz w:val="22"/>
                <w:lang w:val="cy-GB"/>
              </w:rPr>
              <w:t>.</w:t>
            </w:r>
          </w:p>
        </w:tc>
      </w:tr>
      <w:tr w:rsidR="005C0038" w:rsidRPr="000726D5" w14:paraId="709FCCDC" w14:textId="77777777" w:rsidTr="00704DAB">
        <w:tc>
          <w:tcPr>
            <w:tcW w:w="8897" w:type="dxa"/>
          </w:tcPr>
          <w:p w14:paraId="334CC659" w14:textId="1001070E" w:rsidR="005C0038" w:rsidRDefault="005C0038" w:rsidP="00704DAB">
            <w:pPr>
              <w:spacing w:before="120" w:after="120"/>
              <w:ind w:left="0" w:firstLine="0"/>
              <w:rPr>
                <w:b/>
                <w:color w:val="000000" w:themeColor="text1"/>
                <w:sz w:val="22"/>
                <w:lang w:val="cy-GB"/>
              </w:rPr>
            </w:pPr>
          </w:p>
          <w:p w14:paraId="127856D1" w14:textId="4C6E9215" w:rsidR="001271BD" w:rsidRDefault="001271BD" w:rsidP="00704DAB">
            <w:pPr>
              <w:spacing w:before="120" w:after="120"/>
              <w:ind w:left="0" w:firstLine="0"/>
              <w:rPr>
                <w:b/>
                <w:color w:val="000000" w:themeColor="text1"/>
                <w:sz w:val="22"/>
                <w:lang w:val="cy-GB"/>
              </w:rPr>
            </w:pPr>
            <w:r>
              <w:rPr>
                <w:b/>
                <w:color w:val="000000" w:themeColor="text1"/>
                <w:sz w:val="22"/>
                <w:lang w:val="cy-GB"/>
              </w:rPr>
              <w:t>Cefnogaeth i Undeb y Myfyrwyr</w:t>
            </w:r>
          </w:p>
          <w:p w14:paraId="117ACCD0" w14:textId="3975A285" w:rsidR="00CE10DD" w:rsidRPr="00127F07" w:rsidRDefault="00CE10DD" w:rsidP="005322D8">
            <w:pPr>
              <w:ind w:left="22" w:firstLine="0"/>
              <w:rPr>
                <w:b/>
                <w:color w:val="000000" w:themeColor="text1"/>
                <w:sz w:val="22"/>
                <w:szCs w:val="22"/>
                <w:lang w:val="cy-GB"/>
              </w:rPr>
            </w:pPr>
            <w:r w:rsidRPr="00127F07">
              <w:rPr>
                <w:bCs/>
                <w:color w:val="000000" w:themeColor="text1"/>
                <w:sz w:val="22"/>
                <w:szCs w:val="22"/>
                <w:lang w:val="cy-GB"/>
              </w:rPr>
              <w:t>Byddwn yn parhau i gefnogi gwaith ein Hundeb Myfyrwyr i wella profiad myfyrwyr, gan gynnwys eu gwaith yn annog myfyrwyr i ymgysylltu â gweithgareddau allgyrsiol trwy gynnal gweithgareddau adloniant a chwaraeon a chymdeithasau eraill. Mae cymryd rhan yn y gweithgareddau hyn yn cefnogi profiad y myfyrwyr mewn sawl ffordd, gan gynnwys gwella iechyd corfforol a meddyliol, cyfrannu at gyfraddau cadw trwy leihau teimladau o unigedd drwy greu cymunedau, meithrin sgiliau rhyngbersonol a magu hyder. Gall hyn oll gyfrannu at lwyddiant academaidd myfyrw</w:t>
            </w:r>
            <w:r w:rsidR="0062734E" w:rsidRPr="00127F07">
              <w:rPr>
                <w:bCs/>
                <w:color w:val="000000" w:themeColor="text1"/>
                <w:sz w:val="22"/>
                <w:szCs w:val="22"/>
                <w:lang w:val="cy-GB"/>
              </w:rPr>
              <w:t>y</w:t>
            </w:r>
            <w:r w:rsidRPr="00127F07">
              <w:rPr>
                <w:bCs/>
                <w:color w:val="000000" w:themeColor="text1"/>
                <w:sz w:val="22"/>
                <w:szCs w:val="22"/>
                <w:lang w:val="cy-GB"/>
              </w:rPr>
              <w:t>r yn ogystal â chyfrannu at e</w:t>
            </w:r>
            <w:r w:rsidR="0062734E" w:rsidRPr="00127F07">
              <w:rPr>
                <w:bCs/>
                <w:color w:val="000000" w:themeColor="text1"/>
                <w:sz w:val="22"/>
                <w:szCs w:val="22"/>
                <w:lang w:val="cy-GB"/>
              </w:rPr>
              <w:t>u</w:t>
            </w:r>
            <w:r w:rsidRPr="00127F07">
              <w:rPr>
                <w:bCs/>
                <w:color w:val="000000" w:themeColor="text1"/>
                <w:sz w:val="22"/>
                <w:szCs w:val="22"/>
                <w:lang w:val="cy-GB"/>
              </w:rPr>
              <w:t xml:space="preserve"> </w:t>
            </w:r>
            <w:r w:rsidR="0062734E" w:rsidRPr="00127F07">
              <w:rPr>
                <w:bCs/>
                <w:color w:val="000000" w:themeColor="text1"/>
                <w:sz w:val="22"/>
                <w:szCs w:val="22"/>
                <w:lang w:val="cy-GB"/>
              </w:rPr>
              <w:t>h</w:t>
            </w:r>
            <w:r w:rsidRPr="00127F07">
              <w:rPr>
                <w:bCs/>
                <w:color w:val="000000" w:themeColor="text1"/>
                <w:sz w:val="22"/>
                <w:szCs w:val="22"/>
                <w:lang w:val="cy-GB"/>
              </w:rPr>
              <w:t>iechyd a’</w:t>
            </w:r>
            <w:r w:rsidR="0062734E" w:rsidRPr="00127F07">
              <w:rPr>
                <w:bCs/>
                <w:color w:val="000000" w:themeColor="text1"/>
                <w:sz w:val="22"/>
                <w:szCs w:val="22"/>
                <w:lang w:val="cy-GB"/>
              </w:rPr>
              <w:t>u</w:t>
            </w:r>
            <w:r w:rsidRPr="00127F07">
              <w:rPr>
                <w:bCs/>
                <w:color w:val="000000" w:themeColor="text1"/>
                <w:sz w:val="22"/>
                <w:szCs w:val="22"/>
                <w:lang w:val="cy-GB"/>
              </w:rPr>
              <w:t xml:space="preserve"> </w:t>
            </w:r>
            <w:r w:rsidR="0062734E" w:rsidRPr="00127F07">
              <w:rPr>
                <w:bCs/>
                <w:color w:val="000000" w:themeColor="text1"/>
                <w:sz w:val="22"/>
                <w:szCs w:val="22"/>
                <w:lang w:val="cy-GB"/>
              </w:rPr>
              <w:t>l</w:t>
            </w:r>
            <w:r w:rsidRPr="00127F07">
              <w:rPr>
                <w:bCs/>
                <w:color w:val="000000" w:themeColor="text1"/>
                <w:sz w:val="22"/>
                <w:szCs w:val="22"/>
                <w:lang w:val="cy-GB"/>
              </w:rPr>
              <w:t>les cyffredinol. Mae ein hundeb myfyrwyr hefyd yn ysgogi ethos ymgyrchu, gan roi llais y myfyriwr wrth galon ei weithgareddau ac yn annog myfyrwyr i ymgysylltu’n llawn â’r Brifysgol, gan sicrhau bod eu llais yn cael ei glywed a’u bod yn bartneriaid gyda’r Brifysgol yn eu haddysg.</w:t>
            </w:r>
          </w:p>
          <w:p w14:paraId="54E74A79" w14:textId="77777777" w:rsidR="005322D8" w:rsidRPr="00127F07" w:rsidRDefault="005322D8" w:rsidP="005322D8">
            <w:pPr>
              <w:ind w:left="22" w:firstLine="0"/>
              <w:rPr>
                <w:b/>
                <w:color w:val="000000" w:themeColor="text1"/>
                <w:sz w:val="22"/>
                <w:szCs w:val="22"/>
                <w:lang w:val="cy-GB"/>
              </w:rPr>
            </w:pPr>
          </w:p>
          <w:p w14:paraId="4820F925" w14:textId="656A4238" w:rsidR="005322D8" w:rsidRPr="00127F07" w:rsidRDefault="00657F98" w:rsidP="005322D8">
            <w:pPr>
              <w:ind w:left="22" w:firstLine="0"/>
              <w:rPr>
                <w:b/>
                <w:color w:val="000000" w:themeColor="text1"/>
                <w:sz w:val="22"/>
                <w:szCs w:val="22"/>
                <w:lang w:val="cy-GB"/>
              </w:rPr>
            </w:pPr>
            <w:r w:rsidRPr="00904E13">
              <w:rPr>
                <w:b/>
                <w:color w:val="000000" w:themeColor="text1"/>
                <w:sz w:val="22"/>
                <w:lang w:val="cy-GB"/>
              </w:rPr>
              <w:t xml:space="preserve">Dy Lais ar Waith </w:t>
            </w:r>
            <w:r w:rsidR="005322D8" w:rsidRPr="00127F07">
              <w:rPr>
                <w:b/>
                <w:color w:val="000000" w:themeColor="text1"/>
                <w:sz w:val="22"/>
                <w:szCs w:val="22"/>
                <w:lang w:val="cy-GB"/>
              </w:rPr>
              <w:t xml:space="preserve">– </w:t>
            </w:r>
            <w:r w:rsidR="00386D87" w:rsidRPr="00127F07">
              <w:rPr>
                <w:b/>
                <w:color w:val="000000" w:themeColor="text1"/>
                <w:sz w:val="22"/>
                <w:szCs w:val="22"/>
                <w:lang w:val="cy-GB"/>
              </w:rPr>
              <w:t>rhoi llais y myfyrwyr yn ganolog</w:t>
            </w:r>
          </w:p>
          <w:p w14:paraId="3402DD94" w14:textId="77777777" w:rsidR="005322D8" w:rsidRPr="00127F07" w:rsidRDefault="005322D8" w:rsidP="005322D8">
            <w:pPr>
              <w:rPr>
                <w:b/>
                <w:color w:val="000000" w:themeColor="text1"/>
                <w:sz w:val="22"/>
                <w:szCs w:val="22"/>
                <w:lang w:val="cy-GB"/>
              </w:rPr>
            </w:pPr>
          </w:p>
          <w:p w14:paraId="6CFB4823" w14:textId="4EAFF249" w:rsidR="005322D8" w:rsidRPr="00127F07" w:rsidRDefault="00B36028" w:rsidP="005322D8">
            <w:pPr>
              <w:rPr>
                <w:color w:val="000000" w:themeColor="text1"/>
                <w:sz w:val="22"/>
                <w:szCs w:val="22"/>
                <w:lang w:val="cy-GB"/>
              </w:rPr>
            </w:pPr>
            <w:r w:rsidRPr="00127F07">
              <w:rPr>
                <w:color w:val="000000" w:themeColor="text1"/>
                <w:sz w:val="22"/>
                <w:szCs w:val="22"/>
                <w:lang w:val="cy-GB"/>
              </w:rPr>
              <w:t xml:space="preserve">Byddwn yn parhau i ddarparu a datblygu </w:t>
            </w:r>
            <w:r w:rsidR="00326799" w:rsidRPr="00127F07">
              <w:rPr>
                <w:color w:val="000000" w:themeColor="text1"/>
                <w:sz w:val="22"/>
                <w:szCs w:val="22"/>
                <w:lang w:val="cy-GB"/>
              </w:rPr>
              <w:t>amryw</w:t>
            </w:r>
            <w:r w:rsidRPr="00127F07">
              <w:rPr>
                <w:color w:val="000000" w:themeColor="text1"/>
                <w:sz w:val="22"/>
                <w:szCs w:val="22"/>
                <w:lang w:val="cy-GB"/>
              </w:rPr>
              <w:t xml:space="preserve"> o wasanaethau yn ymwneud â llais y myfyriwr o dan yr ymbarél </w:t>
            </w:r>
            <w:r w:rsidR="00A53C1D" w:rsidRPr="00127F07">
              <w:rPr>
                <w:color w:val="000000" w:themeColor="text1"/>
                <w:sz w:val="22"/>
                <w:szCs w:val="22"/>
                <w:lang w:val="cy-GB"/>
              </w:rPr>
              <w:t>‘</w:t>
            </w:r>
            <w:r w:rsidRPr="00127F07">
              <w:rPr>
                <w:color w:val="000000" w:themeColor="text1"/>
                <w:sz w:val="22"/>
                <w:szCs w:val="22"/>
                <w:lang w:val="cy-GB"/>
              </w:rPr>
              <w:t>Dy Lais ar Waith</w:t>
            </w:r>
            <w:r w:rsidR="00A53C1D" w:rsidRPr="00127F07">
              <w:rPr>
                <w:color w:val="000000" w:themeColor="text1"/>
                <w:sz w:val="22"/>
                <w:szCs w:val="22"/>
                <w:lang w:val="cy-GB"/>
              </w:rPr>
              <w:t>’</w:t>
            </w:r>
            <w:r w:rsidRPr="00127F07">
              <w:rPr>
                <w:color w:val="000000" w:themeColor="text1"/>
                <w:sz w:val="22"/>
                <w:szCs w:val="22"/>
                <w:lang w:val="cy-GB"/>
              </w:rPr>
              <w:t>. Y nod yw darparu llwyfannau a fydd yn ein helpu i ymgysylltu â</w:t>
            </w:r>
            <w:r w:rsidR="00326799" w:rsidRPr="00127F07">
              <w:rPr>
                <w:color w:val="000000" w:themeColor="text1"/>
                <w:sz w:val="22"/>
                <w:szCs w:val="22"/>
                <w:lang w:val="cy-GB"/>
              </w:rPr>
              <w:t>’</w:t>
            </w:r>
            <w:r w:rsidRPr="00127F07">
              <w:rPr>
                <w:color w:val="000000" w:themeColor="text1"/>
                <w:sz w:val="22"/>
                <w:szCs w:val="22"/>
                <w:lang w:val="cy-GB"/>
              </w:rPr>
              <w:t>n myfyrwyr i</w:t>
            </w:r>
            <w:r w:rsidR="00326799" w:rsidRPr="00127F07">
              <w:rPr>
                <w:color w:val="000000" w:themeColor="text1"/>
                <w:sz w:val="22"/>
                <w:szCs w:val="22"/>
                <w:lang w:val="cy-GB"/>
              </w:rPr>
              <w:t>’w cael i gyd</w:t>
            </w:r>
            <w:r w:rsidRPr="00127F07">
              <w:rPr>
                <w:color w:val="000000" w:themeColor="text1"/>
                <w:sz w:val="22"/>
                <w:szCs w:val="22"/>
                <w:lang w:val="cy-GB"/>
              </w:rPr>
              <w:t xml:space="preserve">weithio </w:t>
            </w:r>
            <w:r w:rsidR="00326799" w:rsidRPr="00127F07">
              <w:rPr>
                <w:color w:val="000000" w:themeColor="text1"/>
                <w:sz w:val="22"/>
                <w:szCs w:val="22"/>
                <w:lang w:val="cy-GB"/>
              </w:rPr>
              <w:t xml:space="preserve">â </w:t>
            </w:r>
            <w:r w:rsidRPr="00127F07">
              <w:rPr>
                <w:color w:val="000000" w:themeColor="text1"/>
                <w:sz w:val="22"/>
                <w:szCs w:val="22"/>
                <w:lang w:val="cy-GB"/>
              </w:rPr>
              <w:t>ni i wella eu profiad myfyrwyr.</w:t>
            </w:r>
          </w:p>
          <w:p w14:paraId="7F0B4A97" w14:textId="77777777" w:rsidR="005322D8" w:rsidRPr="00127F07" w:rsidRDefault="005322D8" w:rsidP="005322D8">
            <w:pPr>
              <w:rPr>
                <w:color w:val="000000" w:themeColor="text1"/>
                <w:sz w:val="22"/>
                <w:szCs w:val="22"/>
                <w:lang w:val="cy-GB"/>
              </w:rPr>
            </w:pPr>
          </w:p>
          <w:p w14:paraId="6F398800" w14:textId="04D030F9" w:rsidR="005322D8" w:rsidRPr="00127F07" w:rsidRDefault="00F63CCF" w:rsidP="00E058EC">
            <w:pPr>
              <w:pStyle w:val="ListParagraph"/>
              <w:numPr>
                <w:ilvl w:val="0"/>
                <w:numId w:val="23"/>
              </w:numPr>
              <w:tabs>
                <w:tab w:val="left" w:pos="589"/>
              </w:tabs>
              <w:ind w:left="1298" w:hanging="425"/>
              <w:rPr>
                <w:rFonts w:cstheme="minorHAnsi"/>
                <w:sz w:val="22"/>
                <w:szCs w:val="22"/>
                <w:lang w:val="cy-GB"/>
              </w:rPr>
            </w:pPr>
            <w:r w:rsidRPr="00127F07">
              <w:rPr>
                <w:rFonts w:cstheme="minorHAnsi"/>
                <w:sz w:val="22"/>
                <w:szCs w:val="22"/>
                <w:lang w:val="cy-GB"/>
              </w:rPr>
              <w:t>Holiaduron Gwerthuso Modiwlau</w:t>
            </w:r>
            <w:r w:rsidRPr="00904E13">
              <w:rPr>
                <w:b/>
                <w:color w:val="000000" w:themeColor="text1"/>
                <w:sz w:val="22"/>
                <w:lang w:val="cy-GB"/>
              </w:rPr>
              <w:t xml:space="preserve"> </w:t>
            </w:r>
            <w:r w:rsidRPr="00127F07">
              <w:rPr>
                <w:rFonts w:cstheme="minorHAnsi"/>
                <w:sz w:val="22"/>
                <w:szCs w:val="22"/>
                <w:lang w:val="cy-GB"/>
              </w:rPr>
              <w:t>–</w:t>
            </w:r>
            <w:r w:rsidR="005322D8" w:rsidRPr="00127F07">
              <w:rPr>
                <w:rFonts w:cstheme="minorHAnsi"/>
                <w:sz w:val="22"/>
                <w:szCs w:val="22"/>
                <w:lang w:val="cy-GB"/>
              </w:rPr>
              <w:t xml:space="preserve"> </w:t>
            </w:r>
            <w:r w:rsidRPr="00127F07">
              <w:rPr>
                <w:rFonts w:cstheme="minorHAnsi"/>
                <w:sz w:val="22"/>
                <w:szCs w:val="22"/>
                <w:lang w:val="cy-GB"/>
              </w:rPr>
              <w:t xml:space="preserve">mae’r rhain yn </w:t>
            </w:r>
            <w:r w:rsidRPr="00904E13">
              <w:rPr>
                <w:color w:val="000000" w:themeColor="text1"/>
                <w:sz w:val="22"/>
                <w:lang w:val="cy-GB"/>
              </w:rPr>
              <w:t>helpu myfyrwyr i ddylanwadu ar ddyluniad y cwricwlwm a ffurfio eu haddysg</w:t>
            </w:r>
            <w:r>
              <w:rPr>
                <w:color w:val="000000" w:themeColor="text1"/>
                <w:sz w:val="22"/>
                <w:lang w:val="cy-GB"/>
              </w:rPr>
              <w:t xml:space="preserve">. </w:t>
            </w:r>
            <w:r w:rsidR="00657F98">
              <w:rPr>
                <w:color w:val="000000" w:themeColor="text1"/>
                <w:sz w:val="22"/>
                <w:lang w:val="cy-GB"/>
              </w:rPr>
              <w:t>Mae holiaduron i bob modiwl israddedig, gyda phob cydlynydd modiwl yn llunio cynllun gweithredu mewn ymateb i’r holiadur.</w:t>
            </w:r>
          </w:p>
          <w:p w14:paraId="0D235FAA" w14:textId="77777777" w:rsidR="005322D8" w:rsidRPr="00127F07" w:rsidRDefault="005322D8" w:rsidP="005322D8">
            <w:pPr>
              <w:pStyle w:val="ListParagraph"/>
              <w:tabs>
                <w:tab w:val="left" w:pos="589"/>
              </w:tabs>
              <w:ind w:left="1298" w:firstLine="0"/>
              <w:rPr>
                <w:rFonts w:cstheme="minorHAnsi"/>
                <w:sz w:val="22"/>
                <w:szCs w:val="22"/>
                <w:lang w:val="cy-GB"/>
              </w:rPr>
            </w:pPr>
          </w:p>
          <w:p w14:paraId="2119B362" w14:textId="4F96C942" w:rsidR="005322D8" w:rsidRPr="00127F07" w:rsidRDefault="00657F98" w:rsidP="00E058EC">
            <w:pPr>
              <w:pStyle w:val="ListParagraph"/>
              <w:numPr>
                <w:ilvl w:val="0"/>
                <w:numId w:val="23"/>
              </w:numPr>
              <w:tabs>
                <w:tab w:val="left" w:pos="589"/>
              </w:tabs>
              <w:ind w:left="1298" w:hanging="425"/>
              <w:rPr>
                <w:rFonts w:cstheme="minorHAnsi"/>
                <w:sz w:val="22"/>
                <w:szCs w:val="22"/>
                <w:lang w:val="cy-GB"/>
              </w:rPr>
            </w:pPr>
            <w:r w:rsidRPr="00904E13">
              <w:rPr>
                <w:color w:val="000000" w:themeColor="text1"/>
                <w:sz w:val="22"/>
                <w:lang w:val="cy-GB"/>
              </w:rPr>
              <w:t>Rho Wybod Nawr</w:t>
            </w:r>
            <w:r w:rsidR="005322D8" w:rsidRPr="00127F07">
              <w:rPr>
                <w:rFonts w:cstheme="minorHAnsi"/>
                <w:sz w:val="22"/>
                <w:szCs w:val="22"/>
                <w:lang w:val="cy-GB"/>
              </w:rPr>
              <w:t xml:space="preserve"> –</w:t>
            </w:r>
            <w:r w:rsidR="00802C20" w:rsidRPr="00127F07">
              <w:rPr>
                <w:rFonts w:cstheme="minorHAnsi"/>
                <w:sz w:val="22"/>
                <w:szCs w:val="22"/>
                <w:lang w:val="cy-GB"/>
              </w:rPr>
              <w:t xml:space="preserve"> mae hwn yn rhoi modd i fyfyrwyr roi adborth dienw i’r Brifysgol am unrhyw agwedd ar eu profiad myfyriwr. Mae tîm yn brysbennu ac yn dadansoddi’r wybodaeth ac yn cysylltu ag adrannau i sicrhau bod materion a godir yn cael eu dilyn.</w:t>
            </w:r>
          </w:p>
          <w:p w14:paraId="00D63344" w14:textId="77777777" w:rsidR="00802C20" w:rsidRPr="00127F07" w:rsidRDefault="00802C20" w:rsidP="005322D8">
            <w:pPr>
              <w:tabs>
                <w:tab w:val="left" w:pos="589"/>
              </w:tabs>
              <w:ind w:left="0" w:firstLine="0"/>
              <w:rPr>
                <w:rFonts w:cstheme="minorHAnsi"/>
                <w:sz w:val="22"/>
                <w:szCs w:val="22"/>
                <w:lang w:val="cy-GB"/>
              </w:rPr>
            </w:pPr>
          </w:p>
          <w:p w14:paraId="0A6D9765" w14:textId="048AF7C0" w:rsidR="005322D8" w:rsidRPr="00127F07" w:rsidRDefault="00657F98" w:rsidP="00E058EC">
            <w:pPr>
              <w:pStyle w:val="ListParagraph"/>
              <w:numPr>
                <w:ilvl w:val="0"/>
                <w:numId w:val="23"/>
              </w:numPr>
              <w:tabs>
                <w:tab w:val="left" w:pos="589"/>
              </w:tabs>
              <w:ind w:left="1298" w:hanging="425"/>
              <w:rPr>
                <w:rFonts w:cstheme="minorHAnsi"/>
                <w:lang w:val="cy-GB"/>
              </w:rPr>
            </w:pPr>
            <w:r w:rsidRPr="008C5A58">
              <w:rPr>
                <w:bCs/>
                <w:color w:val="000000" w:themeColor="text1"/>
                <w:sz w:val="22"/>
                <w:lang w:val="cy-GB"/>
              </w:rPr>
              <w:t>Dy Lais ar Waith</w:t>
            </w:r>
            <w:r w:rsidRPr="00904E13">
              <w:rPr>
                <w:b/>
                <w:color w:val="000000" w:themeColor="text1"/>
                <w:sz w:val="22"/>
                <w:lang w:val="cy-GB"/>
              </w:rPr>
              <w:t xml:space="preserve"> </w:t>
            </w:r>
            <w:r w:rsidR="002B259C" w:rsidRPr="00127F07">
              <w:rPr>
                <w:rFonts w:cstheme="minorHAnsi"/>
                <w:sz w:val="22"/>
                <w:szCs w:val="22"/>
                <w:lang w:val="cy-GB"/>
              </w:rPr>
              <w:t>–</w:t>
            </w:r>
            <w:r w:rsidR="002B259C" w:rsidRPr="00127F07">
              <w:rPr>
                <w:lang w:val="cy-GB"/>
              </w:rPr>
              <w:t xml:space="preserve"> </w:t>
            </w:r>
            <w:r w:rsidR="002B259C" w:rsidRPr="00127F07">
              <w:rPr>
                <w:rFonts w:cstheme="minorHAnsi"/>
                <w:sz w:val="22"/>
                <w:szCs w:val="22"/>
                <w:lang w:val="cy-GB"/>
              </w:rPr>
              <w:t>ymgyrch gyfathrebu sy’n amlinellu sut mae adborth myfyrwyr yn cael ei ddefnyddio i wella’r profiad dysgu ac addysgu.</w:t>
            </w:r>
            <w:r w:rsidR="005322D8" w:rsidRPr="00127F07">
              <w:rPr>
                <w:rFonts w:cstheme="minorHAnsi"/>
                <w:sz w:val="22"/>
                <w:szCs w:val="22"/>
                <w:lang w:val="cy-GB"/>
              </w:rPr>
              <w:t xml:space="preserve"> </w:t>
            </w:r>
          </w:p>
          <w:p w14:paraId="2955B55D" w14:textId="77777777" w:rsidR="005322D8" w:rsidRPr="00127F07" w:rsidRDefault="005322D8" w:rsidP="005322D8">
            <w:pPr>
              <w:tabs>
                <w:tab w:val="left" w:pos="589"/>
              </w:tabs>
              <w:ind w:left="0" w:firstLine="0"/>
              <w:rPr>
                <w:rFonts w:cstheme="minorHAnsi"/>
                <w:lang w:val="cy-GB"/>
              </w:rPr>
            </w:pPr>
          </w:p>
          <w:p w14:paraId="63A2F1C9" w14:textId="0471D628" w:rsidR="002B259C" w:rsidRPr="002D7CAC" w:rsidRDefault="002B259C" w:rsidP="00E058EC">
            <w:pPr>
              <w:pStyle w:val="ListParagraph"/>
              <w:numPr>
                <w:ilvl w:val="0"/>
                <w:numId w:val="23"/>
              </w:numPr>
              <w:tabs>
                <w:tab w:val="left" w:pos="589"/>
              </w:tabs>
              <w:ind w:left="1298" w:hanging="425"/>
              <w:rPr>
                <w:rFonts w:cstheme="minorHAnsi"/>
              </w:rPr>
            </w:pPr>
            <w:proofErr w:type="spellStart"/>
            <w:r w:rsidRPr="002B259C">
              <w:rPr>
                <w:rFonts w:cstheme="minorHAnsi"/>
                <w:sz w:val="22"/>
                <w:szCs w:val="22"/>
              </w:rPr>
              <w:t>Cynrychiolwyr</w:t>
            </w:r>
            <w:proofErr w:type="spellEnd"/>
            <w:r w:rsidRPr="002B259C">
              <w:rPr>
                <w:rFonts w:cstheme="minorHAnsi"/>
                <w:sz w:val="22"/>
                <w:szCs w:val="22"/>
              </w:rPr>
              <w:t xml:space="preserve"> </w:t>
            </w:r>
            <w:proofErr w:type="spellStart"/>
            <w:r w:rsidRPr="002B259C">
              <w:rPr>
                <w:rFonts w:cstheme="minorHAnsi"/>
                <w:sz w:val="22"/>
                <w:szCs w:val="22"/>
              </w:rPr>
              <w:t>Academaidd</w:t>
            </w:r>
            <w:proofErr w:type="spellEnd"/>
            <w:r w:rsidRPr="002B259C">
              <w:rPr>
                <w:rFonts w:cstheme="minorHAnsi"/>
                <w:sz w:val="22"/>
                <w:szCs w:val="22"/>
              </w:rPr>
              <w:t xml:space="preserve"> Undeb y Myfyrwyr a </w:t>
            </w:r>
            <w:proofErr w:type="spellStart"/>
            <w:r w:rsidRPr="002B259C">
              <w:rPr>
                <w:rFonts w:cstheme="minorHAnsi"/>
                <w:sz w:val="22"/>
                <w:szCs w:val="22"/>
              </w:rPr>
              <w:t>Phwyllgorau</w:t>
            </w:r>
            <w:proofErr w:type="spellEnd"/>
            <w:r w:rsidRPr="002B259C">
              <w:rPr>
                <w:rFonts w:cstheme="minorHAnsi"/>
                <w:sz w:val="22"/>
                <w:szCs w:val="22"/>
              </w:rPr>
              <w:t xml:space="preserve"> </w:t>
            </w:r>
            <w:proofErr w:type="spellStart"/>
            <w:r w:rsidRPr="002B259C">
              <w:rPr>
                <w:rFonts w:cstheme="minorHAnsi"/>
                <w:sz w:val="22"/>
                <w:szCs w:val="22"/>
              </w:rPr>
              <w:t>Ymgynghor</w:t>
            </w:r>
            <w:r>
              <w:rPr>
                <w:rFonts w:cstheme="minorHAnsi"/>
                <w:sz w:val="22"/>
                <w:szCs w:val="22"/>
              </w:rPr>
              <w:t>i</w:t>
            </w:r>
            <w:proofErr w:type="spellEnd"/>
            <w:r w:rsidRPr="002B259C">
              <w:rPr>
                <w:rFonts w:cstheme="minorHAnsi"/>
                <w:sz w:val="22"/>
                <w:szCs w:val="22"/>
              </w:rPr>
              <w:t xml:space="preserve"> Staff-Myfyrwyr. </w:t>
            </w:r>
            <w:proofErr w:type="spellStart"/>
            <w:r w:rsidRPr="002B259C">
              <w:rPr>
                <w:rFonts w:cstheme="minorHAnsi"/>
                <w:sz w:val="22"/>
                <w:szCs w:val="22"/>
              </w:rPr>
              <w:t>Byddwn</w:t>
            </w:r>
            <w:proofErr w:type="spellEnd"/>
            <w:r w:rsidRPr="002B259C">
              <w:rPr>
                <w:rFonts w:cstheme="minorHAnsi"/>
                <w:sz w:val="22"/>
                <w:szCs w:val="22"/>
              </w:rPr>
              <w:t xml:space="preserve"> </w:t>
            </w:r>
            <w:proofErr w:type="spellStart"/>
            <w:r w:rsidRPr="002B259C">
              <w:rPr>
                <w:rFonts w:cstheme="minorHAnsi"/>
                <w:sz w:val="22"/>
                <w:szCs w:val="22"/>
              </w:rPr>
              <w:t>hefyd</w:t>
            </w:r>
            <w:proofErr w:type="spellEnd"/>
            <w:r w:rsidRPr="002B259C">
              <w:rPr>
                <w:rFonts w:cstheme="minorHAnsi"/>
                <w:sz w:val="22"/>
                <w:szCs w:val="22"/>
              </w:rPr>
              <w:t xml:space="preserve"> </w:t>
            </w:r>
            <w:proofErr w:type="spellStart"/>
            <w:r w:rsidRPr="002B259C">
              <w:rPr>
                <w:rFonts w:cstheme="minorHAnsi"/>
                <w:sz w:val="22"/>
                <w:szCs w:val="22"/>
              </w:rPr>
              <w:t>yn</w:t>
            </w:r>
            <w:proofErr w:type="spellEnd"/>
            <w:r w:rsidRPr="002B259C">
              <w:rPr>
                <w:rFonts w:cstheme="minorHAnsi"/>
                <w:sz w:val="22"/>
                <w:szCs w:val="22"/>
              </w:rPr>
              <w:t xml:space="preserve"> </w:t>
            </w:r>
            <w:proofErr w:type="spellStart"/>
            <w:r w:rsidRPr="002B259C">
              <w:rPr>
                <w:rFonts w:cstheme="minorHAnsi"/>
                <w:sz w:val="22"/>
                <w:szCs w:val="22"/>
              </w:rPr>
              <w:t>parhau</w:t>
            </w:r>
            <w:proofErr w:type="spellEnd"/>
            <w:r w:rsidRPr="002B259C">
              <w:rPr>
                <w:rFonts w:cstheme="minorHAnsi"/>
                <w:sz w:val="22"/>
                <w:szCs w:val="22"/>
              </w:rPr>
              <w:t xml:space="preserve"> </w:t>
            </w:r>
            <w:proofErr w:type="spellStart"/>
            <w:r w:rsidRPr="002B259C">
              <w:rPr>
                <w:rFonts w:cstheme="minorHAnsi"/>
                <w:sz w:val="22"/>
                <w:szCs w:val="22"/>
              </w:rPr>
              <w:t>i</w:t>
            </w:r>
            <w:proofErr w:type="spellEnd"/>
            <w:r w:rsidRPr="002B259C">
              <w:rPr>
                <w:rFonts w:cstheme="minorHAnsi"/>
                <w:sz w:val="22"/>
                <w:szCs w:val="22"/>
              </w:rPr>
              <w:t xml:space="preserve"> </w:t>
            </w:r>
            <w:proofErr w:type="spellStart"/>
            <w:r w:rsidRPr="002B259C">
              <w:rPr>
                <w:rFonts w:cstheme="minorHAnsi"/>
                <w:sz w:val="22"/>
                <w:szCs w:val="22"/>
              </w:rPr>
              <w:t>weithio</w:t>
            </w:r>
            <w:proofErr w:type="spellEnd"/>
            <w:r w:rsidRPr="002B259C">
              <w:rPr>
                <w:rFonts w:cstheme="minorHAnsi"/>
                <w:sz w:val="22"/>
                <w:szCs w:val="22"/>
              </w:rPr>
              <w:t xml:space="preserve"> </w:t>
            </w:r>
            <w:proofErr w:type="spellStart"/>
            <w:r w:rsidRPr="002B259C">
              <w:rPr>
                <w:rFonts w:cstheme="minorHAnsi"/>
                <w:sz w:val="22"/>
                <w:szCs w:val="22"/>
              </w:rPr>
              <w:t>gydag</w:t>
            </w:r>
            <w:proofErr w:type="spellEnd"/>
            <w:r w:rsidRPr="002B259C">
              <w:rPr>
                <w:rFonts w:cstheme="minorHAnsi"/>
                <w:sz w:val="22"/>
                <w:szCs w:val="22"/>
              </w:rPr>
              <w:t xml:space="preserve"> Undeb y Myfyrwyr </w:t>
            </w:r>
            <w:proofErr w:type="spellStart"/>
            <w:r w:rsidRPr="002B259C">
              <w:rPr>
                <w:rFonts w:cstheme="minorHAnsi"/>
                <w:sz w:val="22"/>
                <w:szCs w:val="22"/>
              </w:rPr>
              <w:t>ar</w:t>
            </w:r>
            <w:proofErr w:type="spellEnd"/>
            <w:r w:rsidRPr="002B259C">
              <w:rPr>
                <w:rFonts w:cstheme="minorHAnsi"/>
                <w:sz w:val="22"/>
                <w:szCs w:val="22"/>
              </w:rPr>
              <w:t xml:space="preserve"> </w:t>
            </w:r>
            <w:proofErr w:type="spellStart"/>
            <w:r w:rsidRPr="002B259C">
              <w:rPr>
                <w:rFonts w:cstheme="minorHAnsi"/>
                <w:sz w:val="22"/>
                <w:szCs w:val="22"/>
              </w:rPr>
              <w:t>safoni’r</w:t>
            </w:r>
            <w:proofErr w:type="spellEnd"/>
            <w:r w:rsidRPr="002B259C">
              <w:rPr>
                <w:rFonts w:cstheme="minorHAnsi"/>
                <w:sz w:val="22"/>
                <w:szCs w:val="22"/>
              </w:rPr>
              <w:t xml:space="preserve"> system </w:t>
            </w:r>
            <w:proofErr w:type="spellStart"/>
            <w:r>
              <w:rPr>
                <w:rFonts w:cstheme="minorHAnsi"/>
                <w:sz w:val="22"/>
                <w:szCs w:val="22"/>
              </w:rPr>
              <w:t>c</w:t>
            </w:r>
            <w:r w:rsidRPr="002B259C">
              <w:rPr>
                <w:rFonts w:cstheme="minorHAnsi"/>
                <w:sz w:val="22"/>
                <w:szCs w:val="22"/>
              </w:rPr>
              <w:t>ynrychiolwyr</w:t>
            </w:r>
            <w:proofErr w:type="spellEnd"/>
            <w:r w:rsidRPr="002B259C">
              <w:rPr>
                <w:rFonts w:cstheme="minorHAnsi"/>
                <w:sz w:val="22"/>
                <w:szCs w:val="22"/>
              </w:rPr>
              <w:t xml:space="preserve"> a</w:t>
            </w:r>
            <w:r>
              <w:rPr>
                <w:rFonts w:cstheme="minorHAnsi"/>
                <w:sz w:val="22"/>
                <w:szCs w:val="22"/>
              </w:rPr>
              <w:t>’r</w:t>
            </w:r>
            <w:r w:rsidRPr="002B259C">
              <w:rPr>
                <w:rFonts w:cstheme="minorHAnsi"/>
                <w:sz w:val="22"/>
                <w:szCs w:val="22"/>
              </w:rPr>
              <w:t xml:space="preserve"> </w:t>
            </w:r>
            <w:proofErr w:type="spellStart"/>
            <w:r w:rsidRPr="002B259C">
              <w:rPr>
                <w:rFonts w:cstheme="minorHAnsi"/>
                <w:sz w:val="22"/>
                <w:szCs w:val="22"/>
              </w:rPr>
              <w:t>Pwyllgorau</w:t>
            </w:r>
            <w:proofErr w:type="spellEnd"/>
            <w:r w:rsidRPr="002B259C">
              <w:rPr>
                <w:rFonts w:cstheme="minorHAnsi"/>
                <w:sz w:val="22"/>
                <w:szCs w:val="22"/>
              </w:rPr>
              <w:t xml:space="preserve"> </w:t>
            </w:r>
            <w:proofErr w:type="spellStart"/>
            <w:r w:rsidRPr="002B259C">
              <w:rPr>
                <w:rFonts w:cstheme="minorHAnsi"/>
                <w:sz w:val="22"/>
                <w:szCs w:val="22"/>
              </w:rPr>
              <w:t>Ymgynghor</w:t>
            </w:r>
            <w:r>
              <w:rPr>
                <w:rFonts w:cstheme="minorHAnsi"/>
                <w:sz w:val="22"/>
                <w:szCs w:val="22"/>
              </w:rPr>
              <w:t>i</w:t>
            </w:r>
            <w:proofErr w:type="spellEnd"/>
            <w:r w:rsidRPr="002B259C">
              <w:rPr>
                <w:rFonts w:cstheme="minorHAnsi"/>
                <w:sz w:val="22"/>
                <w:szCs w:val="22"/>
              </w:rPr>
              <w:t xml:space="preserve">. Mae </w:t>
            </w:r>
            <w:proofErr w:type="spellStart"/>
            <w:r w:rsidRPr="002B259C">
              <w:rPr>
                <w:rFonts w:cstheme="minorHAnsi"/>
                <w:sz w:val="22"/>
                <w:szCs w:val="22"/>
              </w:rPr>
              <w:t>hyn</w:t>
            </w:r>
            <w:proofErr w:type="spellEnd"/>
            <w:r w:rsidRPr="002B259C">
              <w:rPr>
                <w:rFonts w:cstheme="minorHAnsi"/>
                <w:sz w:val="22"/>
                <w:szCs w:val="22"/>
              </w:rPr>
              <w:t xml:space="preserve"> </w:t>
            </w:r>
            <w:proofErr w:type="spellStart"/>
            <w:r w:rsidRPr="002B259C">
              <w:rPr>
                <w:rFonts w:cstheme="minorHAnsi"/>
                <w:sz w:val="22"/>
                <w:szCs w:val="22"/>
              </w:rPr>
              <w:t>yn</w:t>
            </w:r>
            <w:proofErr w:type="spellEnd"/>
            <w:r w:rsidRPr="002B259C">
              <w:rPr>
                <w:rFonts w:cstheme="minorHAnsi"/>
                <w:sz w:val="22"/>
                <w:szCs w:val="22"/>
              </w:rPr>
              <w:t xml:space="preserve"> </w:t>
            </w:r>
            <w:proofErr w:type="spellStart"/>
            <w:r w:rsidRPr="002B259C">
              <w:rPr>
                <w:rFonts w:cstheme="minorHAnsi"/>
                <w:sz w:val="22"/>
                <w:szCs w:val="22"/>
              </w:rPr>
              <w:t>cynnwys</w:t>
            </w:r>
            <w:proofErr w:type="spellEnd"/>
            <w:r w:rsidRPr="002B259C">
              <w:rPr>
                <w:rFonts w:cstheme="minorHAnsi"/>
                <w:sz w:val="22"/>
                <w:szCs w:val="22"/>
              </w:rPr>
              <w:t xml:space="preserve"> </w:t>
            </w:r>
            <w:proofErr w:type="spellStart"/>
            <w:r w:rsidRPr="002B259C">
              <w:rPr>
                <w:rFonts w:cstheme="minorHAnsi"/>
                <w:sz w:val="22"/>
                <w:szCs w:val="22"/>
              </w:rPr>
              <w:t>safoni</w:t>
            </w:r>
            <w:proofErr w:type="spellEnd"/>
            <w:r w:rsidRPr="002B259C">
              <w:rPr>
                <w:rFonts w:cstheme="minorHAnsi"/>
                <w:sz w:val="22"/>
                <w:szCs w:val="22"/>
              </w:rPr>
              <w:t xml:space="preserve"> </w:t>
            </w:r>
            <w:proofErr w:type="spellStart"/>
            <w:r w:rsidRPr="002B259C">
              <w:rPr>
                <w:rFonts w:cstheme="minorHAnsi"/>
                <w:sz w:val="22"/>
                <w:szCs w:val="22"/>
              </w:rPr>
              <w:t>ar</w:t>
            </w:r>
            <w:proofErr w:type="spellEnd"/>
            <w:r w:rsidRPr="002B259C">
              <w:rPr>
                <w:rFonts w:cstheme="minorHAnsi"/>
                <w:sz w:val="22"/>
                <w:szCs w:val="22"/>
              </w:rPr>
              <w:t xml:space="preserve"> </w:t>
            </w:r>
            <w:proofErr w:type="spellStart"/>
            <w:r w:rsidRPr="002B259C">
              <w:rPr>
                <w:rFonts w:cstheme="minorHAnsi"/>
                <w:sz w:val="22"/>
                <w:szCs w:val="22"/>
              </w:rPr>
              <w:t>etholiadau</w:t>
            </w:r>
            <w:proofErr w:type="spellEnd"/>
            <w:r w:rsidRPr="002B259C">
              <w:rPr>
                <w:rFonts w:cstheme="minorHAnsi"/>
                <w:sz w:val="22"/>
                <w:szCs w:val="22"/>
              </w:rPr>
              <w:t xml:space="preserve"> </w:t>
            </w:r>
            <w:proofErr w:type="spellStart"/>
            <w:r w:rsidRPr="002B259C">
              <w:rPr>
                <w:rFonts w:cstheme="minorHAnsi"/>
                <w:sz w:val="22"/>
                <w:szCs w:val="22"/>
              </w:rPr>
              <w:t>cynrychiolwyr</w:t>
            </w:r>
            <w:proofErr w:type="spellEnd"/>
            <w:r w:rsidRPr="002B259C">
              <w:rPr>
                <w:rFonts w:cstheme="minorHAnsi"/>
                <w:sz w:val="22"/>
                <w:szCs w:val="22"/>
              </w:rPr>
              <w:t xml:space="preserve">, </w:t>
            </w:r>
            <w:proofErr w:type="spellStart"/>
            <w:r w:rsidRPr="002B259C">
              <w:rPr>
                <w:rFonts w:cstheme="minorHAnsi"/>
                <w:sz w:val="22"/>
                <w:szCs w:val="22"/>
              </w:rPr>
              <w:t>hyfforddiant</w:t>
            </w:r>
            <w:proofErr w:type="spellEnd"/>
            <w:r w:rsidRPr="002B259C">
              <w:rPr>
                <w:rFonts w:cstheme="minorHAnsi"/>
                <w:sz w:val="22"/>
                <w:szCs w:val="22"/>
              </w:rPr>
              <w:t xml:space="preserve">, </w:t>
            </w:r>
            <w:proofErr w:type="spellStart"/>
            <w:r w:rsidRPr="002B259C">
              <w:rPr>
                <w:rFonts w:cstheme="minorHAnsi"/>
                <w:sz w:val="22"/>
                <w:szCs w:val="22"/>
              </w:rPr>
              <w:t>disgrifiadau</w:t>
            </w:r>
            <w:proofErr w:type="spellEnd"/>
            <w:r w:rsidRPr="002B259C">
              <w:rPr>
                <w:rFonts w:cstheme="minorHAnsi"/>
                <w:sz w:val="22"/>
                <w:szCs w:val="22"/>
              </w:rPr>
              <w:t xml:space="preserve"> </w:t>
            </w:r>
            <w:proofErr w:type="spellStart"/>
            <w:r w:rsidRPr="002B259C">
              <w:rPr>
                <w:rFonts w:cstheme="minorHAnsi"/>
                <w:sz w:val="22"/>
                <w:szCs w:val="22"/>
              </w:rPr>
              <w:t>rôl</w:t>
            </w:r>
            <w:proofErr w:type="spellEnd"/>
            <w:r w:rsidRPr="002B259C">
              <w:rPr>
                <w:rFonts w:cstheme="minorHAnsi"/>
                <w:sz w:val="22"/>
                <w:szCs w:val="22"/>
              </w:rPr>
              <w:t xml:space="preserve">, </w:t>
            </w:r>
            <w:proofErr w:type="spellStart"/>
            <w:r w:rsidR="00C81981">
              <w:rPr>
                <w:rFonts w:cstheme="minorHAnsi"/>
                <w:sz w:val="22"/>
                <w:szCs w:val="22"/>
              </w:rPr>
              <w:t>ynghyd</w:t>
            </w:r>
            <w:proofErr w:type="spellEnd"/>
            <w:r w:rsidR="00C81981">
              <w:rPr>
                <w:rFonts w:cstheme="minorHAnsi"/>
                <w:sz w:val="22"/>
                <w:szCs w:val="22"/>
              </w:rPr>
              <w:t xml:space="preserve"> â </w:t>
            </w:r>
            <w:proofErr w:type="spellStart"/>
            <w:r w:rsidRPr="002B259C">
              <w:rPr>
                <w:rFonts w:cstheme="minorHAnsi"/>
                <w:sz w:val="22"/>
                <w:szCs w:val="22"/>
              </w:rPr>
              <w:t>c</w:t>
            </w:r>
            <w:r w:rsidR="00C81981">
              <w:rPr>
                <w:rFonts w:cstheme="minorHAnsi"/>
                <w:sz w:val="22"/>
                <w:szCs w:val="22"/>
              </w:rPr>
              <w:t>h</w:t>
            </w:r>
            <w:r w:rsidRPr="002B259C">
              <w:rPr>
                <w:rFonts w:cstheme="minorHAnsi"/>
                <w:sz w:val="22"/>
                <w:szCs w:val="22"/>
              </w:rPr>
              <w:t>yfarfodydd</w:t>
            </w:r>
            <w:proofErr w:type="spellEnd"/>
            <w:r w:rsidRPr="002B259C">
              <w:rPr>
                <w:rFonts w:cstheme="minorHAnsi"/>
                <w:sz w:val="22"/>
                <w:szCs w:val="22"/>
              </w:rPr>
              <w:t xml:space="preserve">, </w:t>
            </w:r>
            <w:proofErr w:type="spellStart"/>
            <w:r w:rsidRPr="002B259C">
              <w:rPr>
                <w:rFonts w:cstheme="minorHAnsi"/>
                <w:sz w:val="22"/>
                <w:szCs w:val="22"/>
              </w:rPr>
              <w:t>cofnodion</w:t>
            </w:r>
            <w:proofErr w:type="spellEnd"/>
            <w:r w:rsidRPr="002B259C">
              <w:rPr>
                <w:rFonts w:cstheme="minorHAnsi"/>
                <w:sz w:val="22"/>
                <w:szCs w:val="22"/>
              </w:rPr>
              <w:t xml:space="preserve"> ac </w:t>
            </w:r>
            <w:proofErr w:type="spellStart"/>
            <w:r w:rsidRPr="002B259C">
              <w:rPr>
                <w:rFonts w:cstheme="minorHAnsi"/>
                <w:sz w:val="22"/>
                <w:szCs w:val="22"/>
              </w:rPr>
              <w:t>agendâu</w:t>
            </w:r>
            <w:r w:rsidR="00C81981">
              <w:rPr>
                <w:rFonts w:cstheme="minorHAnsi"/>
                <w:sz w:val="22"/>
                <w:szCs w:val="22"/>
              </w:rPr>
              <w:t>’r</w:t>
            </w:r>
            <w:proofErr w:type="spellEnd"/>
            <w:r w:rsidR="00C81981" w:rsidRPr="002B259C">
              <w:rPr>
                <w:rFonts w:cstheme="minorHAnsi"/>
                <w:sz w:val="22"/>
                <w:szCs w:val="22"/>
              </w:rPr>
              <w:t xml:space="preserve"> </w:t>
            </w:r>
            <w:proofErr w:type="spellStart"/>
            <w:r w:rsidR="00C81981" w:rsidRPr="002B259C">
              <w:rPr>
                <w:rFonts w:cstheme="minorHAnsi"/>
                <w:sz w:val="22"/>
                <w:szCs w:val="22"/>
              </w:rPr>
              <w:t>Pwyllgorau</w:t>
            </w:r>
            <w:proofErr w:type="spellEnd"/>
            <w:r w:rsidR="00C81981" w:rsidRPr="002B259C">
              <w:rPr>
                <w:rFonts w:cstheme="minorHAnsi"/>
                <w:sz w:val="22"/>
                <w:szCs w:val="22"/>
              </w:rPr>
              <w:t xml:space="preserve"> </w:t>
            </w:r>
            <w:proofErr w:type="spellStart"/>
            <w:r w:rsidR="00C81981" w:rsidRPr="002B259C">
              <w:rPr>
                <w:rFonts w:cstheme="minorHAnsi"/>
                <w:sz w:val="22"/>
                <w:szCs w:val="22"/>
              </w:rPr>
              <w:t>Ymgynghor</w:t>
            </w:r>
            <w:r w:rsidR="00C81981">
              <w:rPr>
                <w:rFonts w:cstheme="minorHAnsi"/>
                <w:sz w:val="22"/>
                <w:szCs w:val="22"/>
              </w:rPr>
              <w:t>i</w:t>
            </w:r>
            <w:proofErr w:type="spellEnd"/>
            <w:r w:rsidRPr="002B259C">
              <w:rPr>
                <w:rFonts w:cstheme="minorHAnsi"/>
                <w:sz w:val="22"/>
                <w:szCs w:val="22"/>
              </w:rPr>
              <w:t xml:space="preserve">. </w:t>
            </w:r>
            <w:proofErr w:type="spellStart"/>
            <w:r w:rsidRPr="002B259C">
              <w:rPr>
                <w:rFonts w:cstheme="minorHAnsi"/>
                <w:sz w:val="22"/>
                <w:szCs w:val="22"/>
              </w:rPr>
              <w:t>Mae</w:t>
            </w:r>
            <w:r w:rsidR="00C81981">
              <w:rPr>
                <w:rFonts w:cstheme="minorHAnsi"/>
                <w:sz w:val="22"/>
                <w:szCs w:val="22"/>
              </w:rPr>
              <w:t>’</w:t>
            </w:r>
            <w:r w:rsidRPr="002B259C">
              <w:rPr>
                <w:rFonts w:cstheme="minorHAnsi"/>
                <w:sz w:val="22"/>
                <w:szCs w:val="22"/>
              </w:rPr>
              <w:t>r</w:t>
            </w:r>
            <w:proofErr w:type="spellEnd"/>
            <w:r w:rsidRPr="002B259C">
              <w:rPr>
                <w:rFonts w:cstheme="minorHAnsi"/>
                <w:sz w:val="22"/>
                <w:szCs w:val="22"/>
              </w:rPr>
              <w:t xml:space="preserve"> </w:t>
            </w:r>
            <w:proofErr w:type="spellStart"/>
            <w:r w:rsidRPr="002B259C">
              <w:rPr>
                <w:rFonts w:cstheme="minorHAnsi"/>
                <w:sz w:val="22"/>
                <w:szCs w:val="22"/>
              </w:rPr>
              <w:t>rhain</w:t>
            </w:r>
            <w:proofErr w:type="spellEnd"/>
            <w:r w:rsidRPr="002B259C">
              <w:rPr>
                <w:rFonts w:cstheme="minorHAnsi"/>
                <w:sz w:val="22"/>
                <w:szCs w:val="22"/>
              </w:rPr>
              <w:t xml:space="preserve"> </w:t>
            </w:r>
            <w:proofErr w:type="spellStart"/>
            <w:r w:rsidRPr="002B259C">
              <w:rPr>
                <w:rFonts w:cstheme="minorHAnsi"/>
                <w:sz w:val="22"/>
                <w:szCs w:val="22"/>
              </w:rPr>
              <w:t>yn</w:t>
            </w:r>
            <w:proofErr w:type="spellEnd"/>
            <w:r w:rsidRPr="002B259C">
              <w:rPr>
                <w:rFonts w:cstheme="minorHAnsi"/>
                <w:sz w:val="22"/>
                <w:szCs w:val="22"/>
              </w:rPr>
              <w:t xml:space="preserve"> </w:t>
            </w:r>
            <w:proofErr w:type="spellStart"/>
            <w:r w:rsidR="00C81981">
              <w:rPr>
                <w:rFonts w:cstheme="minorHAnsi"/>
                <w:sz w:val="22"/>
                <w:szCs w:val="22"/>
              </w:rPr>
              <w:t>rhoi</w:t>
            </w:r>
            <w:proofErr w:type="spellEnd"/>
            <w:r w:rsidR="00C81981">
              <w:rPr>
                <w:rFonts w:cstheme="minorHAnsi"/>
                <w:sz w:val="22"/>
                <w:szCs w:val="22"/>
              </w:rPr>
              <w:t xml:space="preserve"> </w:t>
            </w:r>
            <w:proofErr w:type="spellStart"/>
            <w:r w:rsidR="00C81981">
              <w:rPr>
                <w:rFonts w:cstheme="minorHAnsi"/>
                <w:sz w:val="22"/>
                <w:szCs w:val="22"/>
              </w:rPr>
              <w:t>modd</w:t>
            </w:r>
            <w:proofErr w:type="spellEnd"/>
            <w:r w:rsidR="00C81981">
              <w:rPr>
                <w:rFonts w:cstheme="minorHAnsi"/>
                <w:sz w:val="22"/>
                <w:szCs w:val="22"/>
              </w:rPr>
              <w:t xml:space="preserve"> </w:t>
            </w:r>
            <w:proofErr w:type="spellStart"/>
            <w:r w:rsidR="00C81981">
              <w:rPr>
                <w:rFonts w:cstheme="minorHAnsi"/>
                <w:sz w:val="22"/>
                <w:szCs w:val="22"/>
              </w:rPr>
              <w:t>cael</w:t>
            </w:r>
            <w:proofErr w:type="spellEnd"/>
            <w:r w:rsidRPr="002B259C">
              <w:rPr>
                <w:rFonts w:cstheme="minorHAnsi"/>
                <w:sz w:val="22"/>
                <w:szCs w:val="22"/>
              </w:rPr>
              <w:t xml:space="preserve"> </w:t>
            </w:r>
            <w:proofErr w:type="spellStart"/>
            <w:r w:rsidRPr="002B259C">
              <w:rPr>
                <w:rFonts w:cstheme="minorHAnsi"/>
                <w:sz w:val="22"/>
                <w:szCs w:val="22"/>
              </w:rPr>
              <w:t>deialog</w:t>
            </w:r>
            <w:proofErr w:type="spellEnd"/>
            <w:r w:rsidRPr="002B259C">
              <w:rPr>
                <w:rFonts w:cstheme="minorHAnsi"/>
                <w:sz w:val="22"/>
                <w:szCs w:val="22"/>
              </w:rPr>
              <w:t xml:space="preserve"> </w:t>
            </w:r>
            <w:proofErr w:type="spellStart"/>
            <w:r w:rsidRPr="002B259C">
              <w:rPr>
                <w:rFonts w:cstheme="minorHAnsi"/>
                <w:sz w:val="22"/>
                <w:szCs w:val="22"/>
              </w:rPr>
              <w:t>ar</w:t>
            </w:r>
            <w:proofErr w:type="spellEnd"/>
            <w:r w:rsidRPr="002B259C">
              <w:rPr>
                <w:rFonts w:cstheme="minorHAnsi"/>
                <w:sz w:val="22"/>
                <w:szCs w:val="22"/>
              </w:rPr>
              <w:t xml:space="preserve"> bob </w:t>
            </w:r>
            <w:proofErr w:type="spellStart"/>
            <w:r w:rsidRPr="002B259C">
              <w:rPr>
                <w:rFonts w:cstheme="minorHAnsi"/>
                <w:sz w:val="22"/>
                <w:szCs w:val="22"/>
              </w:rPr>
              <w:t>agwedd</w:t>
            </w:r>
            <w:proofErr w:type="spellEnd"/>
            <w:r w:rsidRPr="002B259C">
              <w:rPr>
                <w:rFonts w:cstheme="minorHAnsi"/>
                <w:sz w:val="22"/>
                <w:szCs w:val="22"/>
              </w:rPr>
              <w:t xml:space="preserve"> </w:t>
            </w:r>
            <w:proofErr w:type="spellStart"/>
            <w:r w:rsidRPr="002B259C">
              <w:rPr>
                <w:rFonts w:cstheme="minorHAnsi"/>
                <w:sz w:val="22"/>
                <w:szCs w:val="22"/>
              </w:rPr>
              <w:t>ar</w:t>
            </w:r>
            <w:proofErr w:type="spellEnd"/>
            <w:r w:rsidRPr="002B259C">
              <w:rPr>
                <w:rFonts w:cstheme="minorHAnsi"/>
                <w:sz w:val="22"/>
                <w:szCs w:val="22"/>
              </w:rPr>
              <w:t xml:space="preserve"> </w:t>
            </w:r>
            <w:proofErr w:type="spellStart"/>
            <w:r w:rsidRPr="002B259C">
              <w:rPr>
                <w:rFonts w:cstheme="minorHAnsi"/>
                <w:sz w:val="22"/>
                <w:szCs w:val="22"/>
              </w:rPr>
              <w:t>brofiad</w:t>
            </w:r>
            <w:proofErr w:type="spellEnd"/>
            <w:r w:rsidRPr="002B259C">
              <w:rPr>
                <w:rFonts w:cstheme="minorHAnsi"/>
                <w:sz w:val="22"/>
                <w:szCs w:val="22"/>
              </w:rPr>
              <w:t xml:space="preserve"> y </w:t>
            </w:r>
            <w:proofErr w:type="spellStart"/>
            <w:r w:rsidRPr="002B259C">
              <w:rPr>
                <w:rFonts w:cstheme="minorHAnsi"/>
                <w:sz w:val="22"/>
                <w:szCs w:val="22"/>
              </w:rPr>
              <w:t>myfyrw</w:t>
            </w:r>
            <w:r w:rsidR="00C81981">
              <w:rPr>
                <w:rFonts w:cstheme="minorHAnsi"/>
                <w:sz w:val="22"/>
                <w:szCs w:val="22"/>
              </w:rPr>
              <w:t>y</w:t>
            </w:r>
            <w:r w:rsidRPr="002B259C">
              <w:rPr>
                <w:rFonts w:cstheme="minorHAnsi"/>
                <w:sz w:val="22"/>
                <w:szCs w:val="22"/>
              </w:rPr>
              <w:t>r</w:t>
            </w:r>
            <w:proofErr w:type="spellEnd"/>
            <w:r w:rsidR="00C81981">
              <w:rPr>
                <w:rFonts w:cstheme="minorHAnsi"/>
                <w:sz w:val="22"/>
                <w:szCs w:val="22"/>
              </w:rPr>
              <w:t>.</w:t>
            </w:r>
          </w:p>
          <w:p w14:paraId="33659084" w14:textId="77777777" w:rsidR="005322D8" w:rsidRDefault="005322D8" w:rsidP="005322D8">
            <w:pPr>
              <w:ind w:left="0" w:firstLine="0"/>
              <w:jc w:val="both"/>
              <w:rPr>
                <w:rFonts w:cs="Arial"/>
                <w:color w:val="000000" w:themeColor="text1"/>
                <w:sz w:val="22"/>
                <w:szCs w:val="22"/>
              </w:rPr>
            </w:pPr>
          </w:p>
          <w:p w14:paraId="5A65D4CB" w14:textId="77777777" w:rsidR="005322D8" w:rsidRDefault="005322D8" w:rsidP="005322D8">
            <w:pPr>
              <w:ind w:right="296"/>
              <w:jc w:val="both"/>
              <w:rPr>
                <w:rFonts w:cstheme="minorHAnsi"/>
                <w:color w:val="000000" w:themeColor="text1"/>
                <w:sz w:val="22"/>
                <w:szCs w:val="22"/>
              </w:rPr>
            </w:pPr>
          </w:p>
          <w:p w14:paraId="3C653093" w14:textId="7DF0598B" w:rsidR="005322D8" w:rsidRDefault="00A02DB0" w:rsidP="005322D8">
            <w:pPr>
              <w:spacing w:before="120" w:after="120"/>
              <w:ind w:left="306" w:right="296" w:firstLine="0"/>
              <w:jc w:val="both"/>
              <w:rPr>
                <w:color w:val="000000" w:themeColor="text1"/>
                <w:sz w:val="22"/>
                <w:szCs w:val="22"/>
              </w:rPr>
            </w:pPr>
            <w:proofErr w:type="spellStart"/>
            <w:r>
              <w:rPr>
                <w:b/>
                <w:color w:val="000000" w:themeColor="text1"/>
                <w:sz w:val="22"/>
                <w:szCs w:val="22"/>
              </w:rPr>
              <w:t>Canlyniadau</w:t>
            </w:r>
            <w:proofErr w:type="spellEnd"/>
            <w:r>
              <w:rPr>
                <w:b/>
                <w:color w:val="000000" w:themeColor="text1"/>
                <w:sz w:val="22"/>
                <w:szCs w:val="22"/>
              </w:rPr>
              <w:t xml:space="preserve"> a </w:t>
            </w:r>
            <w:proofErr w:type="spellStart"/>
            <w:r>
              <w:rPr>
                <w:b/>
                <w:color w:val="000000" w:themeColor="text1"/>
                <w:sz w:val="22"/>
                <w:szCs w:val="22"/>
              </w:rPr>
              <w:t>fwriedir</w:t>
            </w:r>
            <w:proofErr w:type="spellEnd"/>
          </w:p>
          <w:p w14:paraId="11054E19" w14:textId="1E31684B" w:rsidR="005322D8" w:rsidRDefault="00A02DB0" w:rsidP="005322D8">
            <w:pPr>
              <w:spacing w:before="120" w:after="120"/>
              <w:ind w:left="248" w:right="296" w:firstLine="0"/>
              <w:jc w:val="both"/>
              <w:rPr>
                <w:color w:val="000000" w:themeColor="text1"/>
                <w:sz w:val="22"/>
                <w:szCs w:val="22"/>
              </w:rPr>
            </w:pPr>
            <w:r>
              <w:rPr>
                <w:color w:val="000000" w:themeColor="text1"/>
                <w:sz w:val="22"/>
                <w:szCs w:val="22"/>
              </w:rPr>
              <w:t xml:space="preserve">Ein nod </w:t>
            </w:r>
            <w:proofErr w:type="spellStart"/>
            <w:r>
              <w:rPr>
                <w:color w:val="000000" w:themeColor="text1"/>
                <w:sz w:val="22"/>
                <w:szCs w:val="22"/>
              </w:rPr>
              <w:t>yw</w:t>
            </w:r>
            <w:proofErr w:type="spellEnd"/>
            <w:r>
              <w:rPr>
                <w:color w:val="000000" w:themeColor="text1"/>
                <w:sz w:val="22"/>
                <w:szCs w:val="22"/>
              </w:rPr>
              <w:t xml:space="preserve"> y </w:t>
            </w:r>
            <w:proofErr w:type="spellStart"/>
            <w:r>
              <w:rPr>
                <w:color w:val="000000" w:themeColor="text1"/>
                <w:sz w:val="22"/>
                <w:szCs w:val="22"/>
              </w:rPr>
              <w:t>bydd</w:t>
            </w:r>
            <w:proofErr w:type="spellEnd"/>
            <w:r>
              <w:rPr>
                <w:color w:val="000000" w:themeColor="text1"/>
                <w:sz w:val="22"/>
                <w:szCs w:val="22"/>
              </w:rPr>
              <w:t xml:space="preserve"> y </w:t>
            </w:r>
            <w:proofErr w:type="spellStart"/>
            <w:r>
              <w:rPr>
                <w:color w:val="000000" w:themeColor="text1"/>
                <w:sz w:val="22"/>
                <w:szCs w:val="22"/>
              </w:rPr>
              <w:t>cynlluniau</w:t>
            </w:r>
            <w:proofErr w:type="spellEnd"/>
            <w:r>
              <w:rPr>
                <w:color w:val="000000" w:themeColor="text1"/>
                <w:sz w:val="22"/>
                <w:szCs w:val="22"/>
              </w:rPr>
              <w:t xml:space="preserve"> </w:t>
            </w:r>
            <w:proofErr w:type="spellStart"/>
            <w:r>
              <w:rPr>
                <w:color w:val="000000" w:themeColor="text1"/>
                <w:sz w:val="22"/>
                <w:szCs w:val="22"/>
              </w:rPr>
              <w:t>yn</w:t>
            </w:r>
            <w:proofErr w:type="spellEnd"/>
            <w:r>
              <w:rPr>
                <w:color w:val="000000" w:themeColor="text1"/>
                <w:sz w:val="22"/>
                <w:szCs w:val="22"/>
              </w:rPr>
              <w:t xml:space="preserve"> </w:t>
            </w:r>
            <w:proofErr w:type="spellStart"/>
            <w:r>
              <w:rPr>
                <w:color w:val="000000" w:themeColor="text1"/>
                <w:sz w:val="22"/>
                <w:szCs w:val="22"/>
              </w:rPr>
              <w:t>cyfrannu</w:t>
            </w:r>
            <w:proofErr w:type="spellEnd"/>
            <w:r>
              <w:rPr>
                <w:color w:val="000000" w:themeColor="text1"/>
                <w:sz w:val="22"/>
                <w:szCs w:val="22"/>
              </w:rPr>
              <w:t xml:space="preserve"> at yr </w:t>
            </w:r>
            <w:proofErr w:type="spellStart"/>
            <w:r>
              <w:rPr>
                <w:color w:val="000000" w:themeColor="text1"/>
                <w:sz w:val="22"/>
                <w:szCs w:val="22"/>
              </w:rPr>
              <w:t>amcanion</w:t>
            </w:r>
            <w:proofErr w:type="spellEnd"/>
            <w:r>
              <w:rPr>
                <w:color w:val="000000" w:themeColor="text1"/>
                <w:sz w:val="22"/>
                <w:szCs w:val="22"/>
              </w:rPr>
              <w:t xml:space="preserve"> </w:t>
            </w:r>
            <w:proofErr w:type="spellStart"/>
            <w:r>
              <w:rPr>
                <w:color w:val="000000" w:themeColor="text1"/>
                <w:sz w:val="22"/>
                <w:szCs w:val="22"/>
              </w:rPr>
              <w:t>Hyrwyddo</w:t>
            </w:r>
            <w:proofErr w:type="spellEnd"/>
            <w:r>
              <w:rPr>
                <w:color w:val="000000" w:themeColor="text1"/>
                <w:sz w:val="22"/>
                <w:szCs w:val="22"/>
              </w:rPr>
              <w:t xml:space="preserve"> Addysg </w:t>
            </w:r>
            <w:proofErr w:type="spellStart"/>
            <w:r>
              <w:rPr>
                <w:color w:val="000000" w:themeColor="text1"/>
                <w:sz w:val="22"/>
                <w:szCs w:val="22"/>
              </w:rPr>
              <w:t>Uwch</w:t>
            </w:r>
            <w:proofErr w:type="spellEnd"/>
            <w:r w:rsidR="005322D8">
              <w:rPr>
                <w:color w:val="000000" w:themeColor="text1"/>
                <w:sz w:val="22"/>
                <w:szCs w:val="22"/>
              </w:rPr>
              <w:t xml:space="preserve"> </w:t>
            </w:r>
            <w:r>
              <w:rPr>
                <w:color w:val="000000" w:themeColor="text1"/>
                <w:sz w:val="22"/>
                <w:szCs w:val="22"/>
              </w:rPr>
              <w:t xml:space="preserve">a </w:t>
            </w:r>
            <w:proofErr w:type="spellStart"/>
            <w:r>
              <w:rPr>
                <w:color w:val="000000" w:themeColor="text1"/>
                <w:sz w:val="22"/>
                <w:szCs w:val="22"/>
              </w:rPr>
              <w:t>gyflwynir</w:t>
            </w:r>
            <w:proofErr w:type="spellEnd"/>
            <w:r>
              <w:rPr>
                <w:color w:val="000000" w:themeColor="text1"/>
                <w:sz w:val="22"/>
                <w:szCs w:val="22"/>
              </w:rPr>
              <w:t xml:space="preserve"> </w:t>
            </w:r>
            <w:proofErr w:type="spellStart"/>
            <w:r>
              <w:rPr>
                <w:color w:val="000000" w:themeColor="text1"/>
                <w:sz w:val="22"/>
                <w:szCs w:val="22"/>
              </w:rPr>
              <w:t>yn</w:t>
            </w:r>
            <w:proofErr w:type="spellEnd"/>
            <w:r>
              <w:rPr>
                <w:color w:val="000000" w:themeColor="text1"/>
                <w:sz w:val="22"/>
                <w:szCs w:val="22"/>
              </w:rPr>
              <w:t xml:space="preserve"> y </w:t>
            </w:r>
            <w:proofErr w:type="spellStart"/>
            <w:r>
              <w:rPr>
                <w:color w:val="000000" w:themeColor="text1"/>
                <w:sz w:val="22"/>
                <w:szCs w:val="22"/>
              </w:rPr>
              <w:t>Cynllun</w:t>
            </w:r>
            <w:proofErr w:type="spellEnd"/>
            <w:r>
              <w:rPr>
                <w:color w:val="000000" w:themeColor="text1"/>
                <w:sz w:val="22"/>
                <w:szCs w:val="22"/>
              </w:rPr>
              <w:t xml:space="preserve"> </w:t>
            </w:r>
            <w:proofErr w:type="spellStart"/>
            <w:r>
              <w:rPr>
                <w:color w:val="000000" w:themeColor="text1"/>
                <w:sz w:val="22"/>
                <w:szCs w:val="22"/>
              </w:rPr>
              <w:t>hwn</w:t>
            </w:r>
            <w:proofErr w:type="spellEnd"/>
            <w:r>
              <w:rPr>
                <w:color w:val="000000" w:themeColor="text1"/>
                <w:sz w:val="22"/>
                <w:szCs w:val="22"/>
              </w:rPr>
              <w:t xml:space="preserve"> </w:t>
            </w:r>
            <w:proofErr w:type="spellStart"/>
            <w:r>
              <w:rPr>
                <w:color w:val="000000" w:themeColor="text1"/>
                <w:sz w:val="22"/>
                <w:szCs w:val="22"/>
              </w:rPr>
              <w:t>drwy</w:t>
            </w:r>
            <w:proofErr w:type="spellEnd"/>
            <w:r w:rsidR="005322D8">
              <w:rPr>
                <w:color w:val="000000" w:themeColor="text1"/>
                <w:sz w:val="22"/>
                <w:szCs w:val="22"/>
              </w:rPr>
              <w:t>:</w:t>
            </w:r>
          </w:p>
          <w:p w14:paraId="797D24D3" w14:textId="111B2642" w:rsidR="003D798F" w:rsidRPr="003D798F" w:rsidRDefault="00E72063" w:rsidP="003D798F">
            <w:pPr>
              <w:pStyle w:val="ListParagraph"/>
              <w:numPr>
                <w:ilvl w:val="0"/>
                <w:numId w:val="24"/>
              </w:numPr>
              <w:jc w:val="both"/>
              <w:rPr>
                <w:rFonts w:cs="Arial"/>
                <w:color w:val="000000" w:themeColor="text1"/>
                <w:sz w:val="22"/>
                <w:szCs w:val="22"/>
              </w:rPr>
            </w:pPr>
            <w:proofErr w:type="spellStart"/>
            <w:r>
              <w:rPr>
                <w:rFonts w:cs="Arial"/>
                <w:color w:val="000000" w:themeColor="text1"/>
                <w:sz w:val="22"/>
                <w:szCs w:val="22"/>
              </w:rPr>
              <w:t>W</w:t>
            </w:r>
            <w:r w:rsidR="003D798F" w:rsidRPr="003D798F">
              <w:rPr>
                <w:rFonts w:cs="Arial"/>
                <w:color w:val="000000" w:themeColor="text1"/>
                <w:sz w:val="22"/>
                <w:szCs w:val="22"/>
              </w:rPr>
              <w:t>ella</w:t>
            </w:r>
            <w:proofErr w:type="spellEnd"/>
            <w:r w:rsidR="003D798F" w:rsidRPr="003D798F">
              <w:rPr>
                <w:rFonts w:cs="Arial"/>
                <w:color w:val="000000" w:themeColor="text1"/>
                <w:sz w:val="22"/>
                <w:szCs w:val="22"/>
              </w:rPr>
              <w:t xml:space="preserve"> </w:t>
            </w:r>
            <w:proofErr w:type="spellStart"/>
            <w:r w:rsidR="003D798F" w:rsidRPr="003D798F">
              <w:rPr>
                <w:rFonts w:cs="Arial"/>
                <w:color w:val="000000" w:themeColor="text1"/>
                <w:sz w:val="22"/>
                <w:szCs w:val="22"/>
              </w:rPr>
              <w:t>profiad</w:t>
            </w:r>
            <w:proofErr w:type="spellEnd"/>
            <w:r w:rsidR="003D798F" w:rsidRPr="003D798F">
              <w:rPr>
                <w:rFonts w:cs="Arial"/>
                <w:color w:val="000000" w:themeColor="text1"/>
                <w:sz w:val="22"/>
                <w:szCs w:val="22"/>
              </w:rPr>
              <w:t xml:space="preserve"> </w:t>
            </w:r>
            <w:r w:rsidR="003D798F">
              <w:rPr>
                <w:rFonts w:cs="Arial"/>
                <w:color w:val="000000" w:themeColor="text1"/>
                <w:sz w:val="22"/>
                <w:szCs w:val="22"/>
              </w:rPr>
              <w:t xml:space="preserve">y </w:t>
            </w:r>
            <w:proofErr w:type="spellStart"/>
            <w:r w:rsidR="003D798F" w:rsidRPr="003D798F">
              <w:rPr>
                <w:rFonts w:cs="Arial"/>
                <w:color w:val="000000" w:themeColor="text1"/>
                <w:sz w:val="22"/>
                <w:szCs w:val="22"/>
              </w:rPr>
              <w:t>myfyrwyr</w:t>
            </w:r>
            <w:proofErr w:type="spellEnd"/>
            <w:r w:rsidR="003D798F" w:rsidRPr="003D798F">
              <w:rPr>
                <w:rFonts w:cs="Arial"/>
                <w:color w:val="000000" w:themeColor="text1"/>
                <w:sz w:val="22"/>
                <w:szCs w:val="22"/>
              </w:rPr>
              <w:t xml:space="preserve"> </w:t>
            </w:r>
            <w:proofErr w:type="spellStart"/>
            <w:r w:rsidR="003D798F" w:rsidRPr="003D798F">
              <w:rPr>
                <w:rFonts w:cs="Arial"/>
                <w:color w:val="000000" w:themeColor="text1"/>
                <w:sz w:val="22"/>
                <w:szCs w:val="22"/>
              </w:rPr>
              <w:t>trwy</w:t>
            </w:r>
            <w:proofErr w:type="spellEnd"/>
            <w:r w:rsidR="003D798F" w:rsidRPr="003D798F">
              <w:rPr>
                <w:rFonts w:cs="Arial"/>
                <w:color w:val="000000" w:themeColor="text1"/>
                <w:sz w:val="22"/>
                <w:szCs w:val="22"/>
              </w:rPr>
              <w:t xml:space="preserve"> </w:t>
            </w:r>
            <w:proofErr w:type="spellStart"/>
            <w:r w:rsidR="003D798F" w:rsidRPr="003D798F">
              <w:rPr>
                <w:rFonts w:cs="Arial"/>
                <w:color w:val="000000" w:themeColor="text1"/>
                <w:sz w:val="22"/>
                <w:szCs w:val="22"/>
              </w:rPr>
              <w:t>gynyddu</w:t>
            </w:r>
            <w:proofErr w:type="spellEnd"/>
            <w:r w:rsidR="003D798F" w:rsidRPr="003D798F">
              <w:rPr>
                <w:rFonts w:cs="Arial"/>
                <w:color w:val="000000" w:themeColor="text1"/>
                <w:sz w:val="22"/>
                <w:szCs w:val="22"/>
              </w:rPr>
              <w:t xml:space="preserve"> </w:t>
            </w:r>
            <w:proofErr w:type="spellStart"/>
            <w:r w:rsidR="003D798F" w:rsidRPr="003D798F">
              <w:rPr>
                <w:rFonts w:cs="Arial"/>
                <w:color w:val="000000" w:themeColor="text1"/>
                <w:sz w:val="22"/>
                <w:szCs w:val="22"/>
              </w:rPr>
              <w:t>llwyddiant</w:t>
            </w:r>
            <w:proofErr w:type="spellEnd"/>
            <w:r w:rsidR="003D798F" w:rsidRPr="003D798F">
              <w:rPr>
                <w:rFonts w:cs="Arial"/>
                <w:color w:val="000000" w:themeColor="text1"/>
                <w:sz w:val="22"/>
                <w:szCs w:val="22"/>
              </w:rPr>
              <w:t xml:space="preserve"> </w:t>
            </w:r>
            <w:proofErr w:type="spellStart"/>
            <w:r w:rsidR="003D798F" w:rsidRPr="003D798F">
              <w:rPr>
                <w:rFonts w:cs="Arial"/>
                <w:color w:val="000000" w:themeColor="text1"/>
                <w:sz w:val="22"/>
                <w:szCs w:val="22"/>
              </w:rPr>
              <w:t>academaidd</w:t>
            </w:r>
            <w:proofErr w:type="spellEnd"/>
            <w:r w:rsidR="003D798F" w:rsidRPr="003D798F">
              <w:rPr>
                <w:rFonts w:cs="Arial"/>
                <w:color w:val="000000" w:themeColor="text1"/>
                <w:sz w:val="22"/>
                <w:szCs w:val="22"/>
              </w:rPr>
              <w:t xml:space="preserve"> </w:t>
            </w:r>
            <w:proofErr w:type="spellStart"/>
            <w:r w:rsidR="003D798F" w:rsidRPr="003D798F">
              <w:rPr>
                <w:rFonts w:cs="Arial"/>
                <w:color w:val="000000" w:themeColor="text1"/>
                <w:sz w:val="22"/>
                <w:szCs w:val="22"/>
              </w:rPr>
              <w:t>ein</w:t>
            </w:r>
            <w:proofErr w:type="spellEnd"/>
            <w:r w:rsidR="003D798F" w:rsidRPr="003D798F">
              <w:rPr>
                <w:rFonts w:cs="Arial"/>
                <w:color w:val="000000" w:themeColor="text1"/>
                <w:sz w:val="22"/>
                <w:szCs w:val="22"/>
              </w:rPr>
              <w:t xml:space="preserve"> </w:t>
            </w:r>
            <w:proofErr w:type="spellStart"/>
            <w:r w:rsidR="003D798F" w:rsidRPr="003D798F">
              <w:rPr>
                <w:rFonts w:cs="Arial"/>
                <w:color w:val="000000" w:themeColor="text1"/>
                <w:sz w:val="22"/>
                <w:szCs w:val="22"/>
              </w:rPr>
              <w:t>myfyrwyr</w:t>
            </w:r>
            <w:proofErr w:type="spellEnd"/>
            <w:r w:rsidR="003D798F" w:rsidRPr="003D798F">
              <w:rPr>
                <w:rFonts w:cs="Arial"/>
                <w:color w:val="000000" w:themeColor="text1"/>
                <w:sz w:val="22"/>
                <w:szCs w:val="22"/>
              </w:rPr>
              <w:t xml:space="preserve"> a </w:t>
            </w:r>
            <w:proofErr w:type="spellStart"/>
            <w:r w:rsidR="003D798F" w:rsidRPr="003D798F">
              <w:rPr>
                <w:rFonts w:cs="Arial"/>
                <w:color w:val="000000" w:themeColor="text1"/>
                <w:sz w:val="22"/>
                <w:szCs w:val="22"/>
              </w:rPr>
              <w:t>chyfrannu</w:t>
            </w:r>
            <w:proofErr w:type="spellEnd"/>
            <w:r w:rsidR="003D798F" w:rsidRPr="003D798F">
              <w:rPr>
                <w:rFonts w:cs="Arial"/>
                <w:color w:val="000000" w:themeColor="text1"/>
                <w:sz w:val="22"/>
                <w:szCs w:val="22"/>
              </w:rPr>
              <w:t xml:space="preserve"> at </w:t>
            </w:r>
            <w:proofErr w:type="spellStart"/>
            <w:r w:rsidR="003D798F" w:rsidRPr="003D798F">
              <w:rPr>
                <w:rFonts w:cs="Arial"/>
                <w:color w:val="000000" w:themeColor="text1"/>
                <w:sz w:val="22"/>
                <w:szCs w:val="22"/>
              </w:rPr>
              <w:t>eu</w:t>
            </w:r>
            <w:proofErr w:type="spellEnd"/>
            <w:r w:rsidR="003D798F" w:rsidRPr="003D798F">
              <w:rPr>
                <w:rFonts w:cs="Arial"/>
                <w:color w:val="000000" w:themeColor="text1"/>
                <w:sz w:val="22"/>
                <w:szCs w:val="22"/>
              </w:rPr>
              <w:t xml:space="preserve"> </w:t>
            </w:r>
            <w:proofErr w:type="spellStart"/>
            <w:r w:rsidR="003D798F" w:rsidRPr="003D798F">
              <w:rPr>
                <w:rFonts w:cs="Arial"/>
                <w:color w:val="000000" w:themeColor="text1"/>
                <w:sz w:val="22"/>
                <w:szCs w:val="22"/>
              </w:rPr>
              <w:t>hiechyd</w:t>
            </w:r>
            <w:proofErr w:type="spellEnd"/>
            <w:r w:rsidR="003D798F" w:rsidRPr="003D798F">
              <w:rPr>
                <w:rFonts w:cs="Arial"/>
                <w:color w:val="000000" w:themeColor="text1"/>
                <w:sz w:val="22"/>
                <w:szCs w:val="22"/>
              </w:rPr>
              <w:t xml:space="preserve"> </w:t>
            </w:r>
            <w:proofErr w:type="spellStart"/>
            <w:r w:rsidR="003D798F" w:rsidRPr="003D798F">
              <w:rPr>
                <w:rFonts w:cs="Arial"/>
                <w:color w:val="000000" w:themeColor="text1"/>
                <w:sz w:val="22"/>
                <w:szCs w:val="22"/>
              </w:rPr>
              <w:t>a</w:t>
            </w:r>
            <w:r w:rsidR="003D798F">
              <w:rPr>
                <w:rFonts w:cs="Arial"/>
                <w:color w:val="000000" w:themeColor="text1"/>
                <w:sz w:val="22"/>
                <w:szCs w:val="22"/>
              </w:rPr>
              <w:t>’</w:t>
            </w:r>
            <w:r w:rsidR="003D798F" w:rsidRPr="003D798F">
              <w:rPr>
                <w:rFonts w:cs="Arial"/>
                <w:color w:val="000000" w:themeColor="text1"/>
                <w:sz w:val="22"/>
                <w:szCs w:val="22"/>
              </w:rPr>
              <w:t>u</w:t>
            </w:r>
            <w:proofErr w:type="spellEnd"/>
            <w:r w:rsidR="003D798F" w:rsidRPr="003D798F">
              <w:rPr>
                <w:rFonts w:cs="Arial"/>
                <w:color w:val="000000" w:themeColor="text1"/>
                <w:sz w:val="22"/>
                <w:szCs w:val="22"/>
              </w:rPr>
              <w:t xml:space="preserve"> </w:t>
            </w:r>
            <w:proofErr w:type="spellStart"/>
            <w:r w:rsidR="003D798F" w:rsidRPr="003D798F">
              <w:rPr>
                <w:rFonts w:cs="Arial"/>
                <w:color w:val="000000" w:themeColor="text1"/>
                <w:sz w:val="22"/>
                <w:szCs w:val="22"/>
              </w:rPr>
              <w:t>lles</w:t>
            </w:r>
            <w:proofErr w:type="spellEnd"/>
            <w:r w:rsidR="003D798F" w:rsidRPr="003D798F">
              <w:rPr>
                <w:rFonts w:cs="Arial"/>
                <w:color w:val="000000" w:themeColor="text1"/>
                <w:sz w:val="22"/>
                <w:szCs w:val="22"/>
              </w:rPr>
              <w:t xml:space="preserve">, </w:t>
            </w:r>
            <w:r w:rsidR="003D798F">
              <w:rPr>
                <w:rFonts w:cs="Arial"/>
                <w:color w:val="000000" w:themeColor="text1"/>
                <w:sz w:val="22"/>
                <w:szCs w:val="22"/>
              </w:rPr>
              <w:t xml:space="preserve">a </w:t>
            </w:r>
            <w:proofErr w:type="spellStart"/>
            <w:r w:rsidR="003D798F">
              <w:rPr>
                <w:rFonts w:cs="Arial"/>
                <w:color w:val="000000" w:themeColor="text1"/>
                <w:sz w:val="22"/>
                <w:szCs w:val="22"/>
              </w:rPr>
              <w:t>hynny’n</w:t>
            </w:r>
            <w:proofErr w:type="spellEnd"/>
            <w:r w:rsidR="003D798F" w:rsidRPr="003D798F">
              <w:rPr>
                <w:rFonts w:cs="Arial"/>
                <w:color w:val="000000" w:themeColor="text1"/>
                <w:sz w:val="22"/>
                <w:szCs w:val="22"/>
              </w:rPr>
              <w:t xml:space="preserve"> </w:t>
            </w:r>
            <w:proofErr w:type="spellStart"/>
            <w:r w:rsidR="003D798F" w:rsidRPr="003D798F">
              <w:rPr>
                <w:rFonts w:cs="Arial"/>
                <w:color w:val="000000" w:themeColor="text1"/>
                <w:sz w:val="22"/>
                <w:szCs w:val="22"/>
              </w:rPr>
              <w:t>arwain</w:t>
            </w:r>
            <w:proofErr w:type="spellEnd"/>
            <w:r w:rsidR="003D798F" w:rsidRPr="003D798F">
              <w:rPr>
                <w:rFonts w:cs="Arial"/>
                <w:color w:val="000000" w:themeColor="text1"/>
                <w:sz w:val="22"/>
                <w:szCs w:val="22"/>
              </w:rPr>
              <w:t xml:space="preserve"> at </w:t>
            </w:r>
            <w:proofErr w:type="spellStart"/>
            <w:r w:rsidR="003D798F">
              <w:rPr>
                <w:rFonts w:cs="Arial"/>
                <w:color w:val="000000" w:themeColor="text1"/>
                <w:sz w:val="22"/>
                <w:szCs w:val="22"/>
              </w:rPr>
              <w:t>gadw’r</w:t>
            </w:r>
            <w:proofErr w:type="spellEnd"/>
            <w:r w:rsidR="003D798F">
              <w:rPr>
                <w:rFonts w:cs="Arial"/>
                <w:color w:val="000000" w:themeColor="text1"/>
                <w:sz w:val="22"/>
                <w:szCs w:val="22"/>
              </w:rPr>
              <w:t xml:space="preserve"> </w:t>
            </w:r>
            <w:proofErr w:type="spellStart"/>
            <w:r w:rsidR="003D798F" w:rsidRPr="003D798F">
              <w:rPr>
                <w:rFonts w:cs="Arial"/>
                <w:color w:val="000000" w:themeColor="text1"/>
                <w:sz w:val="22"/>
                <w:szCs w:val="22"/>
              </w:rPr>
              <w:t>lefelau</w:t>
            </w:r>
            <w:proofErr w:type="spellEnd"/>
            <w:r w:rsidR="003D798F" w:rsidRPr="003D798F">
              <w:rPr>
                <w:rFonts w:cs="Arial"/>
                <w:color w:val="000000" w:themeColor="text1"/>
                <w:sz w:val="22"/>
                <w:szCs w:val="22"/>
              </w:rPr>
              <w:t xml:space="preserve"> </w:t>
            </w:r>
            <w:proofErr w:type="spellStart"/>
            <w:r w:rsidR="003D798F" w:rsidRPr="003D798F">
              <w:rPr>
                <w:rFonts w:cs="Arial"/>
                <w:color w:val="000000" w:themeColor="text1"/>
                <w:sz w:val="22"/>
                <w:szCs w:val="22"/>
              </w:rPr>
              <w:t>bod</w:t>
            </w:r>
            <w:r w:rsidR="003D798F">
              <w:rPr>
                <w:rFonts w:cs="Arial"/>
                <w:color w:val="000000" w:themeColor="text1"/>
                <w:sz w:val="22"/>
                <w:szCs w:val="22"/>
              </w:rPr>
              <w:t>lonrwydd</w:t>
            </w:r>
            <w:proofErr w:type="spellEnd"/>
            <w:r w:rsidR="003D798F" w:rsidRPr="003D798F">
              <w:rPr>
                <w:rFonts w:cs="Arial"/>
                <w:color w:val="000000" w:themeColor="text1"/>
                <w:sz w:val="22"/>
                <w:szCs w:val="22"/>
              </w:rPr>
              <w:t xml:space="preserve"> a </w:t>
            </w:r>
            <w:proofErr w:type="spellStart"/>
            <w:r w:rsidR="003D798F" w:rsidRPr="003D798F">
              <w:rPr>
                <w:rFonts w:cs="Arial"/>
                <w:color w:val="000000" w:themeColor="text1"/>
                <w:sz w:val="22"/>
                <w:szCs w:val="22"/>
              </w:rPr>
              <w:t>c</w:t>
            </w:r>
            <w:r>
              <w:rPr>
                <w:rFonts w:cs="Arial"/>
                <w:color w:val="000000" w:themeColor="text1"/>
                <w:sz w:val="22"/>
                <w:szCs w:val="22"/>
              </w:rPr>
              <w:t>h</w:t>
            </w:r>
            <w:r w:rsidR="003D798F" w:rsidRPr="003D798F">
              <w:rPr>
                <w:rFonts w:cs="Arial"/>
                <w:color w:val="000000" w:themeColor="text1"/>
                <w:sz w:val="22"/>
                <w:szCs w:val="22"/>
              </w:rPr>
              <w:t>yfraddau</w:t>
            </w:r>
            <w:proofErr w:type="spellEnd"/>
            <w:r w:rsidR="003D798F" w:rsidRPr="003D798F">
              <w:rPr>
                <w:rFonts w:cs="Arial"/>
                <w:color w:val="000000" w:themeColor="text1"/>
                <w:sz w:val="22"/>
                <w:szCs w:val="22"/>
              </w:rPr>
              <w:t xml:space="preserve"> </w:t>
            </w:r>
            <w:proofErr w:type="spellStart"/>
            <w:r w:rsidRPr="003D798F">
              <w:rPr>
                <w:rFonts w:cs="Arial"/>
                <w:color w:val="000000" w:themeColor="text1"/>
                <w:sz w:val="22"/>
                <w:szCs w:val="22"/>
              </w:rPr>
              <w:t>isel</w:t>
            </w:r>
            <w:proofErr w:type="spellEnd"/>
            <w:r w:rsidRPr="003D798F">
              <w:rPr>
                <w:rFonts w:cs="Arial"/>
                <w:color w:val="000000" w:themeColor="text1"/>
                <w:sz w:val="22"/>
                <w:szCs w:val="22"/>
              </w:rPr>
              <w:t xml:space="preserve"> </w:t>
            </w:r>
            <w:proofErr w:type="spellStart"/>
            <w:r>
              <w:rPr>
                <w:rFonts w:cs="Arial"/>
                <w:color w:val="000000" w:themeColor="text1"/>
                <w:sz w:val="22"/>
                <w:szCs w:val="22"/>
              </w:rPr>
              <w:t>gadael</w:t>
            </w:r>
            <w:proofErr w:type="spellEnd"/>
            <w:r>
              <w:rPr>
                <w:rFonts w:cs="Arial"/>
                <w:color w:val="000000" w:themeColor="text1"/>
                <w:sz w:val="22"/>
                <w:szCs w:val="22"/>
              </w:rPr>
              <w:t>/</w:t>
            </w:r>
            <w:proofErr w:type="spellStart"/>
            <w:r w:rsidR="003D798F" w:rsidRPr="003D798F">
              <w:rPr>
                <w:rFonts w:cs="Arial"/>
                <w:color w:val="000000" w:themeColor="text1"/>
                <w:sz w:val="22"/>
                <w:szCs w:val="22"/>
              </w:rPr>
              <w:t>tynnu</w:t>
            </w:r>
            <w:r w:rsidR="003D798F">
              <w:rPr>
                <w:rFonts w:cs="Arial"/>
                <w:color w:val="000000" w:themeColor="text1"/>
                <w:sz w:val="22"/>
                <w:szCs w:val="22"/>
              </w:rPr>
              <w:t>’</w:t>
            </w:r>
            <w:r w:rsidR="003D798F" w:rsidRPr="003D798F">
              <w:rPr>
                <w:rFonts w:cs="Arial"/>
                <w:color w:val="000000" w:themeColor="text1"/>
                <w:sz w:val="22"/>
                <w:szCs w:val="22"/>
              </w:rPr>
              <w:t>n</w:t>
            </w:r>
            <w:proofErr w:type="spellEnd"/>
            <w:r w:rsidR="003D798F" w:rsidRPr="003D798F">
              <w:rPr>
                <w:rFonts w:cs="Arial"/>
                <w:color w:val="000000" w:themeColor="text1"/>
                <w:sz w:val="22"/>
                <w:szCs w:val="22"/>
              </w:rPr>
              <w:t xml:space="preserve"> </w:t>
            </w:r>
            <w:proofErr w:type="spellStart"/>
            <w:r w:rsidR="003D798F" w:rsidRPr="003D798F">
              <w:rPr>
                <w:rFonts w:cs="Arial"/>
                <w:color w:val="000000" w:themeColor="text1"/>
                <w:sz w:val="22"/>
                <w:szCs w:val="22"/>
              </w:rPr>
              <w:t>ôl</w:t>
            </w:r>
            <w:proofErr w:type="spellEnd"/>
            <w:r w:rsidR="003D798F" w:rsidRPr="003D798F">
              <w:rPr>
                <w:rFonts w:cs="Arial"/>
                <w:color w:val="000000" w:themeColor="text1"/>
                <w:sz w:val="22"/>
                <w:szCs w:val="22"/>
              </w:rPr>
              <w:t>.</w:t>
            </w:r>
          </w:p>
          <w:p w14:paraId="6064ADA2" w14:textId="47696CEF" w:rsidR="005322D8" w:rsidRPr="00BA578B" w:rsidRDefault="003D798F" w:rsidP="00BA578B">
            <w:pPr>
              <w:pStyle w:val="ListParagraph"/>
              <w:numPr>
                <w:ilvl w:val="0"/>
                <w:numId w:val="24"/>
              </w:numPr>
              <w:jc w:val="both"/>
              <w:rPr>
                <w:rFonts w:cs="Arial"/>
                <w:color w:val="000000" w:themeColor="text1"/>
                <w:sz w:val="22"/>
                <w:szCs w:val="22"/>
              </w:rPr>
            </w:pPr>
            <w:proofErr w:type="spellStart"/>
            <w:r w:rsidRPr="003D798F">
              <w:rPr>
                <w:rFonts w:cs="Arial"/>
                <w:color w:val="000000" w:themeColor="text1"/>
                <w:sz w:val="22"/>
                <w:szCs w:val="22"/>
              </w:rPr>
              <w:t>Annog</w:t>
            </w:r>
            <w:proofErr w:type="spellEnd"/>
            <w:r w:rsidRPr="003D798F">
              <w:rPr>
                <w:rFonts w:cs="Arial"/>
                <w:color w:val="000000" w:themeColor="text1"/>
                <w:sz w:val="22"/>
                <w:szCs w:val="22"/>
              </w:rPr>
              <w:t xml:space="preserve"> </w:t>
            </w:r>
            <w:proofErr w:type="spellStart"/>
            <w:r>
              <w:rPr>
                <w:rFonts w:cs="Arial"/>
                <w:color w:val="000000" w:themeColor="text1"/>
                <w:sz w:val="22"/>
                <w:szCs w:val="22"/>
              </w:rPr>
              <w:t>c</w:t>
            </w:r>
            <w:r w:rsidRPr="003D798F">
              <w:rPr>
                <w:rFonts w:cs="Arial"/>
                <w:color w:val="000000" w:themeColor="text1"/>
                <w:sz w:val="22"/>
                <w:szCs w:val="22"/>
              </w:rPr>
              <w:t>orff</w:t>
            </w:r>
            <w:proofErr w:type="spellEnd"/>
            <w:r w:rsidRPr="003D798F">
              <w:rPr>
                <w:rFonts w:cs="Arial"/>
                <w:color w:val="000000" w:themeColor="text1"/>
                <w:sz w:val="22"/>
                <w:szCs w:val="22"/>
              </w:rPr>
              <w:t xml:space="preserve"> y </w:t>
            </w:r>
            <w:proofErr w:type="spellStart"/>
            <w:r w:rsidRPr="003D798F">
              <w:rPr>
                <w:rFonts w:cs="Arial"/>
                <w:color w:val="000000" w:themeColor="text1"/>
                <w:sz w:val="22"/>
                <w:szCs w:val="22"/>
              </w:rPr>
              <w:t>myfyrwyr</w:t>
            </w:r>
            <w:proofErr w:type="spellEnd"/>
            <w:r w:rsidRPr="003D798F">
              <w:rPr>
                <w:rFonts w:cs="Arial"/>
                <w:color w:val="000000" w:themeColor="text1"/>
                <w:sz w:val="22"/>
                <w:szCs w:val="22"/>
              </w:rPr>
              <w:t xml:space="preserve"> </w:t>
            </w:r>
            <w:proofErr w:type="spellStart"/>
            <w:r>
              <w:rPr>
                <w:rFonts w:cs="Arial"/>
                <w:color w:val="000000" w:themeColor="text1"/>
                <w:sz w:val="22"/>
                <w:szCs w:val="22"/>
              </w:rPr>
              <w:t>i</w:t>
            </w:r>
            <w:proofErr w:type="spellEnd"/>
            <w:r w:rsidRPr="003D798F">
              <w:rPr>
                <w:rFonts w:cs="Arial"/>
                <w:color w:val="000000" w:themeColor="text1"/>
                <w:sz w:val="22"/>
                <w:szCs w:val="22"/>
              </w:rPr>
              <w:t xml:space="preserve"> </w:t>
            </w:r>
            <w:proofErr w:type="spellStart"/>
            <w:r w:rsidRPr="003D798F">
              <w:rPr>
                <w:rFonts w:cs="Arial"/>
                <w:color w:val="000000" w:themeColor="text1"/>
                <w:sz w:val="22"/>
                <w:szCs w:val="22"/>
              </w:rPr>
              <w:t>ymgysyllt</w:t>
            </w:r>
            <w:r>
              <w:rPr>
                <w:rFonts w:cs="Arial"/>
                <w:color w:val="000000" w:themeColor="text1"/>
                <w:sz w:val="22"/>
                <w:szCs w:val="22"/>
              </w:rPr>
              <w:t>u</w:t>
            </w:r>
            <w:proofErr w:type="spellEnd"/>
            <w:r>
              <w:rPr>
                <w:rFonts w:cs="Arial"/>
                <w:color w:val="000000" w:themeColor="text1"/>
                <w:sz w:val="22"/>
                <w:szCs w:val="22"/>
              </w:rPr>
              <w:t xml:space="preserve"> </w:t>
            </w:r>
            <w:proofErr w:type="spellStart"/>
            <w:r>
              <w:rPr>
                <w:rFonts w:cs="Arial"/>
                <w:color w:val="000000" w:themeColor="text1"/>
                <w:sz w:val="22"/>
                <w:szCs w:val="22"/>
              </w:rPr>
              <w:t>ar</w:t>
            </w:r>
            <w:proofErr w:type="spellEnd"/>
            <w:r>
              <w:rPr>
                <w:rFonts w:cs="Arial"/>
                <w:color w:val="000000" w:themeColor="text1"/>
                <w:sz w:val="22"/>
                <w:szCs w:val="22"/>
              </w:rPr>
              <w:t xml:space="preserve"> </w:t>
            </w:r>
            <w:proofErr w:type="spellStart"/>
            <w:r>
              <w:rPr>
                <w:rFonts w:cs="Arial"/>
                <w:color w:val="000000" w:themeColor="text1"/>
                <w:sz w:val="22"/>
                <w:szCs w:val="22"/>
              </w:rPr>
              <w:t>lefel</w:t>
            </w:r>
            <w:proofErr w:type="spellEnd"/>
            <w:r>
              <w:rPr>
                <w:rFonts w:cs="Arial"/>
                <w:color w:val="000000" w:themeColor="text1"/>
                <w:sz w:val="22"/>
                <w:szCs w:val="22"/>
              </w:rPr>
              <w:t xml:space="preserve"> </w:t>
            </w:r>
            <w:proofErr w:type="spellStart"/>
            <w:r>
              <w:rPr>
                <w:rFonts w:cs="Arial"/>
                <w:color w:val="000000" w:themeColor="text1"/>
                <w:sz w:val="22"/>
                <w:szCs w:val="22"/>
              </w:rPr>
              <w:t>uchel</w:t>
            </w:r>
            <w:proofErr w:type="spellEnd"/>
            <w:r>
              <w:rPr>
                <w:rFonts w:cs="Arial"/>
                <w:color w:val="000000" w:themeColor="text1"/>
                <w:sz w:val="22"/>
                <w:szCs w:val="22"/>
              </w:rPr>
              <w:t xml:space="preserve"> </w:t>
            </w:r>
            <w:proofErr w:type="spellStart"/>
            <w:r>
              <w:rPr>
                <w:rFonts w:cs="Arial"/>
                <w:color w:val="000000" w:themeColor="text1"/>
                <w:sz w:val="22"/>
                <w:szCs w:val="22"/>
              </w:rPr>
              <w:t>drwy</w:t>
            </w:r>
            <w:proofErr w:type="spellEnd"/>
            <w:r>
              <w:rPr>
                <w:rFonts w:cs="Arial"/>
                <w:color w:val="000000" w:themeColor="text1"/>
                <w:sz w:val="22"/>
                <w:szCs w:val="22"/>
              </w:rPr>
              <w:t xml:space="preserve"> </w:t>
            </w:r>
            <w:proofErr w:type="spellStart"/>
            <w:r>
              <w:rPr>
                <w:rFonts w:cs="Arial"/>
                <w:color w:val="000000" w:themeColor="text1"/>
                <w:sz w:val="22"/>
                <w:szCs w:val="22"/>
              </w:rPr>
              <w:t>ei</w:t>
            </w:r>
            <w:r w:rsidRPr="003D798F">
              <w:rPr>
                <w:rFonts w:cs="Arial"/>
                <w:color w:val="000000" w:themeColor="text1"/>
                <w:sz w:val="22"/>
                <w:szCs w:val="22"/>
              </w:rPr>
              <w:t>n</w:t>
            </w:r>
            <w:proofErr w:type="spellEnd"/>
            <w:r w:rsidRPr="003D798F">
              <w:rPr>
                <w:rFonts w:cs="Arial"/>
                <w:color w:val="000000" w:themeColor="text1"/>
                <w:sz w:val="22"/>
                <w:szCs w:val="22"/>
              </w:rPr>
              <w:t xml:space="preserve"> </w:t>
            </w:r>
            <w:proofErr w:type="spellStart"/>
            <w:r w:rsidRPr="003D798F">
              <w:rPr>
                <w:rFonts w:cs="Arial"/>
                <w:color w:val="000000" w:themeColor="text1"/>
                <w:sz w:val="22"/>
                <w:szCs w:val="22"/>
              </w:rPr>
              <w:t>cynlluniau</w:t>
            </w:r>
            <w:proofErr w:type="spellEnd"/>
            <w:r w:rsidRPr="003D798F">
              <w:rPr>
                <w:rFonts w:cs="Arial"/>
                <w:color w:val="000000" w:themeColor="text1"/>
                <w:sz w:val="22"/>
                <w:szCs w:val="22"/>
              </w:rPr>
              <w:t xml:space="preserve"> </w:t>
            </w:r>
            <w:proofErr w:type="spellStart"/>
            <w:r w:rsidRPr="003D798F">
              <w:rPr>
                <w:rFonts w:cs="Arial"/>
                <w:color w:val="000000" w:themeColor="text1"/>
                <w:sz w:val="22"/>
                <w:szCs w:val="22"/>
              </w:rPr>
              <w:t>adborth</w:t>
            </w:r>
            <w:proofErr w:type="spellEnd"/>
            <w:r w:rsidRPr="003D798F">
              <w:rPr>
                <w:rFonts w:cs="Arial"/>
                <w:color w:val="000000" w:themeColor="text1"/>
                <w:sz w:val="22"/>
                <w:szCs w:val="22"/>
              </w:rPr>
              <w:t xml:space="preserve"> a</w:t>
            </w:r>
            <w:r w:rsidR="00BA578B">
              <w:rPr>
                <w:rFonts w:cs="Arial"/>
                <w:color w:val="000000" w:themeColor="text1"/>
                <w:sz w:val="22"/>
                <w:szCs w:val="22"/>
              </w:rPr>
              <w:t>’</w:t>
            </w:r>
            <w:r w:rsidRPr="003D798F">
              <w:rPr>
                <w:rFonts w:cs="Arial"/>
                <w:color w:val="000000" w:themeColor="text1"/>
                <w:sz w:val="22"/>
                <w:szCs w:val="22"/>
              </w:rPr>
              <w:t xml:space="preserve">r </w:t>
            </w:r>
            <w:proofErr w:type="spellStart"/>
            <w:r w:rsidRPr="003D798F">
              <w:rPr>
                <w:rFonts w:cs="Arial"/>
                <w:color w:val="000000" w:themeColor="text1"/>
                <w:sz w:val="22"/>
                <w:szCs w:val="22"/>
              </w:rPr>
              <w:t>cynlluniau</w:t>
            </w:r>
            <w:proofErr w:type="spellEnd"/>
            <w:r w:rsidRPr="003D798F">
              <w:rPr>
                <w:rFonts w:cs="Arial"/>
                <w:color w:val="000000" w:themeColor="text1"/>
                <w:sz w:val="22"/>
                <w:szCs w:val="22"/>
              </w:rPr>
              <w:t xml:space="preserve"> </w:t>
            </w:r>
            <w:proofErr w:type="spellStart"/>
            <w:r w:rsidRPr="003D798F">
              <w:rPr>
                <w:rFonts w:cs="Arial"/>
                <w:color w:val="000000" w:themeColor="text1"/>
                <w:sz w:val="22"/>
                <w:szCs w:val="22"/>
              </w:rPr>
              <w:t>cynrychiolaeth</w:t>
            </w:r>
            <w:proofErr w:type="spellEnd"/>
            <w:r w:rsidRPr="003D798F">
              <w:rPr>
                <w:rFonts w:cs="Arial"/>
                <w:color w:val="000000" w:themeColor="text1"/>
                <w:sz w:val="22"/>
                <w:szCs w:val="22"/>
              </w:rPr>
              <w:t xml:space="preserve"> </w:t>
            </w:r>
            <w:proofErr w:type="spellStart"/>
            <w:r w:rsidRPr="003D798F">
              <w:rPr>
                <w:rFonts w:cs="Arial"/>
                <w:color w:val="000000" w:themeColor="text1"/>
                <w:sz w:val="22"/>
                <w:szCs w:val="22"/>
              </w:rPr>
              <w:t>academaidd</w:t>
            </w:r>
            <w:proofErr w:type="spellEnd"/>
            <w:r w:rsidR="00BA578B">
              <w:rPr>
                <w:rFonts w:cs="Arial"/>
                <w:color w:val="000000" w:themeColor="text1"/>
                <w:sz w:val="22"/>
                <w:szCs w:val="22"/>
              </w:rPr>
              <w:t>.</w:t>
            </w:r>
          </w:p>
          <w:p w14:paraId="4BE378D8" w14:textId="0709780C" w:rsidR="00F00615" w:rsidRPr="00904E13" w:rsidRDefault="00F00615" w:rsidP="005322D8">
            <w:pPr>
              <w:pStyle w:val="BodyText"/>
              <w:spacing w:before="116" w:line="242" w:lineRule="auto"/>
              <w:ind w:right="143"/>
              <w:rPr>
                <w:sz w:val="22"/>
                <w:szCs w:val="22"/>
                <w:lang w:val="cy-GB"/>
              </w:rPr>
            </w:pPr>
          </w:p>
        </w:tc>
      </w:tr>
    </w:tbl>
    <w:p w14:paraId="3D82FE52" w14:textId="77777777" w:rsidR="005C0038" w:rsidRPr="00904E13" w:rsidRDefault="005C0038" w:rsidP="005C0038">
      <w:pPr>
        <w:spacing w:before="120" w:after="120"/>
        <w:ind w:left="0" w:firstLine="0"/>
        <w:rPr>
          <w:color w:val="000000" w:themeColor="text1"/>
          <w:sz w:val="22"/>
          <w:lang w:val="cy-GB"/>
        </w:rPr>
      </w:pPr>
    </w:p>
    <w:tbl>
      <w:tblPr>
        <w:tblStyle w:val="TableGrid"/>
        <w:tblW w:w="0" w:type="auto"/>
        <w:tblLook w:val="04A0" w:firstRow="1" w:lastRow="0" w:firstColumn="1" w:lastColumn="0" w:noHBand="0" w:noVBand="1"/>
      </w:tblPr>
      <w:tblGrid>
        <w:gridCol w:w="8755"/>
      </w:tblGrid>
      <w:tr w:rsidR="005C0038" w:rsidRPr="00127F07" w14:paraId="48167538" w14:textId="77777777" w:rsidTr="00704DAB">
        <w:tc>
          <w:tcPr>
            <w:tcW w:w="8755" w:type="dxa"/>
            <w:shd w:val="clear" w:color="auto" w:fill="DBE5F1" w:themeFill="accent1" w:themeFillTint="33"/>
          </w:tcPr>
          <w:p w14:paraId="31709BD1" w14:textId="004DCE81" w:rsidR="00823F5C" w:rsidRPr="005322D8" w:rsidRDefault="005322D8" w:rsidP="00E058EC">
            <w:pPr>
              <w:pStyle w:val="ListParagraph"/>
              <w:numPr>
                <w:ilvl w:val="0"/>
                <w:numId w:val="22"/>
              </w:numPr>
              <w:spacing w:before="120" w:after="120"/>
              <w:rPr>
                <w:i/>
                <w:color w:val="000000" w:themeColor="text1"/>
                <w:sz w:val="22"/>
                <w:lang w:val="cy-GB"/>
              </w:rPr>
            </w:pPr>
            <w:r>
              <w:rPr>
                <w:i/>
                <w:color w:val="000000" w:themeColor="text1"/>
                <w:sz w:val="22"/>
                <w:lang w:val="cy-GB"/>
              </w:rPr>
              <w:t xml:space="preserve">Gwella </w:t>
            </w:r>
            <w:r w:rsidR="00A344F4">
              <w:rPr>
                <w:i/>
                <w:color w:val="000000" w:themeColor="text1"/>
                <w:sz w:val="22"/>
                <w:lang w:val="cy-GB"/>
              </w:rPr>
              <w:t>ansawdd</w:t>
            </w:r>
            <w:r>
              <w:rPr>
                <w:i/>
                <w:color w:val="000000" w:themeColor="text1"/>
                <w:sz w:val="22"/>
                <w:lang w:val="cy-GB"/>
              </w:rPr>
              <w:t xml:space="preserve"> y dysgu a’r addysgu, gan gynnwys technolegau i wella’r profiad dysgu ac addysgu</w:t>
            </w:r>
          </w:p>
        </w:tc>
      </w:tr>
      <w:tr w:rsidR="005C0038" w:rsidRPr="00127F07" w14:paraId="1FB3A772" w14:textId="77777777" w:rsidTr="00704DAB">
        <w:tc>
          <w:tcPr>
            <w:tcW w:w="8755" w:type="dxa"/>
          </w:tcPr>
          <w:p w14:paraId="0F371515" w14:textId="77777777" w:rsidR="00686937" w:rsidRPr="00904E13" w:rsidRDefault="00686937" w:rsidP="00185D52">
            <w:pPr>
              <w:spacing w:before="120" w:after="120"/>
              <w:ind w:left="452" w:hanging="141"/>
              <w:rPr>
                <w:b/>
                <w:color w:val="000000" w:themeColor="text1"/>
                <w:sz w:val="22"/>
                <w:lang w:val="cy-GB"/>
              </w:rPr>
            </w:pPr>
            <w:proofErr w:type="spellStart"/>
            <w:r w:rsidRPr="00904E13">
              <w:rPr>
                <w:b/>
                <w:color w:val="000000" w:themeColor="text1"/>
                <w:sz w:val="22"/>
                <w:lang w:val="cy-GB"/>
              </w:rPr>
              <w:t>AberDysgu</w:t>
            </w:r>
            <w:proofErr w:type="spellEnd"/>
            <w:r w:rsidRPr="00904E13">
              <w:rPr>
                <w:b/>
                <w:color w:val="000000" w:themeColor="text1"/>
                <w:sz w:val="22"/>
                <w:lang w:val="cy-GB"/>
              </w:rPr>
              <w:t xml:space="preserve">, </w:t>
            </w:r>
            <w:proofErr w:type="spellStart"/>
            <w:r w:rsidRPr="00904E13">
              <w:rPr>
                <w:b/>
                <w:color w:val="000000" w:themeColor="text1"/>
                <w:sz w:val="22"/>
                <w:lang w:val="cy-GB"/>
              </w:rPr>
              <w:t>ApAber</w:t>
            </w:r>
            <w:proofErr w:type="spellEnd"/>
            <w:r w:rsidRPr="00904E13">
              <w:rPr>
                <w:b/>
                <w:color w:val="000000" w:themeColor="text1"/>
                <w:sz w:val="22"/>
                <w:lang w:val="cy-GB"/>
              </w:rPr>
              <w:t xml:space="preserve"> a Thechnolegau Dysgu eraill </w:t>
            </w:r>
            <w:r>
              <w:rPr>
                <w:b/>
                <w:color w:val="000000" w:themeColor="text1"/>
                <w:sz w:val="22"/>
                <w:lang w:val="cy-GB"/>
              </w:rPr>
              <w:t>a</w:t>
            </w:r>
            <w:r w:rsidRPr="00904E13">
              <w:rPr>
                <w:b/>
                <w:color w:val="000000" w:themeColor="text1"/>
                <w:sz w:val="22"/>
                <w:lang w:val="cy-GB"/>
              </w:rPr>
              <w:t>r-lein</w:t>
            </w:r>
          </w:p>
          <w:p w14:paraId="0F082E08" w14:textId="3BBFB2F2" w:rsidR="00686937" w:rsidRPr="00904E13" w:rsidRDefault="00686937" w:rsidP="00185D52">
            <w:pPr>
              <w:widowControl w:val="0"/>
              <w:autoSpaceDE w:val="0"/>
              <w:autoSpaceDN w:val="0"/>
              <w:adjustRightInd w:val="0"/>
              <w:spacing w:after="240"/>
              <w:ind w:left="306" w:firstLine="0"/>
              <w:rPr>
                <w:sz w:val="22"/>
                <w:lang w:val="cy-GB"/>
              </w:rPr>
            </w:pPr>
            <w:r w:rsidRPr="00904E13">
              <w:rPr>
                <w:sz w:val="22"/>
                <w:lang w:val="cy-GB"/>
              </w:rPr>
              <w:t xml:space="preserve">Trwy’r ap symudol sydd gennym, o’r enw </w:t>
            </w:r>
            <w:proofErr w:type="spellStart"/>
            <w:r w:rsidRPr="00904E13">
              <w:rPr>
                <w:sz w:val="22"/>
                <w:lang w:val="cy-GB"/>
              </w:rPr>
              <w:t>ApAber</w:t>
            </w:r>
            <w:proofErr w:type="spellEnd"/>
            <w:r w:rsidRPr="00904E13">
              <w:rPr>
                <w:sz w:val="22"/>
                <w:lang w:val="cy-GB"/>
              </w:rPr>
              <w:t>, byddwn yn parhau i gefnogi ehangu mynediad myfyrwyr at eu data eu hunain. Mae hwn wedi’i ddatblygu mewn ymateb i geisiadau myfyrwyr am fynediad haws at wybodaeth o ddydd i ddydd</w:t>
            </w:r>
            <w:r>
              <w:rPr>
                <w:sz w:val="22"/>
                <w:lang w:val="cy-GB"/>
              </w:rPr>
              <w:t xml:space="preserve">. </w:t>
            </w:r>
            <w:r w:rsidR="00B55417" w:rsidRPr="00B55417">
              <w:rPr>
                <w:sz w:val="22"/>
                <w:lang w:val="cy-GB"/>
              </w:rPr>
              <w:t xml:space="preserve">Mae </w:t>
            </w:r>
            <w:proofErr w:type="spellStart"/>
            <w:r w:rsidR="00B55417" w:rsidRPr="00B55417">
              <w:rPr>
                <w:sz w:val="22"/>
                <w:lang w:val="cy-GB"/>
              </w:rPr>
              <w:t>ApAber</w:t>
            </w:r>
            <w:proofErr w:type="spellEnd"/>
            <w:r w:rsidR="00B55417" w:rsidRPr="00B55417">
              <w:rPr>
                <w:sz w:val="22"/>
                <w:lang w:val="cy-GB"/>
              </w:rPr>
              <w:t xml:space="preserve"> yn cefnogi </w:t>
            </w:r>
            <w:r w:rsidR="00185D52">
              <w:rPr>
                <w:sz w:val="22"/>
                <w:lang w:val="cy-GB"/>
              </w:rPr>
              <w:t>etholiadau</w:t>
            </w:r>
            <w:r w:rsidR="00B55417" w:rsidRPr="00B55417">
              <w:rPr>
                <w:sz w:val="22"/>
                <w:lang w:val="cy-GB"/>
              </w:rPr>
              <w:t xml:space="preserve"> Undeb y Myfyrwyr ar gyfer </w:t>
            </w:r>
            <w:r w:rsidR="00185D52">
              <w:rPr>
                <w:sz w:val="22"/>
                <w:lang w:val="cy-GB"/>
              </w:rPr>
              <w:t>pleidleisio am s</w:t>
            </w:r>
            <w:r w:rsidR="00B55417" w:rsidRPr="00B55417">
              <w:rPr>
                <w:sz w:val="22"/>
                <w:lang w:val="cy-GB"/>
              </w:rPr>
              <w:t xml:space="preserve">wyddogion Undeb y Myfyrwyr a Chynrychiolwyr Cwrs ac yn </w:t>
            </w:r>
            <w:r w:rsidR="00185D52">
              <w:rPr>
                <w:sz w:val="22"/>
                <w:lang w:val="cy-GB"/>
              </w:rPr>
              <w:t>rhoi</w:t>
            </w:r>
            <w:r w:rsidR="00B55417" w:rsidRPr="00B55417">
              <w:rPr>
                <w:sz w:val="22"/>
                <w:lang w:val="cy-GB"/>
              </w:rPr>
              <w:t xml:space="preserve"> mynediad </w:t>
            </w:r>
            <w:r w:rsidR="00185D52">
              <w:rPr>
                <w:sz w:val="22"/>
                <w:lang w:val="cy-GB"/>
              </w:rPr>
              <w:t>rhwydd</w:t>
            </w:r>
            <w:r w:rsidR="00B55417" w:rsidRPr="00B55417">
              <w:rPr>
                <w:sz w:val="22"/>
                <w:lang w:val="cy-GB"/>
              </w:rPr>
              <w:t xml:space="preserve"> at amserlenni Academaidd ac Arholiad</w:t>
            </w:r>
            <w:r w:rsidR="00185D52">
              <w:rPr>
                <w:sz w:val="22"/>
                <w:lang w:val="cy-GB"/>
              </w:rPr>
              <w:t>au</w:t>
            </w:r>
            <w:r w:rsidR="00B55417" w:rsidRPr="00B55417">
              <w:rPr>
                <w:sz w:val="22"/>
                <w:lang w:val="cy-GB"/>
              </w:rPr>
              <w:t xml:space="preserve">, </w:t>
            </w:r>
            <w:r w:rsidR="00185D52">
              <w:rPr>
                <w:sz w:val="22"/>
                <w:lang w:val="cy-GB"/>
              </w:rPr>
              <w:t>b</w:t>
            </w:r>
            <w:r w:rsidR="00B55417" w:rsidRPr="00B55417">
              <w:rPr>
                <w:sz w:val="22"/>
                <w:lang w:val="cy-GB"/>
              </w:rPr>
              <w:t xml:space="preserve">alans </w:t>
            </w:r>
            <w:proofErr w:type="spellStart"/>
            <w:r w:rsidR="00185D52">
              <w:rPr>
                <w:sz w:val="22"/>
                <w:lang w:val="cy-GB"/>
              </w:rPr>
              <w:t>Cerdyn</w:t>
            </w:r>
            <w:r w:rsidR="00B55417" w:rsidRPr="00B55417">
              <w:rPr>
                <w:sz w:val="22"/>
                <w:lang w:val="cy-GB"/>
              </w:rPr>
              <w:t>Aber</w:t>
            </w:r>
            <w:proofErr w:type="spellEnd"/>
            <w:r w:rsidR="00B55417" w:rsidRPr="00B55417">
              <w:rPr>
                <w:sz w:val="22"/>
                <w:lang w:val="cy-GB"/>
              </w:rPr>
              <w:t>, cofnodion presenoldeb, ymgysylltu â myfyrwyr a lleoliadau ystafelloedd addysgu. Byddwn yn parhau i esblygu</w:t>
            </w:r>
            <w:r w:rsidR="00185D52">
              <w:rPr>
                <w:sz w:val="22"/>
                <w:lang w:val="cy-GB"/>
              </w:rPr>
              <w:t>’</w:t>
            </w:r>
            <w:r w:rsidR="00B55417" w:rsidRPr="00B55417">
              <w:rPr>
                <w:sz w:val="22"/>
                <w:lang w:val="cy-GB"/>
              </w:rPr>
              <w:t>r ap mewn ymateb i adborth myfyrwyr.</w:t>
            </w:r>
          </w:p>
          <w:p w14:paraId="1431EEED" w14:textId="41EF8916" w:rsidR="003D4B91" w:rsidRPr="00127F07" w:rsidRDefault="00686937" w:rsidP="003D4B91">
            <w:pPr>
              <w:widowControl w:val="0"/>
              <w:autoSpaceDE w:val="0"/>
              <w:autoSpaceDN w:val="0"/>
              <w:adjustRightInd w:val="0"/>
              <w:spacing w:after="240"/>
              <w:ind w:left="306" w:firstLine="0"/>
              <w:rPr>
                <w:rFonts w:cs="Arial"/>
                <w:sz w:val="22"/>
                <w:szCs w:val="22"/>
                <w:lang w:val="cy-GB"/>
              </w:rPr>
            </w:pPr>
            <w:r w:rsidRPr="00904E13">
              <w:rPr>
                <w:sz w:val="22"/>
                <w:lang w:val="cy-GB"/>
              </w:rPr>
              <w:t>Byddwn yn parhau i fuddsoddi mewn gwaith sy’n cyfoethogi’r amgylchedd addysgu a dysgu</w:t>
            </w:r>
            <w:r>
              <w:rPr>
                <w:sz w:val="22"/>
                <w:lang w:val="cy-GB"/>
              </w:rPr>
              <w:t>. Mae hyn yn c</w:t>
            </w:r>
            <w:r w:rsidRPr="00904E13">
              <w:rPr>
                <w:sz w:val="22"/>
                <w:lang w:val="cy-GB"/>
              </w:rPr>
              <w:t xml:space="preserve">ynnwys ein hamgylchedd dysgu rhithiol </w:t>
            </w:r>
            <w:r>
              <w:rPr>
                <w:sz w:val="22"/>
                <w:lang w:val="cy-GB"/>
              </w:rPr>
              <w:t>sy’n rhoi modd i’n dysgwyr gael mynediad at ystod eang o weithgareddau ac adnoddau dysgu, megis cyflwyniadau a dogfennau cwrs, cynnwys fideo/</w:t>
            </w:r>
            <w:proofErr w:type="spellStart"/>
            <w:r>
              <w:rPr>
                <w:sz w:val="22"/>
                <w:lang w:val="cy-GB"/>
              </w:rPr>
              <w:t>clyweledol</w:t>
            </w:r>
            <w:proofErr w:type="spellEnd"/>
            <w:r>
              <w:rPr>
                <w:sz w:val="22"/>
                <w:lang w:val="cy-GB"/>
              </w:rPr>
              <w:t xml:space="preserve"> (gan gynnwys recordiadau o ddarlithoedd) gweithgareddau ar-lein (e.e. profion, byrddau trafod) a rhestrau darllen</w:t>
            </w:r>
            <w:r w:rsidRPr="00904E13">
              <w:rPr>
                <w:sz w:val="22"/>
                <w:lang w:val="cy-GB"/>
              </w:rPr>
              <w:t>. Mae’r Grŵp E-ddysgu</w:t>
            </w:r>
            <w:r w:rsidR="003D4B91">
              <w:rPr>
                <w:sz w:val="22"/>
                <w:lang w:val="cy-GB"/>
              </w:rPr>
              <w:t>, o fewn y Gwasanaethau Gwybodaeth,</w:t>
            </w:r>
            <w:r w:rsidRPr="00904E13">
              <w:rPr>
                <w:sz w:val="22"/>
                <w:lang w:val="cy-GB"/>
              </w:rPr>
              <w:t xml:space="preserve"> yn rhoi hyfforddiant a chymorth i staff i sicrhau bod mentrau Dysgu a Gyfoethogir gan Dechnoleg (TEL) yn adlewyrchu ymarfer gorau</w:t>
            </w:r>
            <w:r w:rsidR="003D4B91">
              <w:rPr>
                <w:sz w:val="22"/>
                <w:lang w:val="cy-GB"/>
              </w:rPr>
              <w:t>.</w:t>
            </w:r>
            <w:r w:rsidRPr="00904E13">
              <w:rPr>
                <w:sz w:val="22"/>
                <w:lang w:val="cy-GB"/>
              </w:rPr>
              <w:t xml:space="preserve"> </w:t>
            </w:r>
            <w:r w:rsidR="00185D52" w:rsidRPr="00127F07">
              <w:rPr>
                <w:rFonts w:cs="Arial"/>
                <w:sz w:val="22"/>
                <w:szCs w:val="22"/>
                <w:lang w:val="cy-GB"/>
              </w:rPr>
              <w:t>Byddwn yn edrych ar y defnydd o feddalwedd pleidleisio yn y dosbarth i hyrwyddo dysgu gweithredol mewn lleoliadau darlithoedd a seminarau. Bydd hyn yn cynnwys rhoi cefnogaeth a hyfforddiant i staff i lunio gweithgareddau pleidleisio ynghyd ag archwilio opsiynau ar gyfer darparu meddalwedd pleidleisio yn ganolog.</w:t>
            </w:r>
          </w:p>
          <w:p w14:paraId="42FCD6B9" w14:textId="51C9743A" w:rsidR="00686937" w:rsidRPr="00127F07" w:rsidRDefault="00686937" w:rsidP="00E407FA">
            <w:pPr>
              <w:widowControl w:val="0"/>
              <w:autoSpaceDE w:val="0"/>
              <w:autoSpaceDN w:val="0"/>
              <w:adjustRightInd w:val="0"/>
              <w:spacing w:after="240"/>
              <w:ind w:left="306" w:firstLine="0"/>
              <w:rPr>
                <w:rFonts w:cs="Arial"/>
                <w:sz w:val="22"/>
                <w:szCs w:val="22"/>
                <w:lang w:val="cy-GB"/>
              </w:rPr>
            </w:pPr>
            <w:r w:rsidRPr="00127F07">
              <w:rPr>
                <w:rFonts w:cs="Arial"/>
                <w:sz w:val="22"/>
                <w:szCs w:val="22"/>
                <w:lang w:val="cy-GB"/>
              </w:rPr>
              <w:t xml:space="preserve">Mae dysgu ar-lein yn cynnig agwedd fwy hyblyg at ddysgu i gefnogi cyfraddau cadw a chyflawni. </w:t>
            </w:r>
            <w:r w:rsidR="0000426B" w:rsidRPr="00127F07">
              <w:rPr>
                <w:rFonts w:cs="Arial"/>
                <w:sz w:val="22"/>
                <w:szCs w:val="22"/>
                <w:lang w:val="cy-GB"/>
              </w:rPr>
              <w:t>Wrth ddefnyddio offer megis cipio darlithoedd, meddalwedd pleidleisio a gweithgareddau sy’n seiliedig ar amgylchedd dysgu rhithwir (VLE), gall staff academaidd ddefnyddio sesiynau wyneb yn wyneb fel cyfleoedd dysgu gweithredol yn hytrach na’</w:t>
            </w:r>
            <w:r w:rsidR="00E407FA" w:rsidRPr="00127F07">
              <w:rPr>
                <w:rFonts w:cs="Arial"/>
                <w:sz w:val="22"/>
                <w:szCs w:val="22"/>
                <w:lang w:val="cy-GB"/>
              </w:rPr>
              <w:t>u</w:t>
            </w:r>
            <w:r w:rsidR="0000426B" w:rsidRPr="00127F07">
              <w:rPr>
                <w:rFonts w:cs="Arial"/>
                <w:sz w:val="22"/>
                <w:szCs w:val="22"/>
                <w:lang w:val="cy-GB"/>
              </w:rPr>
              <w:t xml:space="preserve"> defnyddio i gyflwyno cynnwys.</w:t>
            </w:r>
          </w:p>
          <w:p w14:paraId="67DF7B78" w14:textId="6D36E1CD" w:rsidR="0004578F" w:rsidRPr="00127F07" w:rsidRDefault="00686937" w:rsidP="0000426B">
            <w:pPr>
              <w:widowControl w:val="0"/>
              <w:autoSpaceDE w:val="0"/>
              <w:autoSpaceDN w:val="0"/>
              <w:adjustRightInd w:val="0"/>
              <w:spacing w:after="240"/>
              <w:ind w:left="134" w:firstLine="0"/>
              <w:jc w:val="both"/>
              <w:rPr>
                <w:rFonts w:cs="Arial"/>
                <w:sz w:val="22"/>
                <w:szCs w:val="22"/>
                <w:lang w:val="cy-GB"/>
              </w:rPr>
            </w:pPr>
            <w:r w:rsidRPr="00904E13">
              <w:rPr>
                <w:sz w:val="22"/>
                <w:lang w:val="cy-GB"/>
              </w:rPr>
              <w:lastRenderedPageBreak/>
              <w:t>Mae</w:t>
            </w:r>
            <w:r w:rsidR="00185D52">
              <w:rPr>
                <w:sz w:val="22"/>
                <w:lang w:val="cy-GB"/>
              </w:rPr>
              <w:t xml:space="preserve">’r Uned Datblygu Dysgu ac Addysgu, sydd yn y Gwasanaethau Gwybodaeth, </w:t>
            </w:r>
            <w:r w:rsidRPr="00904E13">
              <w:rPr>
                <w:sz w:val="22"/>
                <w:lang w:val="cy-GB"/>
              </w:rPr>
              <w:t xml:space="preserve">yn cydweithio gyda </w:t>
            </w:r>
            <w:r w:rsidR="003D4B91">
              <w:rPr>
                <w:sz w:val="22"/>
                <w:lang w:val="cy-GB"/>
              </w:rPr>
              <w:t>chydweithwyr academaidd i</w:t>
            </w:r>
            <w:r w:rsidRPr="00904E13">
              <w:rPr>
                <w:sz w:val="22"/>
                <w:lang w:val="cy-GB"/>
              </w:rPr>
              <w:t xml:space="preserve"> sicrhau cysondeb ym mhrofiad y myfyrwyr o Ddysgu a Gyfoethogir gan Dechnoleg yn ogystal ag ystod o welliannau addysgeg eraill.</w:t>
            </w:r>
            <w:r w:rsidR="003D4B91">
              <w:rPr>
                <w:sz w:val="22"/>
                <w:lang w:val="cy-GB"/>
              </w:rPr>
              <w:t xml:space="preserve"> </w:t>
            </w:r>
            <w:r w:rsidR="003D4B91" w:rsidRPr="00904E13">
              <w:rPr>
                <w:sz w:val="22"/>
                <w:lang w:val="cy-GB"/>
              </w:rPr>
              <w:t>Cynhelir cynhadledd Dysgu a Gyfoethogir gan Dechnoleg bob haf</w:t>
            </w:r>
            <w:r w:rsidR="003D4B91">
              <w:rPr>
                <w:sz w:val="22"/>
                <w:lang w:val="cy-GB"/>
              </w:rPr>
              <w:t>,</w:t>
            </w:r>
            <w:r w:rsidR="003D4B91" w:rsidRPr="00127F07">
              <w:rPr>
                <w:rFonts w:cs="Arial"/>
                <w:sz w:val="22"/>
                <w:szCs w:val="22"/>
                <w:lang w:val="cy-GB"/>
              </w:rPr>
              <w:t xml:space="preserve"> </w:t>
            </w:r>
            <w:r w:rsidR="001E11DE" w:rsidRPr="00127F07">
              <w:rPr>
                <w:rFonts w:cs="Arial"/>
                <w:sz w:val="22"/>
                <w:szCs w:val="22"/>
                <w:lang w:val="cy-GB"/>
              </w:rPr>
              <w:t xml:space="preserve">gyda digwyddiadau tebyg eraill i rannu arfer da wedi’u cynnal yn ystod gweddill y flwyddyn (gan gynnwys Fforymau Academi a </w:t>
            </w:r>
            <w:r w:rsidR="00614485" w:rsidRPr="00127F07">
              <w:rPr>
                <w:rFonts w:cs="Arial"/>
                <w:sz w:val="22"/>
                <w:szCs w:val="22"/>
                <w:lang w:val="cy-GB"/>
              </w:rPr>
              <w:t>c</w:t>
            </w:r>
            <w:r w:rsidR="001E11DE" w:rsidRPr="00127F07">
              <w:rPr>
                <w:rFonts w:cs="Arial"/>
                <w:sz w:val="22"/>
                <w:szCs w:val="22"/>
                <w:lang w:val="cy-GB"/>
              </w:rPr>
              <w:t xml:space="preserve">hynhadledd </w:t>
            </w:r>
            <w:r w:rsidR="00614485" w:rsidRPr="00127F07">
              <w:rPr>
                <w:rFonts w:cs="Arial"/>
                <w:sz w:val="22"/>
                <w:szCs w:val="22"/>
                <w:lang w:val="cy-GB"/>
              </w:rPr>
              <w:t>f</w:t>
            </w:r>
            <w:r w:rsidR="001E11DE" w:rsidRPr="00127F07">
              <w:rPr>
                <w:rFonts w:cs="Arial"/>
                <w:sz w:val="22"/>
                <w:szCs w:val="22"/>
                <w:lang w:val="cy-GB"/>
              </w:rPr>
              <w:t xml:space="preserve">echan) </w:t>
            </w:r>
            <w:r w:rsidR="00614485" w:rsidRPr="00127F07">
              <w:rPr>
                <w:rFonts w:cs="Arial"/>
                <w:sz w:val="22"/>
                <w:szCs w:val="22"/>
                <w:lang w:val="cy-GB"/>
              </w:rPr>
              <w:t>gan</w:t>
            </w:r>
            <w:r w:rsidR="001E11DE" w:rsidRPr="00127F07">
              <w:rPr>
                <w:rFonts w:cs="Arial"/>
                <w:sz w:val="22"/>
                <w:szCs w:val="22"/>
                <w:lang w:val="cy-GB"/>
              </w:rPr>
              <w:t xml:space="preserve"> roi cyfle i staff rannu eu profiadau a dysgu o arfer gorau ledled y Brifysgol (a thu hwnt).</w:t>
            </w:r>
          </w:p>
          <w:p w14:paraId="79DE653E" w14:textId="070B6217" w:rsidR="003D4B91" w:rsidRPr="00904E13" w:rsidRDefault="003D4B91" w:rsidP="003D4B91">
            <w:pPr>
              <w:widowControl w:val="0"/>
              <w:autoSpaceDE w:val="0"/>
              <w:autoSpaceDN w:val="0"/>
              <w:adjustRightInd w:val="0"/>
              <w:spacing w:after="240"/>
              <w:ind w:left="134" w:hanging="65"/>
              <w:jc w:val="both"/>
              <w:rPr>
                <w:sz w:val="22"/>
                <w:lang w:val="cy-GB"/>
              </w:rPr>
            </w:pPr>
            <w:r w:rsidRPr="00904E13">
              <w:rPr>
                <w:sz w:val="22"/>
                <w:lang w:val="cy-GB"/>
              </w:rPr>
              <w:t>Mae Prifysgol Aberystwyth eisoes yn cynnig sawl rhaglen drwy ddulliau Dysgu o Bell ac ar-lein a bydd yn parhau i gefnogi unedau academaidd y Brifysgol sy’n dymuno cyflwyno eu cynnwys drwy dechnegau eraill ar-lein a dysgu o bell.</w:t>
            </w:r>
            <w:r w:rsidR="001E11DE">
              <w:rPr>
                <w:sz w:val="22"/>
                <w:lang w:val="cy-GB"/>
              </w:rPr>
              <w:t xml:space="preserve"> </w:t>
            </w:r>
            <w:r w:rsidR="001E11DE" w:rsidRPr="00127F07">
              <w:rPr>
                <w:rFonts w:cs="Arial"/>
                <w:sz w:val="22"/>
                <w:szCs w:val="22"/>
                <w:lang w:val="cy-GB"/>
              </w:rPr>
              <w:t>Mae’r Grŵp E-ddysgu yn cynnig sesiynau hyfforddi sydd wedi’u cynllunio’n benodol ar gyfer y rhai sy’n creu cynnwys ar-lein i fyfyrwyr Dysgu o Bell.</w:t>
            </w:r>
          </w:p>
          <w:p w14:paraId="3AB2D692" w14:textId="77777777" w:rsidR="003D4B91" w:rsidRPr="00127F07" w:rsidRDefault="003D4B91" w:rsidP="0004578F">
            <w:pPr>
              <w:spacing w:before="120" w:after="120"/>
              <w:ind w:left="306" w:firstLine="0"/>
              <w:rPr>
                <w:b/>
                <w:color w:val="000000" w:themeColor="text1"/>
                <w:sz w:val="22"/>
                <w:szCs w:val="22"/>
                <w:lang w:val="cy-GB"/>
              </w:rPr>
            </w:pPr>
          </w:p>
          <w:p w14:paraId="42E9B418" w14:textId="77777777" w:rsidR="00CD23F1" w:rsidRPr="00904E13" w:rsidRDefault="00CD23F1" w:rsidP="00CD23F1">
            <w:pPr>
              <w:widowControl w:val="0"/>
              <w:autoSpaceDE w:val="0"/>
              <w:autoSpaceDN w:val="0"/>
              <w:adjustRightInd w:val="0"/>
              <w:spacing w:after="240"/>
              <w:ind w:left="134" w:hanging="65"/>
              <w:jc w:val="both"/>
              <w:rPr>
                <w:b/>
                <w:sz w:val="22"/>
                <w:lang w:val="cy-GB"/>
              </w:rPr>
            </w:pPr>
            <w:r w:rsidRPr="00904E13">
              <w:rPr>
                <w:b/>
                <w:sz w:val="22"/>
                <w:lang w:val="cy-GB"/>
              </w:rPr>
              <w:t>Diweddaru’r ddarpariaeth TG ac adnoddau’r llyfrgell</w:t>
            </w:r>
          </w:p>
          <w:p w14:paraId="1AAEC28E" w14:textId="3B7AF18F" w:rsidR="00CD23F1" w:rsidRPr="00904E13" w:rsidRDefault="00CD23F1" w:rsidP="00CD23F1">
            <w:pPr>
              <w:widowControl w:val="0"/>
              <w:autoSpaceDE w:val="0"/>
              <w:autoSpaceDN w:val="0"/>
              <w:adjustRightInd w:val="0"/>
              <w:spacing w:after="240"/>
              <w:ind w:left="134" w:firstLine="0"/>
              <w:jc w:val="both"/>
              <w:rPr>
                <w:sz w:val="22"/>
                <w:lang w:val="cy-GB"/>
              </w:rPr>
            </w:pPr>
            <w:r w:rsidRPr="00904E13">
              <w:rPr>
                <w:sz w:val="22"/>
                <w:lang w:val="cy-GB"/>
              </w:rPr>
              <w:t>Byddwn yn buddsoddi cyllid yn ein darpariaeth llyfrgell ac adnoddau dysgu, gan gynnwys meddalwedd rhestr ddarllen a gwasanaethau cysylltiedig a chyfleoedd datblygu sgiliau llythrennedd gwybodaeth i fyfyrwyr. Byddwn yn sicrhau bod ein horiau agor yn ateb anghenion ein myfyrwyr, gan gynnwys buddsoddi mewn agor 24/7 yn ystod y tymor.</w:t>
            </w:r>
          </w:p>
          <w:p w14:paraId="010549B7" w14:textId="2B2B6E1E" w:rsidR="00CD23F1" w:rsidRPr="00111850" w:rsidRDefault="00CD23F1" w:rsidP="00111850">
            <w:pPr>
              <w:widowControl w:val="0"/>
              <w:autoSpaceDE w:val="0"/>
              <w:autoSpaceDN w:val="0"/>
              <w:adjustRightInd w:val="0"/>
              <w:spacing w:after="240"/>
              <w:ind w:left="134" w:firstLine="0"/>
              <w:jc w:val="both"/>
              <w:rPr>
                <w:sz w:val="22"/>
                <w:lang w:val="cy-GB"/>
              </w:rPr>
            </w:pPr>
            <w:r w:rsidRPr="00904E13">
              <w:rPr>
                <w:sz w:val="22"/>
                <w:lang w:val="cy-GB"/>
              </w:rPr>
              <w:t>Byddwn yn buddsoddi mewn seilwaith a gwasanaethau TG i ddiwallu anghenion ein myfyrwyr a</w:t>
            </w:r>
            <w:r w:rsidR="001D73DE">
              <w:rPr>
                <w:sz w:val="22"/>
                <w:lang w:val="cy-GB"/>
              </w:rPr>
              <w:t>c yn ymateb i d</w:t>
            </w:r>
            <w:r w:rsidRPr="00904E13">
              <w:rPr>
                <w:sz w:val="22"/>
                <w:lang w:val="cy-GB"/>
              </w:rPr>
              <w:t>defnydd sy’n newid o dechnoleg mewn Addysg Uwch.</w:t>
            </w:r>
          </w:p>
          <w:p w14:paraId="6A3967FE" w14:textId="34913E27" w:rsidR="0004578F" w:rsidRPr="00127F07" w:rsidRDefault="00A02DB0" w:rsidP="0004578F">
            <w:pPr>
              <w:spacing w:before="120" w:after="120"/>
              <w:ind w:left="306" w:right="296" w:firstLine="0"/>
              <w:jc w:val="both"/>
              <w:rPr>
                <w:color w:val="000000" w:themeColor="text1"/>
                <w:sz w:val="22"/>
                <w:szCs w:val="22"/>
                <w:lang w:val="cy-GB"/>
              </w:rPr>
            </w:pPr>
            <w:r w:rsidRPr="00127F07">
              <w:rPr>
                <w:b/>
                <w:color w:val="000000" w:themeColor="text1"/>
                <w:sz w:val="22"/>
                <w:szCs w:val="22"/>
                <w:lang w:val="cy-GB"/>
              </w:rPr>
              <w:t>Canlyniadau a fwriedir</w:t>
            </w:r>
          </w:p>
          <w:p w14:paraId="37576EF7" w14:textId="7002E94A" w:rsidR="0004578F" w:rsidRPr="00127F07" w:rsidRDefault="00A02DB0" w:rsidP="0004578F">
            <w:pPr>
              <w:spacing w:before="120" w:after="120"/>
              <w:ind w:left="248" w:right="296" w:firstLine="0"/>
              <w:jc w:val="both"/>
              <w:rPr>
                <w:color w:val="000000" w:themeColor="text1"/>
                <w:sz w:val="22"/>
                <w:szCs w:val="22"/>
                <w:lang w:val="cy-GB"/>
              </w:rPr>
            </w:pPr>
            <w:r w:rsidRPr="00127F07">
              <w:rPr>
                <w:color w:val="000000" w:themeColor="text1"/>
                <w:sz w:val="22"/>
                <w:szCs w:val="22"/>
                <w:lang w:val="cy-GB"/>
              </w:rPr>
              <w:t>Ein nod yw y bydd y cynlluniau yn cyfrannu at yr amcanion Hyrwyddo Addysg Uwch</w:t>
            </w:r>
            <w:r w:rsidR="0004578F" w:rsidRPr="00127F07">
              <w:rPr>
                <w:color w:val="000000" w:themeColor="text1"/>
                <w:sz w:val="22"/>
                <w:szCs w:val="22"/>
                <w:lang w:val="cy-GB"/>
              </w:rPr>
              <w:t xml:space="preserve"> </w:t>
            </w:r>
            <w:r w:rsidRPr="00127F07">
              <w:rPr>
                <w:color w:val="000000" w:themeColor="text1"/>
                <w:sz w:val="22"/>
                <w:szCs w:val="22"/>
                <w:lang w:val="cy-GB"/>
              </w:rPr>
              <w:t>a gyflwynir yn y Cynllun hwn drwy</w:t>
            </w:r>
            <w:r w:rsidR="0004578F" w:rsidRPr="00127F07">
              <w:rPr>
                <w:color w:val="000000" w:themeColor="text1"/>
                <w:sz w:val="22"/>
                <w:szCs w:val="22"/>
                <w:lang w:val="cy-GB"/>
              </w:rPr>
              <w:t>:</w:t>
            </w:r>
          </w:p>
          <w:p w14:paraId="1C06C4F4" w14:textId="0D64A88E" w:rsidR="001E11DE" w:rsidRPr="00127F07" w:rsidRDefault="001E11DE" w:rsidP="00E058EC">
            <w:pPr>
              <w:pStyle w:val="ListParagraph"/>
              <w:numPr>
                <w:ilvl w:val="0"/>
                <w:numId w:val="25"/>
              </w:numPr>
              <w:spacing w:before="120" w:after="120"/>
              <w:ind w:right="296"/>
              <w:jc w:val="both"/>
              <w:rPr>
                <w:color w:val="000000" w:themeColor="text1"/>
                <w:sz w:val="22"/>
                <w:szCs w:val="22"/>
                <w:lang w:val="cy-GB"/>
              </w:rPr>
            </w:pPr>
            <w:r w:rsidRPr="00127F07">
              <w:rPr>
                <w:color w:val="000000" w:themeColor="text1"/>
                <w:sz w:val="22"/>
                <w:szCs w:val="22"/>
                <w:lang w:val="cy-GB"/>
              </w:rPr>
              <w:t xml:space="preserve">Sicrhau ein bod yn gallu darparu </w:t>
            </w:r>
            <w:proofErr w:type="spellStart"/>
            <w:r w:rsidRPr="00127F07">
              <w:rPr>
                <w:color w:val="000000" w:themeColor="text1"/>
                <w:sz w:val="22"/>
                <w:szCs w:val="22"/>
                <w:lang w:val="cy-GB"/>
              </w:rPr>
              <w:t>ystad</w:t>
            </w:r>
            <w:proofErr w:type="spellEnd"/>
            <w:r w:rsidRPr="00127F07">
              <w:rPr>
                <w:color w:val="000000" w:themeColor="text1"/>
                <w:sz w:val="22"/>
                <w:szCs w:val="22"/>
                <w:lang w:val="cy-GB"/>
              </w:rPr>
              <w:t xml:space="preserve"> ddigidol sydd â chyfarpar gwell i fyfyrwyr, gydag adnoddau o ansawdd uchel, ac yn ymgysylltu â thechnoleg fodern a</w:t>
            </w:r>
            <w:r w:rsidR="001D73DE" w:rsidRPr="00127F07">
              <w:rPr>
                <w:color w:val="000000" w:themeColor="text1"/>
                <w:sz w:val="22"/>
                <w:szCs w:val="22"/>
                <w:lang w:val="cy-GB"/>
              </w:rPr>
              <w:t>c yn</w:t>
            </w:r>
            <w:r w:rsidRPr="00127F07">
              <w:rPr>
                <w:color w:val="000000" w:themeColor="text1"/>
                <w:sz w:val="22"/>
                <w:szCs w:val="22"/>
                <w:lang w:val="cy-GB"/>
              </w:rPr>
              <w:t xml:space="preserve"> gwrando ar anghenion </w:t>
            </w:r>
            <w:r w:rsidR="009F6BEE" w:rsidRPr="00127F07">
              <w:rPr>
                <w:color w:val="000000" w:themeColor="text1"/>
                <w:sz w:val="22"/>
                <w:szCs w:val="22"/>
                <w:lang w:val="cy-GB"/>
              </w:rPr>
              <w:t>y c</w:t>
            </w:r>
            <w:r w:rsidRPr="00127F07">
              <w:rPr>
                <w:color w:val="000000" w:themeColor="text1"/>
                <w:sz w:val="22"/>
                <w:szCs w:val="22"/>
                <w:lang w:val="cy-GB"/>
              </w:rPr>
              <w:t>orff myfyrwyr wrth ddarparu adnoddau newydd. Mae hyn yn hyrwyddo Addysg Uwch yng Nghymru fel cyrchfan o ddewis ac yn gwella ansawdd y ddarpariaeth ddysgu ac addysgu y gallwn ei chynnig i fyfyrwyr.</w:t>
            </w:r>
          </w:p>
          <w:p w14:paraId="003C2DBF" w14:textId="350F1578" w:rsidR="005C0038" w:rsidRPr="00904E13" w:rsidRDefault="005C0038" w:rsidP="0004578F">
            <w:pPr>
              <w:widowControl w:val="0"/>
              <w:autoSpaceDE w:val="0"/>
              <w:autoSpaceDN w:val="0"/>
              <w:adjustRightInd w:val="0"/>
              <w:ind w:left="0" w:firstLine="0"/>
              <w:jc w:val="both"/>
              <w:rPr>
                <w:rFonts w:ascii="Calibri" w:hAnsi="Calibri"/>
                <w:sz w:val="22"/>
                <w:lang w:val="cy-GB"/>
              </w:rPr>
            </w:pPr>
          </w:p>
        </w:tc>
      </w:tr>
    </w:tbl>
    <w:p w14:paraId="1122635A" w14:textId="77777777" w:rsidR="005C0038" w:rsidRPr="00904E13" w:rsidRDefault="005C0038" w:rsidP="005C0038">
      <w:pPr>
        <w:spacing w:before="120" w:after="120"/>
        <w:ind w:left="0" w:firstLine="0"/>
        <w:rPr>
          <w:color w:val="000000" w:themeColor="text1"/>
          <w:sz w:val="22"/>
          <w:lang w:val="cy-GB"/>
        </w:rPr>
      </w:pPr>
    </w:p>
    <w:tbl>
      <w:tblPr>
        <w:tblStyle w:val="TableGrid"/>
        <w:tblW w:w="0" w:type="auto"/>
        <w:tblLook w:val="04A0" w:firstRow="1" w:lastRow="0" w:firstColumn="1" w:lastColumn="0" w:noHBand="0" w:noVBand="1"/>
      </w:tblPr>
      <w:tblGrid>
        <w:gridCol w:w="8897"/>
      </w:tblGrid>
      <w:tr w:rsidR="005C0038" w:rsidRPr="000726D5" w14:paraId="0A40BAFF" w14:textId="77777777" w:rsidTr="00704DAB">
        <w:trPr>
          <w:trHeight w:val="828"/>
        </w:trPr>
        <w:tc>
          <w:tcPr>
            <w:tcW w:w="8897" w:type="dxa"/>
            <w:shd w:val="clear" w:color="auto" w:fill="DBE5F1" w:themeFill="accent1" w:themeFillTint="33"/>
          </w:tcPr>
          <w:p w14:paraId="6F4A237F" w14:textId="00C69769" w:rsidR="005C0038" w:rsidRPr="00904E13" w:rsidRDefault="0004578F" w:rsidP="00E058EC">
            <w:pPr>
              <w:pStyle w:val="ListParagraph"/>
              <w:numPr>
                <w:ilvl w:val="0"/>
                <w:numId w:val="22"/>
              </w:numPr>
              <w:spacing w:before="120" w:after="120"/>
              <w:ind w:left="450" w:hanging="450"/>
              <w:rPr>
                <w:i/>
                <w:color w:val="000000" w:themeColor="text1"/>
                <w:sz w:val="22"/>
                <w:lang w:val="cy-GB"/>
              </w:rPr>
            </w:pPr>
            <w:r>
              <w:rPr>
                <w:i/>
                <w:color w:val="000000" w:themeColor="text1"/>
                <w:sz w:val="22"/>
                <w:lang w:val="cy-GB"/>
              </w:rPr>
              <w:t>Cryfhau cyflogadwyedd graddedigion</w:t>
            </w:r>
          </w:p>
        </w:tc>
      </w:tr>
      <w:tr w:rsidR="005C0038" w:rsidRPr="000726D5" w14:paraId="50EE7969" w14:textId="77777777" w:rsidTr="00704DAB">
        <w:trPr>
          <w:trHeight w:val="1408"/>
        </w:trPr>
        <w:tc>
          <w:tcPr>
            <w:tcW w:w="8897" w:type="dxa"/>
          </w:tcPr>
          <w:p w14:paraId="705285DA" w14:textId="77777777" w:rsidR="005C0038" w:rsidRPr="00904E13" w:rsidRDefault="005C0038" w:rsidP="00704DA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b/>
                <w:color w:val="000000" w:themeColor="text1"/>
                <w:sz w:val="22"/>
                <w:lang w:val="cy-GB"/>
              </w:rPr>
            </w:pPr>
          </w:p>
          <w:p w14:paraId="76DD9463" w14:textId="59C5A375" w:rsidR="00F33FC4" w:rsidRDefault="0004578F" w:rsidP="009F6BE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left="311"/>
              <w:jc w:val="both"/>
              <w:rPr>
                <w:rFonts w:ascii="Arial" w:hAnsi="Arial"/>
                <w:b/>
                <w:color w:val="000000" w:themeColor="text1"/>
                <w:sz w:val="22"/>
                <w:lang w:val="cy-GB"/>
              </w:rPr>
            </w:pPr>
            <w:r>
              <w:rPr>
                <w:rFonts w:ascii="Arial" w:hAnsi="Arial"/>
                <w:b/>
                <w:color w:val="000000" w:themeColor="text1"/>
                <w:sz w:val="22"/>
                <w:lang w:val="cy-GB"/>
              </w:rPr>
              <w:t xml:space="preserve">Cymorth â </w:t>
            </w:r>
            <w:r w:rsidR="00F33FC4" w:rsidRPr="00904E13">
              <w:rPr>
                <w:rFonts w:ascii="Arial" w:hAnsi="Arial"/>
                <w:b/>
                <w:color w:val="000000" w:themeColor="text1"/>
                <w:sz w:val="22"/>
                <w:lang w:val="cy-GB"/>
              </w:rPr>
              <w:t>Gyrfaoedd</w:t>
            </w:r>
          </w:p>
          <w:p w14:paraId="41F7F1F4" w14:textId="08DCD93F" w:rsidR="009F6BEE" w:rsidRPr="00127F07" w:rsidRDefault="009F6BEE" w:rsidP="0004578F">
            <w:pPr>
              <w:ind w:left="306" w:right="296" w:firstLine="0"/>
              <w:jc w:val="both"/>
              <w:rPr>
                <w:rFonts w:cs="Arial"/>
                <w:color w:val="000000" w:themeColor="text1"/>
                <w:sz w:val="22"/>
                <w:szCs w:val="22"/>
                <w:lang w:val="cy-GB"/>
              </w:rPr>
            </w:pPr>
            <w:r w:rsidRPr="00127F07">
              <w:rPr>
                <w:rFonts w:cs="Arial"/>
                <w:color w:val="000000" w:themeColor="text1"/>
                <w:sz w:val="22"/>
                <w:szCs w:val="22"/>
                <w:lang w:val="cy-GB"/>
              </w:rPr>
              <w:t xml:space="preserve">Gan gydweithio â chydweithwyr ar draws </w:t>
            </w:r>
            <w:r w:rsidR="00965552" w:rsidRPr="00127F07">
              <w:rPr>
                <w:rFonts w:cs="Arial"/>
                <w:color w:val="000000" w:themeColor="text1"/>
                <w:sz w:val="22"/>
                <w:szCs w:val="22"/>
                <w:lang w:val="cy-GB"/>
              </w:rPr>
              <w:t xml:space="preserve">yr </w:t>
            </w:r>
            <w:r w:rsidRPr="00127F07">
              <w:rPr>
                <w:rFonts w:cs="Arial"/>
                <w:color w:val="000000" w:themeColor="text1"/>
                <w:sz w:val="22"/>
                <w:szCs w:val="22"/>
                <w:lang w:val="cy-GB"/>
              </w:rPr>
              <w:t>adran</w:t>
            </w:r>
            <w:r w:rsidR="00965552" w:rsidRPr="00127F07">
              <w:rPr>
                <w:rFonts w:cs="Arial"/>
                <w:color w:val="000000" w:themeColor="text1"/>
                <w:sz w:val="22"/>
                <w:szCs w:val="22"/>
                <w:lang w:val="cy-GB"/>
              </w:rPr>
              <w:t>nau</w:t>
            </w:r>
            <w:r w:rsidRPr="00127F07">
              <w:rPr>
                <w:rFonts w:cs="Arial"/>
                <w:color w:val="000000" w:themeColor="text1"/>
                <w:sz w:val="22"/>
                <w:szCs w:val="22"/>
                <w:lang w:val="cy-GB"/>
              </w:rPr>
              <w:t xml:space="preserve"> a’r athrof</w:t>
            </w:r>
            <w:r w:rsidR="00965552" w:rsidRPr="00127F07">
              <w:rPr>
                <w:rFonts w:cs="Arial"/>
                <w:color w:val="000000" w:themeColor="text1"/>
                <w:sz w:val="22"/>
                <w:szCs w:val="22"/>
                <w:lang w:val="cy-GB"/>
              </w:rPr>
              <w:t>eydd</w:t>
            </w:r>
            <w:r w:rsidRPr="00127F07">
              <w:rPr>
                <w:rFonts w:cs="Arial"/>
                <w:color w:val="000000" w:themeColor="text1"/>
                <w:sz w:val="22"/>
                <w:szCs w:val="22"/>
                <w:lang w:val="cy-GB"/>
              </w:rPr>
              <w:t xml:space="preserve">, bydd y Gwasanaeth Gyrfaoedd yn darparu ystod o gyfleoedd i fyfyrwyr eu cynorthwyo a’u cefnogi i ddatblygu setiau sgiliau priodol a fydd yn diwallu anghenion cyflogwyr y dyfodol. Yn ogystal, </w:t>
            </w:r>
            <w:r w:rsidR="00A0449D" w:rsidRPr="00127F07">
              <w:rPr>
                <w:rFonts w:cs="Arial"/>
                <w:color w:val="000000" w:themeColor="text1"/>
                <w:sz w:val="22"/>
                <w:szCs w:val="22"/>
                <w:lang w:val="cy-GB"/>
              </w:rPr>
              <w:t>rhoddir blaenoriaeth</w:t>
            </w:r>
            <w:r w:rsidRPr="00127F07">
              <w:rPr>
                <w:rFonts w:cs="Arial"/>
                <w:color w:val="000000" w:themeColor="text1"/>
                <w:sz w:val="22"/>
                <w:szCs w:val="22"/>
                <w:lang w:val="cy-GB"/>
              </w:rPr>
              <w:t xml:space="preserve"> </w:t>
            </w:r>
            <w:r w:rsidR="00A0449D" w:rsidRPr="00127F07">
              <w:rPr>
                <w:rFonts w:cs="Arial"/>
                <w:color w:val="000000" w:themeColor="text1"/>
                <w:sz w:val="22"/>
                <w:szCs w:val="22"/>
                <w:lang w:val="cy-GB"/>
              </w:rPr>
              <w:t xml:space="preserve">i </w:t>
            </w:r>
            <w:r w:rsidRPr="00127F07">
              <w:rPr>
                <w:rFonts w:cs="Arial"/>
                <w:color w:val="000000" w:themeColor="text1"/>
                <w:sz w:val="22"/>
                <w:szCs w:val="22"/>
                <w:lang w:val="cy-GB"/>
              </w:rPr>
              <w:t>weithgareddau sy</w:t>
            </w:r>
            <w:r w:rsidR="00A0449D" w:rsidRPr="00127F07">
              <w:rPr>
                <w:rFonts w:cs="Arial"/>
                <w:color w:val="000000" w:themeColor="text1"/>
                <w:sz w:val="22"/>
                <w:szCs w:val="22"/>
                <w:lang w:val="cy-GB"/>
              </w:rPr>
              <w:t>’</w:t>
            </w:r>
            <w:r w:rsidRPr="00127F07">
              <w:rPr>
                <w:rFonts w:cs="Arial"/>
                <w:color w:val="000000" w:themeColor="text1"/>
                <w:sz w:val="22"/>
                <w:szCs w:val="22"/>
                <w:lang w:val="cy-GB"/>
              </w:rPr>
              <w:t xml:space="preserve">n grymuso myfyrwyr i </w:t>
            </w:r>
            <w:r w:rsidR="00A0449D" w:rsidRPr="00127F07">
              <w:rPr>
                <w:rFonts w:cs="Arial"/>
                <w:color w:val="000000" w:themeColor="text1"/>
                <w:sz w:val="22"/>
                <w:szCs w:val="22"/>
                <w:lang w:val="cy-GB"/>
              </w:rPr>
              <w:t>a</w:t>
            </w:r>
            <w:r w:rsidR="00443837" w:rsidRPr="00127F07">
              <w:rPr>
                <w:rFonts w:cs="Arial"/>
                <w:color w:val="000000" w:themeColor="text1"/>
                <w:sz w:val="22"/>
                <w:szCs w:val="22"/>
                <w:lang w:val="cy-GB"/>
              </w:rPr>
              <w:t>d</w:t>
            </w:r>
            <w:r w:rsidRPr="00127F07">
              <w:rPr>
                <w:rFonts w:cs="Arial"/>
                <w:color w:val="000000" w:themeColor="text1"/>
                <w:sz w:val="22"/>
                <w:szCs w:val="22"/>
                <w:lang w:val="cy-GB"/>
              </w:rPr>
              <w:t>nabod eu sgiliau ac i allu mynegi</w:t>
            </w:r>
            <w:r w:rsidR="00A0449D" w:rsidRPr="00127F07">
              <w:rPr>
                <w:rFonts w:cs="Arial"/>
                <w:color w:val="000000" w:themeColor="text1"/>
                <w:sz w:val="22"/>
                <w:szCs w:val="22"/>
                <w:lang w:val="cy-GB"/>
              </w:rPr>
              <w:t>’</w:t>
            </w:r>
            <w:r w:rsidRPr="00127F07">
              <w:rPr>
                <w:rFonts w:cs="Arial"/>
                <w:color w:val="000000" w:themeColor="text1"/>
                <w:sz w:val="22"/>
                <w:szCs w:val="22"/>
                <w:lang w:val="cy-GB"/>
              </w:rPr>
              <w:t>r rhain i gyflogwyr y dyfodol a darparwyr cyrsiau astudio pellach. Yn ogystal â</w:t>
            </w:r>
            <w:r w:rsidR="00A0449D" w:rsidRPr="00127F07">
              <w:rPr>
                <w:rFonts w:cs="Arial"/>
                <w:color w:val="000000" w:themeColor="text1"/>
                <w:sz w:val="22"/>
                <w:szCs w:val="22"/>
                <w:lang w:val="cy-GB"/>
              </w:rPr>
              <w:t>’</w:t>
            </w:r>
            <w:r w:rsidRPr="00127F07">
              <w:rPr>
                <w:rFonts w:cs="Arial"/>
                <w:color w:val="000000" w:themeColor="text1"/>
                <w:sz w:val="22"/>
                <w:szCs w:val="22"/>
                <w:lang w:val="cy-GB"/>
              </w:rPr>
              <w:t>r rhai y cyfeirir atynt yn A8 uchod, bydd y gweithgareddau hyn yn cynnwys:</w:t>
            </w:r>
          </w:p>
          <w:p w14:paraId="1D8C70B0" w14:textId="77777777" w:rsidR="0004578F" w:rsidRPr="00127F07" w:rsidRDefault="0004578F" w:rsidP="0004578F">
            <w:pPr>
              <w:ind w:left="306" w:right="296" w:firstLine="0"/>
              <w:jc w:val="both"/>
              <w:rPr>
                <w:rFonts w:cs="Arial"/>
                <w:color w:val="000000" w:themeColor="text1"/>
                <w:sz w:val="22"/>
                <w:szCs w:val="22"/>
                <w:lang w:val="cy-GB"/>
              </w:rPr>
            </w:pPr>
          </w:p>
          <w:p w14:paraId="5FFBDA29" w14:textId="102839B2" w:rsidR="00DE417E" w:rsidRPr="00127F07" w:rsidRDefault="00DE417E" w:rsidP="00DE417E">
            <w:pPr>
              <w:pStyle w:val="ListParagraph"/>
              <w:numPr>
                <w:ilvl w:val="0"/>
                <w:numId w:val="26"/>
              </w:numPr>
              <w:ind w:left="1014" w:right="580" w:hanging="425"/>
              <w:jc w:val="both"/>
              <w:rPr>
                <w:rFonts w:cs="Arial"/>
                <w:color w:val="000000" w:themeColor="text1"/>
                <w:sz w:val="22"/>
                <w:szCs w:val="22"/>
                <w:lang w:val="cy-GB"/>
              </w:rPr>
            </w:pPr>
            <w:r w:rsidRPr="00127F07">
              <w:rPr>
                <w:rFonts w:cs="Arial"/>
                <w:color w:val="000000" w:themeColor="text1"/>
                <w:sz w:val="22"/>
                <w:szCs w:val="22"/>
                <w:lang w:val="cy-GB"/>
              </w:rPr>
              <w:lastRenderedPageBreak/>
              <w:t>Rhaglenni addysg ar yrfa sy’n bwrpasol ac wedi’u teilwra i ddiwallu anghenion penodol myfyrwyr yn ein disgyblaethau academaidd amrywiol</w:t>
            </w:r>
          </w:p>
          <w:p w14:paraId="5BED409E" w14:textId="1E00502B" w:rsidR="00DE417E" w:rsidRPr="00127F07" w:rsidRDefault="00DE417E" w:rsidP="00DE417E">
            <w:pPr>
              <w:pStyle w:val="ListParagraph"/>
              <w:numPr>
                <w:ilvl w:val="0"/>
                <w:numId w:val="26"/>
              </w:numPr>
              <w:ind w:left="1014" w:right="580" w:hanging="425"/>
              <w:jc w:val="both"/>
              <w:rPr>
                <w:rFonts w:cs="Arial"/>
                <w:color w:val="000000" w:themeColor="text1"/>
                <w:sz w:val="22"/>
                <w:szCs w:val="22"/>
                <w:lang w:val="cy-GB"/>
              </w:rPr>
            </w:pPr>
            <w:r w:rsidRPr="00127F07">
              <w:rPr>
                <w:rFonts w:cs="Arial"/>
                <w:color w:val="000000" w:themeColor="text1"/>
                <w:sz w:val="22"/>
                <w:szCs w:val="22"/>
                <w:lang w:val="cy-GB"/>
              </w:rPr>
              <w:t>Rhaglen gweithdy i ddatblygu sgiliau ar hyd y flwyddyn academaidd gyfan</w:t>
            </w:r>
          </w:p>
          <w:p w14:paraId="34DC16B9" w14:textId="08EF1EF7" w:rsidR="00DE417E" w:rsidRPr="00127F07" w:rsidRDefault="00DE417E" w:rsidP="00DE417E">
            <w:pPr>
              <w:pStyle w:val="ListParagraph"/>
              <w:numPr>
                <w:ilvl w:val="0"/>
                <w:numId w:val="26"/>
              </w:numPr>
              <w:ind w:left="1014" w:right="580" w:hanging="425"/>
              <w:jc w:val="both"/>
              <w:rPr>
                <w:rFonts w:cs="Arial"/>
                <w:color w:val="000000" w:themeColor="text1"/>
                <w:sz w:val="22"/>
                <w:szCs w:val="22"/>
                <w:lang w:val="cy-GB"/>
              </w:rPr>
            </w:pPr>
            <w:r w:rsidRPr="00127F07">
              <w:rPr>
                <w:rFonts w:cs="Arial"/>
                <w:color w:val="000000" w:themeColor="text1"/>
                <w:sz w:val="22"/>
                <w:szCs w:val="22"/>
                <w:lang w:val="cy-GB"/>
              </w:rPr>
              <w:t>Gweithdai datblygu i wella sgiliau sy’n gysylltiedig â llunio ceisiadau</w:t>
            </w:r>
          </w:p>
          <w:p w14:paraId="525A20CD" w14:textId="329DA73D" w:rsidR="0004578F" w:rsidRPr="00127F07" w:rsidRDefault="00A31E93" w:rsidP="00E058EC">
            <w:pPr>
              <w:pStyle w:val="ListParagraph"/>
              <w:numPr>
                <w:ilvl w:val="0"/>
                <w:numId w:val="26"/>
              </w:numPr>
              <w:ind w:left="1014" w:right="580" w:hanging="425"/>
              <w:jc w:val="both"/>
              <w:rPr>
                <w:rFonts w:cs="Arial"/>
                <w:color w:val="000000" w:themeColor="text1"/>
                <w:sz w:val="22"/>
                <w:szCs w:val="22"/>
                <w:lang w:val="cy-GB"/>
              </w:rPr>
            </w:pPr>
            <w:r w:rsidRPr="00127F07">
              <w:rPr>
                <w:rFonts w:cs="Arial"/>
                <w:color w:val="000000" w:themeColor="text1"/>
                <w:sz w:val="22"/>
                <w:szCs w:val="22"/>
                <w:lang w:val="cy-GB"/>
              </w:rPr>
              <w:t xml:space="preserve">Gweithdai a chyflwyniadau dan arweiniad cyflogwyr </w:t>
            </w:r>
            <w:r w:rsidR="00D27000" w:rsidRPr="00127F07">
              <w:rPr>
                <w:rFonts w:cs="Arial"/>
                <w:color w:val="000000" w:themeColor="text1"/>
                <w:sz w:val="22"/>
                <w:szCs w:val="22"/>
                <w:lang w:val="cy-GB"/>
              </w:rPr>
              <w:t>ar y campws drwy gydol y flwyddyn</w:t>
            </w:r>
          </w:p>
          <w:p w14:paraId="47B3A671" w14:textId="0988A023" w:rsidR="00C303AE" w:rsidRPr="00C303AE" w:rsidRDefault="00C303AE" w:rsidP="00C303AE">
            <w:pPr>
              <w:pStyle w:val="ListParagraph"/>
              <w:numPr>
                <w:ilvl w:val="0"/>
                <w:numId w:val="26"/>
              </w:numPr>
              <w:ind w:left="1014" w:right="580" w:hanging="425"/>
              <w:jc w:val="both"/>
              <w:rPr>
                <w:rFonts w:cs="Arial"/>
                <w:color w:val="000000" w:themeColor="text1"/>
                <w:sz w:val="22"/>
                <w:szCs w:val="22"/>
              </w:rPr>
            </w:pPr>
            <w:proofErr w:type="spellStart"/>
            <w:r w:rsidRPr="00C303AE">
              <w:rPr>
                <w:rFonts w:cs="Arial"/>
                <w:color w:val="000000" w:themeColor="text1"/>
                <w:sz w:val="22"/>
                <w:szCs w:val="22"/>
              </w:rPr>
              <w:t>Hyrwyddo</w:t>
            </w:r>
            <w:proofErr w:type="spellEnd"/>
            <w:r w:rsidRPr="00C303AE">
              <w:rPr>
                <w:rFonts w:cs="Arial"/>
                <w:color w:val="000000" w:themeColor="text1"/>
                <w:sz w:val="22"/>
                <w:szCs w:val="22"/>
              </w:rPr>
              <w:t xml:space="preserve"> </w:t>
            </w:r>
            <w:proofErr w:type="spellStart"/>
            <w:r w:rsidRPr="00C303AE">
              <w:rPr>
                <w:rFonts w:cs="Arial"/>
                <w:color w:val="000000" w:themeColor="text1"/>
                <w:sz w:val="22"/>
                <w:szCs w:val="22"/>
              </w:rPr>
              <w:t>ffeiriau</w:t>
            </w:r>
            <w:proofErr w:type="spellEnd"/>
            <w:r w:rsidRPr="00C303AE">
              <w:rPr>
                <w:rFonts w:cs="Arial"/>
                <w:color w:val="000000" w:themeColor="text1"/>
                <w:sz w:val="22"/>
                <w:szCs w:val="22"/>
              </w:rPr>
              <w:t xml:space="preserve"> </w:t>
            </w:r>
            <w:proofErr w:type="spellStart"/>
            <w:r w:rsidRPr="00C303AE">
              <w:rPr>
                <w:rFonts w:cs="Arial"/>
                <w:color w:val="000000" w:themeColor="text1"/>
                <w:sz w:val="22"/>
                <w:szCs w:val="22"/>
              </w:rPr>
              <w:t>recriwtio</w:t>
            </w:r>
            <w:proofErr w:type="spellEnd"/>
            <w:r w:rsidRPr="00C303AE">
              <w:rPr>
                <w:rFonts w:cs="Arial"/>
                <w:color w:val="000000" w:themeColor="text1"/>
                <w:sz w:val="22"/>
                <w:szCs w:val="22"/>
              </w:rPr>
              <w:t xml:space="preserve"> a </w:t>
            </w:r>
            <w:proofErr w:type="spellStart"/>
            <w:r w:rsidRPr="00C303AE">
              <w:rPr>
                <w:rFonts w:cs="Arial"/>
                <w:color w:val="000000" w:themeColor="text1"/>
                <w:sz w:val="22"/>
                <w:szCs w:val="22"/>
              </w:rPr>
              <w:t>gwybodaeth</w:t>
            </w:r>
            <w:proofErr w:type="spellEnd"/>
            <w:r w:rsidRPr="00C303AE">
              <w:rPr>
                <w:rFonts w:cs="Arial"/>
                <w:color w:val="000000" w:themeColor="text1"/>
                <w:sz w:val="22"/>
                <w:szCs w:val="22"/>
              </w:rPr>
              <w:t xml:space="preserve"> </w:t>
            </w:r>
            <w:proofErr w:type="spellStart"/>
            <w:r w:rsidRPr="00C303AE">
              <w:rPr>
                <w:rFonts w:cs="Arial"/>
                <w:color w:val="000000" w:themeColor="text1"/>
                <w:sz w:val="22"/>
                <w:szCs w:val="22"/>
              </w:rPr>
              <w:t>ledled</w:t>
            </w:r>
            <w:proofErr w:type="spellEnd"/>
            <w:r w:rsidRPr="00C303AE">
              <w:rPr>
                <w:rFonts w:cs="Arial"/>
                <w:color w:val="000000" w:themeColor="text1"/>
                <w:sz w:val="22"/>
                <w:szCs w:val="22"/>
              </w:rPr>
              <w:t xml:space="preserve"> y </w:t>
            </w:r>
            <w:proofErr w:type="spellStart"/>
            <w:r w:rsidRPr="00C303AE">
              <w:rPr>
                <w:rFonts w:cs="Arial"/>
                <w:color w:val="000000" w:themeColor="text1"/>
                <w:sz w:val="22"/>
                <w:szCs w:val="22"/>
              </w:rPr>
              <w:t>D</w:t>
            </w:r>
            <w:r>
              <w:rPr>
                <w:rFonts w:cs="Arial"/>
                <w:color w:val="000000" w:themeColor="text1"/>
                <w:sz w:val="22"/>
                <w:szCs w:val="22"/>
              </w:rPr>
              <w:t>eyrnas</w:t>
            </w:r>
            <w:proofErr w:type="spellEnd"/>
            <w:r>
              <w:rPr>
                <w:rFonts w:cs="Arial"/>
                <w:color w:val="000000" w:themeColor="text1"/>
                <w:sz w:val="22"/>
                <w:szCs w:val="22"/>
              </w:rPr>
              <w:t xml:space="preserve"> </w:t>
            </w:r>
            <w:proofErr w:type="spellStart"/>
            <w:r>
              <w:rPr>
                <w:rFonts w:cs="Arial"/>
                <w:color w:val="000000" w:themeColor="text1"/>
                <w:sz w:val="22"/>
                <w:szCs w:val="22"/>
              </w:rPr>
              <w:t>Unedig</w:t>
            </w:r>
            <w:proofErr w:type="spellEnd"/>
          </w:p>
          <w:p w14:paraId="52051B62" w14:textId="4AD148DA" w:rsidR="00C303AE" w:rsidRPr="00C303AE" w:rsidRDefault="00C303AE" w:rsidP="00C303AE">
            <w:pPr>
              <w:pStyle w:val="ListParagraph"/>
              <w:numPr>
                <w:ilvl w:val="0"/>
                <w:numId w:val="26"/>
              </w:numPr>
              <w:ind w:left="1014" w:right="580" w:hanging="425"/>
              <w:jc w:val="both"/>
              <w:rPr>
                <w:rFonts w:cs="Arial"/>
                <w:color w:val="000000" w:themeColor="text1"/>
                <w:sz w:val="22"/>
                <w:szCs w:val="22"/>
              </w:rPr>
            </w:pPr>
            <w:proofErr w:type="spellStart"/>
            <w:r w:rsidRPr="00C303AE">
              <w:rPr>
                <w:rFonts w:cs="Arial"/>
                <w:color w:val="000000" w:themeColor="text1"/>
                <w:sz w:val="22"/>
                <w:szCs w:val="22"/>
              </w:rPr>
              <w:t>Cyfarwyddyd</w:t>
            </w:r>
            <w:proofErr w:type="spellEnd"/>
            <w:r w:rsidRPr="00C303AE">
              <w:rPr>
                <w:rFonts w:cs="Arial"/>
                <w:color w:val="000000" w:themeColor="text1"/>
                <w:sz w:val="22"/>
                <w:szCs w:val="22"/>
              </w:rPr>
              <w:t xml:space="preserve"> </w:t>
            </w:r>
            <w:proofErr w:type="spellStart"/>
            <w:r w:rsidRPr="00C303AE">
              <w:rPr>
                <w:rFonts w:cs="Arial"/>
                <w:color w:val="000000" w:themeColor="text1"/>
                <w:sz w:val="22"/>
                <w:szCs w:val="22"/>
              </w:rPr>
              <w:t>paratoi</w:t>
            </w:r>
            <w:proofErr w:type="spellEnd"/>
            <w:r w:rsidRPr="00C303AE">
              <w:rPr>
                <w:rFonts w:cs="Arial"/>
                <w:color w:val="000000" w:themeColor="text1"/>
                <w:sz w:val="22"/>
                <w:szCs w:val="22"/>
              </w:rPr>
              <w:t xml:space="preserve"> </w:t>
            </w:r>
            <w:proofErr w:type="spellStart"/>
            <w:r w:rsidRPr="00C303AE">
              <w:rPr>
                <w:rFonts w:cs="Arial"/>
                <w:color w:val="000000" w:themeColor="text1"/>
                <w:sz w:val="22"/>
                <w:szCs w:val="22"/>
              </w:rPr>
              <w:t>ar</w:t>
            </w:r>
            <w:proofErr w:type="spellEnd"/>
            <w:r w:rsidRPr="00C303AE">
              <w:rPr>
                <w:rFonts w:cs="Arial"/>
                <w:color w:val="000000" w:themeColor="text1"/>
                <w:sz w:val="22"/>
                <w:szCs w:val="22"/>
              </w:rPr>
              <w:t xml:space="preserve"> </w:t>
            </w:r>
            <w:proofErr w:type="spellStart"/>
            <w:r w:rsidRPr="00C303AE">
              <w:rPr>
                <w:rFonts w:cs="Arial"/>
                <w:color w:val="000000" w:themeColor="text1"/>
                <w:sz w:val="22"/>
                <w:szCs w:val="22"/>
              </w:rPr>
              <w:t>gyfer</w:t>
            </w:r>
            <w:proofErr w:type="spellEnd"/>
            <w:r w:rsidRPr="00C303AE">
              <w:rPr>
                <w:rFonts w:cs="Arial"/>
                <w:color w:val="000000" w:themeColor="text1"/>
                <w:sz w:val="22"/>
                <w:szCs w:val="22"/>
              </w:rPr>
              <w:t xml:space="preserve"> </w:t>
            </w:r>
            <w:proofErr w:type="spellStart"/>
            <w:r w:rsidR="00C520F5">
              <w:rPr>
                <w:rFonts w:cs="Arial"/>
                <w:color w:val="000000" w:themeColor="text1"/>
                <w:sz w:val="22"/>
                <w:szCs w:val="22"/>
              </w:rPr>
              <w:t>cael</w:t>
            </w:r>
            <w:proofErr w:type="spellEnd"/>
            <w:r w:rsidRPr="00C303AE">
              <w:rPr>
                <w:rFonts w:cs="Arial"/>
                <w:color w:val="000000" w:themeColor="text1"/>
                <w:sz w:val="22"/>
                <w:szCs w:val="22"/>
              </w:rPr>
              <w:t xml:space="preserve"> </w:t>
            </w:r>
            <w:proofErr w:type="spellStart"/>
            <w:r w:rsidR="00C520F5" w:rsidRPr="00C303AE">
              <w:rPr>
                <w:rFonts w:cs="Arial"/>
                <w:color w:val="000000" w:themeColor="text1"/>
                <w:sz w:val="22"/>
                <w:szCs w:val="22"/>
              </w:rPr>
              <w:t>lleoliadau</w:t>
            </w:r>
            <w:proofErr w:type="spellEnd"/>
            <w:r w:rsidR="00C520F5" w:rsidRPr="00C303AE">
              <w:rPr>
                <w:rFonts w:cs="Arial"/>
                <w:color w:val="000000" w:themeColor="text1"/>
                <w:sz w:val="22"/>
                <w:szCs w:val="22"/>
              </w:rPr>
              <w:t xml:space="preserve"> </w:t>
            </w:r>
            <w:proofErr w:type="spellStart"/>
            <w:r w:rsidRPr="00C303AE">
              <w:rPr>
                <w:rFonts w:cs="Arial"/>
                <w:color w:val="000000" w:themeColor="text1"/>
                <w:sz w:val="22"/>
                <w:szCs w:val="22"/>
              </w:rPr>
              <w:t>blwyddyn</w:t>
            </w:r>
            <w:proofErr w:type="spellEnd"/>
            <w:r w:rsidRPr="00C303AE">
              <w:rPr>
                <w:rFonts w:cs="Arial"/>
                <w:color w:val="000000" w:themeColor="text1"/>
                <w:sz w:val="22"/>
                <w:szCs w:val="22"/>
              </w:rPr>
              <w:t xml:space="preserve"> </w:t>
            </w:r>
            <w:proofErr w:type="spellStart"/>
            <w:r w:rsidR="00C520F5">
              <w:rPr>
                <w:rFonts w:cs="Arial"/>
                <w:color w:val="000000" w:themeColor="text1"/>
                <w:sz w:val="22"/>
                <w:szCs w:val="22"/>
              </w:rPr>
              <w:t>mewn</w:t>
            </w:r>
            <w:proofErr w:type="spellEnd"/>
            <w:r w:rsidR="00C520F5">
              <w:rPr>
                <w:rFonts w:cs="Arial"/>
                <w:color w:val="000000" w:themeColor="text1"/>
                <w:sz w:val="22"/>
                <w:szCs w:val="22"/>
              </w:rPr>
              <w:t xml:space="preserve"> </w:t>
            </w:r>
            <w:proofErr w:type="spellStart"/>
            <w:r w:rsidR="00C520F5">
              <w:rPr>
                <w:rFonts w:cs="Arial"/>
                <w:color w:val="000000" w:themeColor="text1"/>
                <w:sz w:val="22"/>
                <w:szCs w:val="22"/>
              </w:rPr>
              <w:t>D</w:t>
            </w:r>
            <w:r w:rsidRPr="00C303AE">
              <w:rPr>
                <w:rFonts w:cs="Arial"/>
                <w:color w:val="000000" w:themeColor="text1"/>
                <w:sz w:val="22"/>
                <w:szCs w:val="22"/>
              </w:rPr>
              <w:t>iwydian</w:t>
            </w:r>
            <w:r w:rsidR="00C520F5">
              <w:rPr>
                <w:rFonts w:cs="Arial"/>
                <w:color w:val="000000" w:themeColor="text1"/>
                <w:sz w:val="22"/>
                <w:szCs w:val="22"/>
              </w:rPr>
              <w:t>t</w:t>
            </w:r>
            <w:proofErr w:type="spellEnd"/>
            <w:r w:rsidRPr="00C303AE">
              <w:rPr>
                <w:rFonts w:cs="Arial"/>
                <w:color w:val="000000" w:themeColor="text1"/>
                <w:sz w:val="22"/>
                <w:szCs w:val="22"/>
              </w:rPr>
              <w:t xml:space="preserve"> / </w:t>
            </w:r>
            <w:proofErr w:type="spellStart"/>
            <w:r w:rsidRPr="00C303AE">
              <w:rPr>
                <w:rFonts w:cs="Arial"/>
                <w:color w:val="000000" w:themeColor="text1"/>
                <w:sz w:val="22"/>
                <w:szCs w:val="22"/>
              </w:rPr>
              <w:t>Blwyddyn</w:t>
            </w:r>
            <w:proofErr w:type="spellEnd"/>
            <w:r w:rsidRPr="00C303AE">
              <w:rPr>
                <w:rFonts w:cs="Arial"/>
                <w:color w:val="000000" w:themeColor="text1"/>
                <w:sz w:val="22"/>
                <w:szCs w:val="22"/>
              </w:rPr>
              <w:t xml:space="preserve"> </w:t>
            </w:r>
            <w:proofErr w:type="spellStart"/>
            <w:r w:rsidR="00C520F5">
              <w:rPr>
                <w:rFonts w:cs="Arial"/>
                <w:color w:val="000000" w:themeColor="text1"/>
                <w:sz w:val="22"/>
                <w:szCs w:val="22"/>
              </w:rPr>
              <w:t>mewn</w:t>
            </w:r>
            <w:proofErr w:type="spellEnd"/>
            <w:r w:rsidR="00C520F5">
              <w:rPr>
                <w:rFonts w:cs="Arial"/>
                <w:color w:val="000000" w:themeColor="text1"/>
                <w:sz w:val="22"/>
                <w:szCs w:val="22"/>
              </w:rPr>
              <w:t xml:space="preserve"> Gwaith </w:t>
            </w:r>
          </w:p>
          <w:p w14:paraId="5038FFB8" w14:textId="0794B61B" w:rsidR="00C303AE" w:rsidRPr="00FD09E3" w:rsidRDefault="00C303AE" w:rsidP="00C303AE">
            <w:pPr>
              <w:pStyle w:val="ListParagraph"/>
              <w:numPr>
                <w:ilvl w:val="0"/>
                <w:numId w:val="26"/>
              </w:numPr>
              <w:ind w:left="1014" w:right="580" w:hanging="425"/>
              <w:jc w:val="both"/>
              <w:rPr>
                <w:rFonts w:cs="Arial"/>
                <w:color w:val="000000" w:themeColor="text1"/>
                <w:sz w:val="22"/>
                <w:szCs w:val="22"/>
              </w:rPr>
            </w:pPr>
            <w:proofErr w:type="spellStart"/>
            <w:r w:rsidRPr="00C303AE">
              <w:rPr>
                <w:rFonts w:cs="Arial"/>
                <w:color w:val="000000" w:themeColor="text1"/>
                <w:sz w:val="22"/>
                <w:szCs w:val="22"/>
              </w:rPr>
              <w:t>Cefnogaeth</w:t>
            </w:r>
            <w:proofErr w:type="spellEnd"/>
            <w:r w:rsidRPr="00C303AE">
              <w:rPr>
                <w:rFonts w:cs="Arial"/>
                <w:color w:val="000000" w:themeColor="text1"/>
                <w:sz w:val="22"/>
                <w:szCs w:val="22"/>
              </w:rPr>
              <w:t xml:space="preserve"> </w:t>
            </w:r>
            <w:proofErr w:type="spellStart"/>
            <w:r w:rsidRPr="00C303AE">
              <w:rPr>
                <w:rFonts w:cs="Arial"/>
                <w:color w:val="000000" w:themeColor="text1"/>
                <w:sz w:val="22"/>
                <w:szCs w:val="22"/>
              </w:rPr>
              <w:t>i</w:t>
            </w:r>
            <w:proofErr w:type="spellEnd"/>
            <w:r w:rsidRPr="00C303AE">
              <w:rPr>
                <w:rFonts w:cs="Arial"/>
                <w:color w:val="000000" w:themeColor="text1"/>
                <w:sz w:val="22"/>
                <w:szCs w:val="22"/>
              </w:rPr>
              <w:t xml:space="preserve"> </w:t>
            </w:r>
            <w:proofErr w:type="spellStart"/>
            <w:r w:rsidRPr="00C303AE">
              <w:rPr>
                <w:rFonts w:cs="Arial"/>
                <w:color w:val="000000" w:themeColor="text1"/>
                <w:sz w:val="22"/>
                <w:szCs w:val="22"/>
              </w:rPr>
              <w:t>sicrhau</w:t>
            </w:r>
            <w:proofErr w:type="spellEnd"/>
            <w:r w:rsidRPr="00C303AE">
              <w:rPr>
                <w:rFonts w:cs="Arial"/>
                <w:color w:val="000000" w:themeColor="text1"/>
                <w:sz w:val="22"/>
                <w:szCs w:val="22"/>
              </w:rPr>
              <w:t xml:space="preserve"> </w:t>
            </w:r>
            <w:proofErr w:type="spellStart"/>
            <w:r w:rsidRPr="00C303AE">
              <w:rPr>
                <w:rFonts w:cs="Arial"/>
                <w:color w:val="000000" w:themeColor="text1"/>
                <w:sz w:val="22"/>
                <w:szCs w:val="22"/>
              </w:rPr>
              <w:t>interniaethau</w:t>
            </w:r>
            <w:proofErr w:type="spellEnd"/>
            <w:r w:rsidRPr="00C303AE">
              <w:rPr>
                <w:rFonts w:cs="Arial"/>
                <w:color w:val="000000" w:themeColor="text1"/>
                <w:sz w:val="22"/>
                <w:szCs w:val="22"/>
              </w:rPr>
              <w:t xml:space="preserve"> </w:t>
            </w:r>
            <w:proofErr w:type="spellStart"/>
            <w:r w:rsidRPr="00C303AE">
              <w:rPr>
                <w:rFonts w:cs="Arial"/>
                <w:color w:val="000000" w:themeColor="text1"/>
                <w:sz w:val="22"/>
                <w:szCs w:val="22"/>
              </w:rPr>
              <w:t>haf</w:t>
            </w:r>
            <w:proofErr w:type="spellEnd"/>
          </w:p>
          <w:p w14:paraId="0A52C74C" w14:textId="5E3BC814" w:rsidR="000753A2" w:rsidRPr="000753A2" w:rsidRDefault="000753A2" w:rsidP="00F66133">
            <w:pPr>
              <w:pStyle w:val="ListParagraph"/>
              <w:numPr>
                <w:ilvl w:val="0"/>
                <w:numId w:val="26"/>
              </w:numPr>
              <w:ind w:left="1014" w:right="580" w:hanging="425"/>
              <w:jc w:val="both"/>
              <w:rPr>
                <w:rFonts w:cs="Arial"/>
                <w:color w:val="000000" w:themeColor="text1"/>
                <w:sz w:val="22"/>
                <w:szCs w:val="22"/>
              </w:rPr>
            </w:pPr>
            <w:proofErr w:type="spellStart"/>
            <w:r w:rsidRPr="000753A2">
              <w:rPr>
                <w:rFonts w:cs="Arial"/>
                <w:color w:val="000000" w:themeColor="text1"/>
                <w:sz w:val="22"/>
                <w:szCs w:val="22"/>
              </w:rPr>
              <w:t>Sgiliau</w:t>
            </w:r>
            <w:proofErr w:type="spellEnd"/>
            <w:r w:rsidRPr="000753A2">
              <w:rPr>
                <w:rFonts w:cs="Arial"/>
                <w:color w:val="000000" w:themeColor="text1"/>
                <w:sz w:val="22"/>
                <w:szCs w:val="22"/>
              </w:rPr>
              <w:t xml:space="preserve"> </w:t>
            </w:r>
            <w:proofErr w:type="spellStart"/>
            <w:r w:rsidR="00F66133">
              <w:rPr>
                <w:rFonts w:cs="Arial"/>
                <w:color w:val="000000" w:themeColor="text1"/>
                <w:sz w:val="22"/>
                <w:szCs w:val="22"/>
              </w:rPr>
              <w:t>cyngor</w:t>
            </w:r>
            <w:proofErr w:type="spellEnd"/>
            <w:r w:rsidRPr="000753A2">
              <w:rPr>
                <w:rFonts w:cs="Arial"/>
                <w:color w:val="000000" w:themeColor="text1"/>
                <w:sz w:val="22"/>
                <w:szCs w:val="22"/>
              </w:rPr>
              <w:t xml:space="preserve"> </w:t>
            </w:r>
            <w:proofErr w:type="spellStart"/>
            <w:r w:rsidRPr="000753A2">
              <w:rPr>
                <w:rFonts w:cs="Arial"/>
                <w:color w:val="000000" w:themeColor="text1"/>
                <w:sz w:val="22"/>
                <w:szCs w:val="22"/>
              </w:rPr>
              <w:t>arbenigol</w:t>
            </w:r>
            <w:proofErr w:type="spellEnd"/>
            <w:r w:rsidRPr="000753A2">
              <w:rPr>
                <w:rFonts w:cs="Arial"/>
                <w:color w:val="000000" w:themeColor="text1"/>
                <w:sz w:val="22"/>
                <w:szCs w:val="22"/>
              </w:rPr>
              <w:t xml:space="preserve"> </w:t>
            </w:r>
            <w:proofErr w:type="spellStart"/>
            <w:r w:rsidRPr="000753A2">
              <w:rPr>
                <w:rFonts w:cs="Arial"/>
                <w:color w:val="000000" w:themeColor="text1"/>
                <w:sz w:val="22"/>
                <w:szCs w:val="22"/>
              </w:rPr>
              <w:t>i</w:t>
            </w:r>
            <w:proofErr w:type="spellEnd"/>
            <w:r w:rsidRPr="000753A2">
              <w:rPr>
                <w:rFonts w:cs="Arial"/>
                <w:color w:val="000000" w:themeColor="text1"/>
                <w:sz w:val="22"/>
                <w:szCs w:val="22"/>
              </w:rPr>
              <w:t xml:space="preserve"> </w:t>
            </w:r>
            <w:proofErr w:type="spellStart"/>
            <w:r w:rsidRPr="000753A2">
              <w:rPr>
                <w:rFonts w:cs="Arial"/>
                <w:color w:val="000000" w:themeColor="text1"/>
                <w:sz w:val="22"/>
                <w:szCs w:val="22"/>
              </w:rPr>
              <w:t>rymuso</w:t>
            </w:r>
            <w:proofErr w:type="spellEnd"/>
            <w:r w:rsidRPr="000753A2">
              <w:rPr>
                <w:rFonts w:cs="Arial"/>
                <w:color w:val="000000" w:themeColor="text1"/>
                <w:sz w:val="22"/>
                <w:szCs w:val="22"/>
              </w:rPr>
              <w:t xml:space="preserve"> </w:t>
            </w:r>
            <w:proofErr w:type="spellStart"/>
            <w:r w:rsidRPr="000753A2">
              <w:rPr>
                <w:rFonts w:cs="Arial"/>
                <w:color w:val="000000" w:themeColor="text1"/>
                <w:sz w:val="22"/>
                <w:szCs w:val="22"/>
              </w:rPr>
              <w:t>myfyrwyr</w:t>
            </w:r>
            <w:proofErr w:type="spellEnd"/>
            <w:r w:rsidRPr="000753A2">
              <w:rPr>
                <w:rFonts w:cs="Arial"/>
                <w:color w:val="000000" w:themeColor="text1"/>
                <w:sz w:val="22"/>
                <w:szCs w:val="22"/>
              </w:rPr>
              <w:t xml:space="preserve"> </w:t>
            </w:r>
            <w:proofErr w:type="spellStart"/>
            <w:r w:rsidRPr="000753A2">
              <w:rPr>
                <w:rFonts w:cs="Arial"/>
                <w:color w:val="000000" w:themeColor="text1"/>
                <w:sz w:val="22"/>
                <w:szCs w:val="22"/>
              </w:rPr>
              <w:t>i</w:t>
            </w:r>
            <w:proofErr w:type="spellEnd"/>
            <w:r w:rsidRPr="000753A2">
              <w:rPr>
                <w:rFonts w:cs="Arial"/>
                <w:color w:val="000000" w:themeColor="text1"/>
                <w:sz w:val="22"/>
                <w:szCs w:val="22"/>
              </w:rPr>
              <w:t xml:space="preserve"> </w:t>
            </w:r>
            <w:proofErr w:type="spellStart"/>
            <w:r w:rsidRPr="000753A2">
              <w:rPr>
                <w:rFonts w:cs="Arial"/>
                <w:color w:val="000000" w:themeColor="text1"/>
                <w:sz w:val="22"/>
                <w:szCs w:val="22"/>
              </w:rPr>
              <w:t>wneud</w:t>
            </w:r>
            <w:proofErr w:type="spellEnd"/>
            <w:r w:rsidRPr="000753A2">
              <w:rPr>
                <w:rFonts w:cs="Arial"/>
                <w:color w:val="000000" w:themeColor="text1"/>
                <w:sz w:val="22"/>
                <w:szCs w:val="22"/>
              </w:rPr>
              <w:t xml:space="preserve"> </w:t>
            </w:r>
            <w:proofErr w:type="spellStart"/>
            <w:r w:rsidRPr="000753A2">
              <w:rPr>
                <w:rFonts w:cs="Arial"/>
                <w:color w:val="000000" w:themeColor="text1"/>
                <w:sz w:val="22"/>
                <w:szCs w:val="22"/>
              </w:rPr>
              <w:t>dewisiadau</w:t>
            </w:r>
            <w:proofErr w:type="spellEnd"/>
            <w:r w:rsidRPr="000753A2">
              <w:rPr>
                <w:rFonts w:cs="Arial"/>
                <w:color w:val="000000" w:themeColor="text1"/>
                <w:sz w:val="22"/>
                <w:szCs w:val="22"/>
              </w:rPr>
              <w:t xml:space="preserve"> </w:t>
            </w:r>
            <w:proofErr w:type="spellStart"/>
            <w:r w:rsidRPr="000753A2">
              <w:rPr>
                <w:rFonts w:cs="Arial"/>
                <w:color w:val="000000" w:themeColor="text1"/>
                <w:sz w:val="22"/>
                <w:szCs w:val="22"/>
              </w:rPr>
              <w:t>gyrfa</w:t>
            </w:r>
            <w:proofErr w:type="spellEnd"/>
            <w:r w:rsidRPr="000753A2">
              <w:rPr>
                <w:rFonts w:cs="Arial"/>
                <w:color w:val="000000" w:themeColor="text1"/>
                <w:sz w:val="22"/>
                <w:szCs w:val="22"/>
              </w:rPr>
              <w:t xml:space="preserve"> </w:t>
            </w:r>
            <w:proofErr w:type="spellStart"/>
            <w:r w:rsidRPr="000753A2">
              <w:rPr>
                <w:rFonts w:cs="Arial"/>
                <w:color w:val="000000" w:themeColor="text1"/>
                <w:sz w:val="22"/>
                <w:szCs w:val="22"/>
              </w:rPr>
              <w:t>rhesymol</w:t>
            </w:r>
            <w:proofErr w:type="spellEnd"/>
            <w:r w:rsidRPr="000753A2">
              <w:rPr>
                <w:rFonts w:cs="Arial"/>
                <w:color w:val="000000" w:themeColor="text1"/>
                <w:sz w:val="22"/>
                <w:szCs w:val="22"/>
              </w:rPr>
              <w:t xml:space="preserve"> a </w:t>
            </w:r>
            <w:proofErr w:type="spellStart"/>
            <w:r w:rsidRPr="000753A2">
              <w:rPr>
                <w:rFonts w:cs="Arial"/>
                <w:color w:val="000000" w:themeColor="text1"/>
                <w:sz w:val="22"/>
                <w:szCs w:val="22"/>
              </w:rPr>
              <w:t>hyddysg</w:t>
            </w:r>
            <w:proofErr w:type="spellEnd"/>
          </w:p>
          <w:p w14:paraId="24B45A98" w14:textId="0F025C1D" w:rsidR="000753A2" w:rsidRPr="000753A2" w:rsidRDefault="000753A2" w:rsidP="00F66133">
            <w:pPr>
              <w:pStyle w:val="ListParagraph"/>
              <w:numPr>
                <w:ilvl w:val="0"/>
                <w:numId w:val="26"/>
              </w:numPr>
              <w:ind w:left="1014" w:right="580" w:hanging="425"/>
              <w:jc w:val="both"/>
              <w:rPr>
                <w:rFonts w:cs="Arial"/>
                <w:color w:val="000000" w:themeColor="text1"/>
                <w:sz w:val="22"/>
                <w:szCs w:val="22"/>
              </w:rPr>
            </w:pPr>
            <w:proofErr w:type="spellStart"/>
            <w:r w:rsidRPr="000753A2">
              <w:rPr>
                <w:rFonts w:cs="Arial"/>
                <w:color w:val="000000" w:themeColor="text1"/>
                <w:sz w:val="22"/>
                <w:szCs w:val="22"/>
              </w:rPr>
              <w:t>Darparu</w:t>
            </w:r>
            <w:proofErr w:type="spellEnd"/>
            <w:r w:rsidRPr="000753A2">
              <w:rPr>
                <w:rFonts w:cs="Arial"/>
                <w:color w:val="000000" w:themeColor="text1"/>
                <w:sz w:val="22"/>
                <w:szCs w:val="22"/>
              </w:rPr>
              <w:t xml:space="preserve"> </w:t>
            </w:r>
            <w:proofErr w:type="spellStart"/>
            <w:r w:rsidRPr="00F66133">
              <w:rPr>
                <w:rFonts w:cs="Arial"/>
                <w:color w:val="000000" w:themeColor="text1"/>
                <w:sz w:val="22"/>
                <w:szCs w:val="22"/>
                <w:highlight w:val="yellow"/>
              </w:rPr>
              <w:t>AberConnections</w:t>
            </w:r>
            <w:proofErr w:type="spellEnd"/>
            <w:r w:rsidRPr="000753A2">
              <w:rPr>
                <w:rFonts w:cs="Arial"/>
                <w:color w:val="000000" w:themeColor="text1"/>
                <w:sz w:val="22"/>
                <w:szCs w:val="22"/>
              </w:rPr>
              <w:t xml:space="preserve"> </w:t>
            </w:r>
            <w:proofErr w:type="spellStart"/>
            <w:r w:rsidRPr="000753A2">
              <w:rPr>
                <w:rFonts w:cs="Arial"/>
                <w:color w:val="000000" w:themeColor="text1"/>
                <w:sz w:val="22"/>
                <w:szCs w:val="22"/>
              </w:rPr>
              <w:t>fel</w:t>
            </w:r>
            <w:proofErr w:type="spellEnd"/>
            <w:r w:rsidRPr="000753A2">
              <w:rPr>
                <w:rFonts w:cs="Arial"/>
                <w:color w:val="000000" w:themeColor="text1"/>
                <w:sz w:val="22"/>
                <w:szCs w:val="22"/>
              </w:rPr>
              <w:t xml:space="preserve"> </w:t>
            </w:r>
            <w:proofErr w:type="spellStart"/>
            <w:r w:rsidRPr="000753A2">
              <w:rPr>
                <w:rFonts w:cs="Arial"/>
                <w:color w:val="000000" w:themeColor="text1"/>
                <w:sz w:val="22"/>
                <w:szCs w:val="22"/>
              </w:rPr>
              <w:t>porth</w:t>
            </w:r>
            <w:proofErr w:type="spellEnd"/>
            <w:r w:rsidRPr="000753A2">
              <w:rPr>
                <w:rFonts w:cs="Arial"/>
                <w:color w:val="000000" w:themeColor="text1"/>
                <w:sz w:val="22"/>
                <w:szCs w:val="22"/>
              </w:rPr>
              <w:t xml:space="preserve"> </w:t>
            </w:r>
            <w:proofErr w:type="spellStart"/>
            <w:r w:rsidRPr="000753A2">
              <w:rPr>
                <w:rFonts w:cs="Arial"/>
                <w:color w:val="000000" w:themeColor="text1"/>
                <w:sz w:val="22"/>
                <w:szCs w:val="22"/>
              </w:rPr>
              <w:t>i</w:t>
            </w:r>
            <w:proofErr w:type="spellEnd"/>
            <w:r w:rsidRPr="000753A2">
              <w:rPr>
                <w:rFonts w:cs="Arial"/>
                <w:color w:val="000000" w:themeColor="text1"/>
                <w:sz w:val="22"/>
                <w:szCs w:val="22"/>
              </w:rPr>
              <w:t xml:space="preserve"> </w:t>
            </w:r>
            <w:proofErr w:type="spellStart"/>
            <w:r w:rsidRPr="000753A2">
              <w:rPr>
                <w:rFonts w:cs="Arial"/>
                <w:color w:val="000000" w:themeColor="text1"/>
                <w:sz w:val="22"/>
                <w:szCs w:val="22"/>
              </w:rPr>
              <w:t>fyfyrwyr</w:t>
            </w:r>
            <w:proofErr w:type="spellEnd"/>
            <w:r w:rsidRPr="000753A2">
              <w:rPr>
                <w:rFonts w:cs="Arial"/>
                <w:color w:val="000000" w:themeColor="text1"/>
                <w:sz w:val="22"/>
                <w:szCs w:val="22"/>
              </w:rPr>
              <w:t xml:space="preserve"> </w:t>
            </w:r>
            <w:proofErr w:type="spellStart"/>
            <w:r w:rsidRPr="000753A2">
              <w:rPr>
                <w:rFonts w:cs="Arial"/>
                <w:color w:val="000000" w:themeColor="text1"/>
                <w:sz w:val="22"/>
                <w:szCs w:val="22"/>
              </w:rPr>
              <w:t>gael</w:t>
            </w:r>
            <w:proofErr w:type="spellEnd"/>
            <w:r w:rsidRPr="000753A2">
              <w:rPr>
                <w:rFonts w:cs="Arial"/>
                <w:color w:val="000000" w:themeColor="text1"/>
                <w:sz w:val="22"/>
                <w:szCs w:val="22"/>
              </w:rPr>
              <w:t xml:space="preserve"> </w:t>
            </w:r>
            <w:proofErr w:type="spellStart"/>
            <w:r w:rsidRPr="000753A2">
              <w:rPr>
                <w:rFonts w:cs="Arial"/>
                <w:color w:val="000000" w:themeColor="text1"/>
                <w:sz w:val="22"/>
                <w:szCs w:val="22"/>
              </w:rPr>
              <w:t>mynediad</w:t>
            </w:r>
            <w:proofErr w:type="spellEnd"/>
            <w:r w:rsidRPr="000753A2">
              <w:rPr>
                <w:rFonts w:cs="Arial"/>
                <w:color w:val="000000" w:themeColor="text1"/>
                <w:sz w:val="22"/>
                <w:szCs w:val="22"/>
              </w:rPr>
              <w:t xml:space="preserve"> at yr </w:t>
            </w:r>
            <w:proofErr w:type="spellStart"/>
            <w:r w:rsidRPr="000753A2">
              <w:rPr>
                <w:rFonts w:cs="Arial"/>
                <w:color w:val="000000" w:themeColor="text1"/>
                <w:sz w:val="22"/>
                <w:szCs w:val="22"/>
              </w:rPr>
              <w:t>holl</w:t>
            </w:r>
            <w:proofErr w:type="spellEnd"/>
            <w:r w:rsidRPr="000753A2">
              <w:rPr>
                <w:rFonts w:cs="Arial"/>
                <w:color w:val="000000" w:themeColor="text1"/>
                <w:sz w:val="22"/>
                <w:szCs w:val="22"/>
              </w:rPr>
              <w:t xml:space="preserve"> </w:t>
            </w:r>
            <w:proofErr w:type="spellStart"/>
            <w:r w:rsidRPr="000753A2">
              <w:rPr>
                <w:rFonts w:cs="Arial"/>
                <w:color w:val="000000" w:themeColor="text1"/>
                <w:sz w:val="22"/>
                <w:szCs w:val="22"/>
              </w:rPr>
              <w:t>swyddi</w:t>
            </w:r>
            <w:proofErr w:type="spellEnd"/>
            <w:r w:rsidRPr="000753A2">
              <w:rPr>
                <w:rFonts w:cs="Arial"/>
                <w:color w:val="000000" w:themeColor="text1"/>
                <w:sz w:val="22"/>
                <w:szCs w:val="22"/>
              </w:rPr>
              <w:t xml:space="preserve"> </w:t>
            </w:r>
            <w:proofErr w:type="spellStart"/>
            <w:r w:rsidRPr="000753A2">
              <w:rPr>
                <w:rFonts w:cs="Arial"/>
                <w:color w:val="000000" w:themeColor="text1"/>
                <w:sz w:val="22"/>
                <w:szCs w:val="22"/>
              </w:rPr>
              <w:t>gwag</w:t>
            </w:r>
            <w:proofErr w:type="spellEnd"/>
            <w:r w:rsidRPr="000753A2">
              <w:rPr>
                <w:rFonts w:cs="Arial"/>
                <w:color w:val="000000" w:themeColor="text1"/>
                <w:sz w:val="22"/>
                <w:szCs w:val="22"/>
              </w:rPr>
              <w:t xml:space="preserve">, </w:t>
            </w:r>
            <w:proofErr w:type="spellStart"/>
            <w:r w:rsidRPr="000753A2">
              <w:rPr>
                <w:rFonts w:cs="Arial"/>
                <w:color w:val="000000" w:themeColor="text1"/>
                <w:sz w:val="22"/>
                <w:szCs w:val="22"/>
              </w:rPr>
              <w:t>gweithdai</w:t>
            </w:r>
            <w:proofErr w:type="spellEnd"/>
            <w:r w:rsidRPr="000753A2">
              <w:rPr>
                <w:rFonts w:cs="Arial"/>
                <w:color w:val="000000" w:themeColor="text1"/>
                <w:sz w:val="22"/>
                <w:szCs w:val="22"/>
              </w:rPr>
              <w:t xml:space="preserve"> a </w:t>
            </w:r>
            <w:proofErr w:type="spellStart"/>
            <w:r w:rsidRPr="000753A2">
              <w:rPr>
                <w:rFonts w:cs="Arial"/>
                <w:color w:val="000000" w:themeColor="text1"/>
                <w:sz w:val="22"/>
                <w:szCs w:val="22"/>
              </w:rPr>
              <w:t>digwyddiadau</w:t>
            </w:r>
            <w:proofErr w:type="spellEnd"/>
            <w:r w:rsidRPr="000753A2">
              <w:rPr>
                <w:rFonts w:cs="Arial"/>
                <w:color w:val="000000" w:themeColor="text1"/>
                <w:sz w:val="22"/>
                <w:szCs w:val="22"/>
              </w:rPr>
              <w:t xml:space="preserve"> </w:t>
            </w:r>
            <w:r w:rsidR="00F66133">
              <w:rPr>
                <w:rFonts w:cs="Arial"/>
                <w:color w:val="000000" w:themeColor="text1"/>
                <w:sz w:val="22"/>
                <w:szCs w:val="22"/>
              </w:rPr>
              <w:t xml:space="preserve">dan </w:t>
            </w:r>
            <w:proofErr w:type="spellStart"/>
            <w:r w:rsidR="00F66133">
              <w:rPr>
                <w:rFonts w:cs="Arial"/>
                <w:color w:val="000000" w:themeColor="text1"/>
                <w:sz w:val="22"/>
                <w:szCs w:val="22"/>
              </w:rPr>
              <w:t>arweiniad</w:t>
            </w:r>
            <w:proofErr w:type="spellEnd"/>
            <w:r w:rsidR="00F66133">
              <w:rPr>
                <w:rFonts w:cs="Arial"/>
                <w:color w:val="000000" w:themeColor="text1"/>
                <w:sz w:val="22"/>
                <w:szCs w:val="22"/>
              </w:rPr>
              <w:t xml:space="preserve"> </w:t>
            </w:r>
            <w:proofErr w:type="spellStart"/>
            <w:r w:rsidR="00F66133">
              <w:rPr>
                <w:rFonts w:cs="Arial"/>
                <w:color w:val="000000" w:themeColor="text1"/>
                <w:sz w:val="22"/>
                <w:szCs w:val="22"/>
              </w:rPr>
              <w:t>c</w:t>
            </w:r>
            <w:r w:rsidRPr="000753A2">
              <w:rPr>
                <w:rFonts w:cs="Arial"/>
                <w:color w:val="000000" w:themeColor="text1"/>
                <w:sz w:val="22"/>
                <w:szCs w:val="22"/>
              </w:rPr>
              <w:t>yflogwyr</w:t>
            </w:r>
            <w:proofErr w:type="spellEnd"/>
            <w:r w:rsidRPr="000753A2">
              <w:rPr>
                <w:rFonts w:cs="Arial"/>
                <w:color w:val="000000" w:themeColor="text1"/>
                <w:sz w:val="22"/>
                <w:szCs w:val="22"/>
              </w:rPr>
              <w:t xml:space="preserve"> </w:t>
            </w:r>
            <w:proofErr w:type="spellStart"/>
            <w:r w:rsidRPr="000753A2">
              <w:rPr>
                <w:rFonts w:cs="Arial"/>
                <w:color w:val="000000" w:themeColor="text1"/>
                <w:sz w:val="22"/>
                <w:szCs w:val="22"/>
              </w:rPr>
              <w:t>trwy</w:t>
            </w:r>
            <w:proofErr w:type="spellEnd"/>
            <w:r w:rsidRPr="000753A2">
              <w:rPr>
                <w:rFonts w:cs="Arial"/>
                <w:color w:val="000000" w:themeColor="text1"/>
                <w:sz w:val="22"/>
                <w:szCs w:val="22"/>
              </w:rPr>
              <w:t xml:space="preserve"> </w:t>
            </w:r>
            <w:proofErr w:type="spellStart"/>
            <w:r w:rsidRPr="000753A2">
              <w:rPr>
                <w:rFonts w:cs="Arial"/>
                <w:color w:val="000000" w:themeColor="text1"/>
                <w:sz w:val="22"/>
                <w:szCs w:val="22"/>
              </w:rPr>
              <w:t>gydol</w:t>
            </w:r>
            <w:proofErr w:type="spellEnd"/>
            <w:r w:rsidRPr="000753A2">
              <w:rPr>
                <w:rFonts w:cs="Arial"/>
                <w:color w:val="000000" w:themeColor="text1"/>
                <w:sz w:val="22"/>
                <w:szCs w:val="22"/>
              </w:rPr>
              <w:t xml:space="preserve"> y </w:t>
            </w:r>
            <w:proofErr w:type="spellStart"/>
            <w:r w:rsidRPr="000753A2">
              <w:rPr>
                <w:rFonts w:cs="Arial"/>
                <w:color w:val="000000" w:themeColor="text1"/>
                <w:sz w:val="22"/>
                <w:szCs w:val="22"/>
              </w:rPr>
              <w:t>flwyddyn</w:t>
            </w:r>
            <w:proofErr w:type="spellEnd"/>
            <w:r w:rsidRPr="000753A2">
              <w:rPr>
                <w:rFonts w:cs="Arial"/>
                <w:color w:val="000000" w:themeColor="text1"/>
                <w:sz w:val="22"/>
                <w:szCs w:val="22"/>
              </w:rPr>
              <w:t xml:space="preserve">, </w:t>
            </w:r>
            <w:proofErr w:type="spellStart"/>
            <w:r w:rsidRPr="000753A2">
              <w:rPr>
                <w:rFonts w:cs="Arial"/>
                <w:color w:val="000000" w:themeColor="text1"/>
                <w:sz w:val="22"/>
                <w:szCs w:val="22"/>
              </w:rPr>
              <w:t>apwyntiadau</w:t>
            </w:r>
            <w:proofErr w:type="spellEnd"/>
            <w:r w:rsidRPr="000753A2">
              <w:rPr>
                <w:rFonts w:cs="Arial"/>
                <w:color w:val="000000" w:themeColor="text1"/>
                <w:sz w:val="22"/>
                <w:szCs w:val="22"/>
              </w:rPr>
              <w:t xml:space="preserve"> </w:t>
            </w:r>
            <w:proofErr w:type="spellStart"/>
            <w:r w:rsidR="00F66133">
              <w:rPr>
                <w:rFonts w:cs="Arial"/>
                <w:color w:val="000000" w:themeColor="text1"/>
                <w:sz w:val="22"/>
                <w:szCs w:val="22"/>
              </w:rPr>
              <w:t>i</w:t>
            </w:r>
            <w:proofErr w:type="spellEnd"/>
            <w:r w:rsidR="00F66133">
              <w:rPr>
                <w:rFonts w:cs="Arial"/>
                <w:color w:val="000000" w:themeColor="text1"/>
                <w:sz w:val="22"/>
                <w:szCs w:val="22"/>
              </w:rPr>
              <w:t xml:space="preserve"> </w:t>
            </w:r>
            <w:proofErr w:type="spellStart"/>
            <w:r w:rsidR="00F66133">
              <w:rPr>
                <w:rFonts w:cs="Arial"/>
                <w:color w:val="000000" w:themeColor="text1"/>
                <w:sz w:val="22"/>
                <w:szCs w:val="22"/>
              </w:rPr>
              <w:t>gael</w:t>
            </w:r>
            <w:proofErr w:type="spellEnd"/>
            <w:r w:rsidR="00F66133">
              <w:rPr>
                <w:rFonts w:cs="Arial"/>
                <w:color w:val="000000" w:themeColor="text1"/>
                <w:sz w:val="22"/>
                <w:szCs w:val="22"/>
              </w:rPr>
              <w:t xml:space="preserve"> </w:t>
            </w:r>
            <w:proofErr w:type="spellStart"/>
            <w:r w:rsidRPr="000753A2">
              <w:rPr>
                <w:rFonts w:cs="Arial"/>
                <w:color w:val="000000" w:themeColor="text1"/>
                <w:sz w:val="22"/>
                <w:szCs w:val="22"/>
              </w:rPr>
              <w:t>arweiniad</w:t>
            </w:r>
            <w:proofErr w:type="spellEnd"/>
            <w:r w:rsidRPr="000753A2">
              <w:rPr>
                <w:rFonts w:cs="Arial"/>
                <w:color w:val="000000" w:themeColor="text1"/>
                <w:sz w:val="22"/>
                <w:szCs w:val="22"/>
              </w:rPr>
              <w:t xml:space="preserve">, </w:t>
            </w:r>
            <w:proofErr w:type="spellStart"/>
            <w:r w:rsidRPr="000753A2">
              <w:rPr>
                <w:rFonts w:cs="Arial"/>
                <w:color w:val="000000" w:themeColor="text1"/>
                <w:sz w:val="22"/>
                <w:szCs w:val="22"/>
              </w:rPr>
              <w:t>amseroedd</w:t>
            </w:r>
            <w:proofErr w:type="spellEnd"/>
            <w:r w:rsidRPr="000753A2">
              <w:rPr>
                <w:rFonts w:cs="Arial"/>
                <w:color w:val="000000" w:themeColor="text1"/>
                <w:sz w:val="22"/>
                <w:szCs w:val="22"/>
              </w:rPr>
              <w:t xml:space="preserve"> </w:t>
            </w:r>
            <w:proofErr w:type="spellStart"/>
            <w:r w:rsidR="00F66133">
              <w:rPr>
                <w:rFonts w:cs="Arial"/>
                <w:color w:val="000000" w:themeColor="text1"/>
                <w:sz w:val="22"/>
                <w:szCs w:val="22"/>
              </w:rPr>
              <w:t>i</w:t>
            </w:r>
            <w:proofErr w:type="spellEnd"/>
            <w:r w:rsidR="00F66133">
              <w:rPr>
                <w:rFonts w:cs="Arial"/>
                <w:color w:val="000000" w:themeColor="text1"/>
                <w:sz w:val="22"/>
                <w:szCs w:val="22"/>
              </w:rPr>
              <w:t xml:space="preserve"> </w:t>
            </w:r>
            <w:proofErr w:type="spellStart"/>
            <w:r w:rsidRPr="000753A2">
              <w:rPr>
                <w:rFonts w:cs="Arial"/>
                <w:color w:val="000000" w:themeColor="text1"/>
                <w:sz w:val="22"/>
                <w:szCs w:val="22"/>
              </w:rPr>
              <w:t>alw</w:t>
            </w:r>
            <w:proofErr w:type="spellEnd"/>
            <w:r w:rsidRPr="000753A2">
              <w:rPr>
                <w:rFonts w:cs="Arial"/>
                <w:color w:val="000000" w:themeColor="text1"/>
                <w:sz w:val="22"/>
                <w:szCs w:val="22"/>
              </w:rPr>
              <w:t xml:space="preserve"> </w:t>
            </w:r>
            <w:r w:rsidR="00F66133">
              <w:rPr>
                <w:rFonts w:cs="Arial"/>
                <w:color w:val="000000" w:themeColor="text1"/>
                <w:sz w:val="22"/>
                <w:szCs w:val="22"/>
              </w:rPr>
              <w:t>draw</w:t>
            </w:r>
            <w:r w:rsidRPr="000753A2">
              <w:rPr>
                <w:rFonts w:cs="Arial"/>
                <w:color w:val="000000" w:themeColor="text1"/>
                <w:sz w:val="22"/>
                <w:szCs w:val="22"/>
              </w:rPr>
              <w:t xml:space="preserve">, </w:t>
            </w:r>
            <w:proofErr w:type="spellStart"/>
            <w:r w:rsidRPr="000753A2">
              <w:rPr>
                <w:rFonts w:cs="Arial"/>
                <w:color w:val="000000" w:themeColor="text1"/>
                <w:sz w:val="22"/>
                <w:szCs w:val="22"/>
              </w:rPr>
              <w:t>yn</w:t>
            </w:r>
            <w:proofErr w:type="spellEnd"/>
            <w:r w:rsidRPr="000753A2">
              <w:rPr>
                <w:rFonts w:cs="Arial"/>
                <w:color w:val="000000" w:themeColor="text1"/>
                <w:sz w:val="22"/>
                <w:szCs w:val="22"/>
              </w:rPr>
              <w:t xml:space="preserve"> </w:t>
            </w:r>
            <w:proofErr w:type="spellStart"/>
            <w:r w:rsidRPr="000753A2">
              <w:rPr>
                <w:rFonts w:cs="Arial"/>
                <w:color w:val="000000" w:themeColor="text1"/>
                <w:sz w:val="22"/>
                <w:szCs w:val="22"/>
              </w:rPr>
              <w:t>ogystal</w:t>
            </w:r>
            <w:proofErr w:type="spellEnd"/>
            <w:r w:rsidRPr="000753A2">
              <w:rPr>
                <w:rFonts w:cs="Arial"/>
                <w:color w:val="000000" w:themeColor="text1"/>
                <w:sz w:val="22"/>
                <w:szCs w:val="22"/>
              </w:rPr>
              <w:t xml:space="preserve"> â </w:t>
            </w:r>
            <w:proofErr w:type="spellStart"/>
            <w:r w:rsidRPr="000753A2">
              <w:rPr>
                <w:rFonts w:cs="Arial"/>
                <w:color w:val="000000" w:themeColor="text1"/>
                <w:sz w:val="22"/>
                <w:szCs w:val="22"/>
              </w:rPr>
              <w:t>chofrestru</w:t>
            </w:r>
            <w:proofErr w:type="spellEnd"/>
            <w:r w:rsidRPr="000753A2">
              <w:rPr>
                <w:rFonts w:cs="Arial"/>
                <w:color w:val="000000" w:themeColor="text1"/>
                <w:sz w:val="22"/>
                <w:szCs w:val="22"/>
              </w:rPr>
              <w:t xml:space="preserve"> </w:t>
            </w:r>
            <w:proofErr w:type="spellStart"/>
            <w:r w:rsidRPr="000753A2">
              <w:rPr>
                <w:rFonts w:cs="Arial"/>
                <w:color w:val="000000" w:themeColor="text1"/>
                <w:sz w:val="22"/>
                <w:szCs w:val="22"/>
              </w:rPr>
              <w:t>diddordeb</w:t>
            </w:r>
            <w:proofErr w:type="spellEnd"/>
            <w:r w:rsidRPr="000753A2">
              <w:rPr>
                <w:rFonts w:cs="Arial"/>
                <w:color w:val="000000" w:themeColor="text1"/>
                <w:sz w:val="22"/>
                <w:szCs w:val="22"/>
              </w:rPr>
              <w:t xml:space="preserve"> </w:t>
            </w:r>
            <w:proofErr w:type="spellStart"/>
            <w:r w:rsidRPr="000753A2">
              <w:rPr>
                <w:rFonts w:cs="Arial"/>
                <w:color w:val="000000" w:themeColor="text1"/>
                <w:sz w:val="22"/>
                <w:szCs w:val="22"/>
              </w:rPr>
              <w:t>mewn</w:t>
            </w:r>
            <w:proofErr w:type="spellEnd"/>
            <w:r w:rsidRPr="000753A2">
              <w:rPr>
                <w:rFonts w:cs="Arial"/>
                <w:color w:val="000000" w:themeColor="text1"/>
                <w:sz w:val="22"/>
                <w:szCs w:val="22"/>
              </w:rPr>
              <w:t xml:space="preserve"> </w:t>
            </w:r>
            <w:proofErr w:type="spellStart"/>
            <w:r w:rsidRPr="000753A2">
              <w:rPr>
                <w:rFonts w:cs="Arial"/>
                <w:color w:val="000000" w:themeColor="text1"/>
                <w:sz w:val="22"/>
                <w:szCs w:val="22"/>
              </w:rPr>
              <w:t>lleoliadau</w:t>
            </w:r>
            <w:proofErr w:type="spellEnd"/>
            <w:r w:rsidR="00D15AA4">
              <w:rPr>
                <w:rFonts w:cs="Arial"/>
                <w:color w:val="000000" w:themeColor="text1"/>
                <w:sz w:val="22"/>
                <w:szCs w:val="22"/>
              </w:rPr>
              <w:t xml:space="preserve"> </w:t>
            </w:r>
            <w:proofErr w:type="spellStart"/>
            <w:r w:rsidR="00D15AA4">
              <w:rPr>
                <w:rFonts w:cs="Arial"/>
                <w:color w:val="000000" w:themeColor="text1"/>
                <w:sz w:val="22"/>
                <w:szCs w:val="22"/>
              </w:rPr>
              <w:t>gwaith</w:t>
            </w:r>
            <w:proofErr w:type="spellEnd"/>
            <w:r w:rsidRPr="000753A2">
              <w:rPr>
                <w:rFonts w:cs="Arial"/>
                <w:color w:val="000000" w:themeColor="text1"/>
                <w:sz w:val="22"/>
                <w:szCs w:val="22"/>
              </w:rPr>
              <w:t xml:space="preserve"> a </w:t>
            </w:r>
            <w:proofErr w:type="spellStart"/>
            <w:r w:rsidRPr="000753A2">
              <w:rPr>
                <w:rFonts w:cs="Arial"/>
                <w:color w:val="000000" w:themeColor="text1"/>
                <w:sz w:val="22"/>
                <w:szCs w:val="22"/>
              </w:rPr>
              <w:t>bl</w:t>
            </w:r>
            <w:r w:rsidR="00D15AA4">
              <w:rPr>
                <w:rFonts w:cs="Arial"/>
                <w:color w:val="000000" w:themeColor="text1"/>
                <w:sz w:val="22"/>
                <w:szCs w:val="22"/>
              </w:rPr>
              <w:t>w</w:t>
            </w:r>
            <w:r w:rsidRPr="000753A2">
              <w:rPr>
                <w:rFonts w:cs="Arial"/>
                <w:color w:val="000000" w:themeColor="text1"/>
                <w:sz w:val="22"/>
                <w:szCs w:val="22"/>
              </w:rPr>
              <w:t>ydd</w:t>
            </w:r>
            <w:r w:rsidR="00D15AA4">
              <w:rPr>
                <w:rFonts w:cs="Arial"/>
                <w:color w:val="000000" w:themeColor="text1"/>
                <w:sz w:val="22"/>
                <w:szCs w:val="22"/>
              </w:rPr>
              <w:t>yn</w:t>
            </w:r>
            <w:proofErr w:type="spellEnd"/>
            <w:r w:rsidR="00D15AA4">
              <w:rPr>
                <w:rFonts w:cs="Arial"/>
                <w:color w:val="000000" w:themeColor="text1"/>
                <w:sz w:val="22"/>
                <w:szCs w:val="22"/>
              </w:rPr>
              <w:t xml:space="preserve"> </w:t>
            </w:r>
            <w:proofErr w:type="spellStart"/>
            <w:r w:rsidR="00D15AA4">
              <w:rPr>
                <w:rFonts w:cs="Arial"/>
                <w:color w:val="000000" w:themeColor="text1"/>
                <w:sz w:val="22"/>
                <w:szCs w:val="22"/>
              </w:rPr>
              <w:t>mewn</w:t>
            </w:r>
            <w:proofErr w:type="spellEnd"/>
            <w:r w:rsidRPr="000753A2">
              <w:rPr>
                <w:rFonts w:cs="Arial"/>
                <w:color w:val="000000" w:themeColor="text1"/>
                <w:sz w:val="22"/>
                <w:szCs w:val="22"/>
              </w:rPr>
              <w:t xml:space="preserve"> </w:t>
            </w:r>
            <w:proofErr w:type="spellStart"/>
            <w:r w:rsidRPr="000753A2">
              <w:rPr>
                <w:rFonts w:cs="Arial"/>
                <w:color w:val="000000" w:themeColor="text1"/>
                <w:sz w:val="22"/>
                <w:szCs w:val="22"/>
              </w:rPr>
              <w:t>diwydian</w:t>
            </w:r>
            <w:r w:rsidR="00D15AA4">
              <w:rPr>
                <w:rFonts w:cs="Arial"/>
                <w:color w:val="000000" w:themeColor="text1"/>
                <w:sz w:val="22"/>
                <w:szCs w:val="22"/>
              </w:rPr>
              <w:t>t</w:t>
            </w:r>
            <w:proofErr w:type="spellEnd"/>
          </w:p>
          <w:p w14:paraId="36044499" w14:textId="33587046" w:rsidR="000753A2" w:rsidRPr="000753A2" w:rsidRDefault="000753A2" w:rsidP="00F66133">
            <w:pPr>
              <w:pStyle w:val="ListParagraph"/>
              <w:numPr>
                <w:ilvl w:val="0"/>
                <w:numId w:val="26"/>
              </w:numPr>
              <w:ind w:left="1014" w:right="580" w:hanging="425"/>
              <w:jc w:val="both"/>
              <w:rPr>
                <w:rFonts w:cs="Arial"/>
                <w:color w:val="000000" w:themeColor="text1"/>
                <w:sz w:val="22"/>
                <w:szCs w:val="22"/>
              </w:rPr>
            </w:pPr>
            <w:proofErr w:type="spellStart"/>
            <w:r w:rsidRPr="000753A2">
              <w:rPr>
                <w:rFonts w:cs="Arial"/>
                <w:color w:val="000000" w:themeColor="text1"/>
                <w:sz w:val="22"/>
                <w:szCs w:val="22"/>
              </w:rPr>
              <w:t>Hwyluso</w:t>
            </w:r>
            <w:proofErr w:type="spellEnd"/>
            <w:r w:rsidRPr="000753A2">
              <w:rPr>
                <w:rFonts w:cs="Arial"/>
                <w:color w:val="000000" w:themeColor="text1"/>
                <w:sz w:val="22"/>
                <w:szCs w:val="22"/>
              </w:rPr>
              <w:t xml:space="preserve"> </w:t>
            </w:r>
            <w:proofErr w:type="spellStart"/>
            <w:r w:rsidRPr="000753A2">
              <w:rPr>
                <w:rFonts w:cs="Arial"/>
                <w:color w:val="000000" w:themeColor="text1"/>
                <w:sz w:val="22"/>
                <w:szCs w:val="22"/>
              </w:rPr>
              <w:t>cyfleoedd</w:t>
            </w:r>
            <w:proofErr w:type="spellEnd"/>
            <w:r w:rsidRPr="000753A2">
              <w:rPr>
                <w:rFonts w:cs="Arial"/>
                <w:color w:val="000000" w:themeColor="text1"/>
                <w:sz w:val="22"/>
                <w:szCs w:val="22"/>
              </w:rPr>
              <w:t xml:space="preserve"> e-</w:t>
            </w:r>
            <w:proofErr w:type="spellStart"/>
            <w:r w:rsidRPr="000753A2">
              <w:rPr>
                <w:rFonts w:cs="Arial"/>
                <w:color w:val="000000" w:themeColor="text1"/>
                <w:sz w:val="22"/>
                <w:szCs w:val="22"/>
              </w:rPr>
              <w:t>Fentora</w:t>
            </w:r>
            <w:proofErr w:type="spellEnd"/>
          </w:p>
          <w:p w14:paraId="0B78F6FC" w14:textId="1456B6D8" w:rsidR="000753A2" w:rsidRPr="00FD09E3" w:rsidRDefault="000753A2" w:rsidP="00F66133">
            <w:pPr>
              <w:pStyle w:val="ListParagraph"/>
              <w:numPr>
                <w:ilvl w:val="0"/>
                <w:numId w:val="26"/>
              </w:numPr>
              <w:ind w:left="1014" w:right="580" w:hanging="425"/>
              <w:jc w:val="both"/>
              <w:rPr>
                <w:rFonts w:cs="Arial"/>
                <w:color w:val="000000" w:themeColor="text1"/>
                <w:sz w:val="22"/>
                <w:szCs w:val="22"/>
              </w:rPr>
            </w:pPr>
            <w:proofErr w:type="spellStart"/>
            <w:r w:rsidRPr="000753A2">
              <w:rPr>
                <w:rFonts w:cs="Arial"/>
                <w:color w:val="000000" w:themeColor="text1"/>
                <w:sz w:val="22"/>
                <w:szCs w:val="22"/>
              </w:rPr>
              <w:t>Hyrwyddo</w:t>
            </w:r>
            <w:proofErr w:type="spellEnd"/>
            <w:r w:rsidRPr="000753A2">
              <w:rPr>
                <w:rFonts w:cs="Arial"/>
                <w:color w:val="000000" w:themeColor="text1"/>
                <w:sz w:val="22"/>
                <w:szCs w:val="22"/>
              </w:rPr>
              <w:t xml:space="preserve"> </w:t>
            </w:r>
            <w:proofErr w:type="spellStart"/>
            <w:r w:rsidRPr="000753A2">
              <w:rPr>
                <w:rFonts w:cs="Arial"/>
                <w:color w:val="000000" w:themeColor="text1"/>
                <w:sz w:val="22"/>
                <w:szCs w:val="22"/>
              </w:rPr>
              <w:t>swyddi</w:t>
            </w:r>
            <w:proofErr w:type="spellEnd"/>
            <w:r w:rsidRPr="000753A2">
              <w:rPr>
                <w:rFonts w:cs="Arial"/>
                <w:color w:val="000000" w:themeColor="text1"/>
                <w:sz w:val="22"/>
                <w:szCs w:val="22"/>
              </w:rPr>
              <w:t xml:space="preserve"> </w:t>
            </w:r>
            <w:proofErr w:type="spellStart"/>
            <w:r w:rsidRPr="000753A2">
              <w:rPr>
                <w:rFonts w:cs="Arial"/>
                <w:color w:val="000000" w:themeColor="text1"/>
                <w:sz w:val="22"/>
                <w:szCs w:val="22"/>
              </w:rPr>
              <w:t>gwag</w:t>
            </w:r>
            <w:proofErr w:type="spellEnd"/>
            <w:r w:rsidRPr="000753A2">
              <w:rPr>
                <w:rFonts w:cs="Arial"/>
                <w:color w:val="000000" w:themeColor="text1"/>
                <w:sz w:val="22"/>
                <w:szCs w:val="22"/>
              </w:rPr>
              <w:t xml:space="preserve"> a </w:t>
            </w:r>
            <w:proofErr w:type="spellStart"/>
            <w:r w:rsidRPr="000753A2">
              <w:rPr>
                <w:rFonts w:cs="Arial"/>
                <w:color w:val="000000" w:themeColor="text1"/>
                <w:sz w:val="22"/>
                <w:szCs w:val="22"/>
              </w:rPr>
              <w:t>chyfleoedd</w:t>
            </w:r>
            <w:proofErr w:type="spellEnd"/>
            <w:r w:rsidRPr="000753A2">
              <w:rPr>
                <w:rFonts w:cs="Arial"/>
                <w:color w:val="000000" w:themeColor="text1"/>
                <w:sz w:val="22"/>
                <w:szCs w:val="22"/>
              </w:rPr>
              <w:t xml:space="preserve"> </w:t>
            </w:r>
            <w:proofErr w:type="spellStart"/>
            <w:r w:rsidRPr="000753A2">
              <w:rPr>
                <w:rFonts w:cs="Arial"/>
                <w:color w:val="000000" w:themeColor="text1"/>
                <w:sz w:val="22"/>
                <w:szCs w:val="22"/>
              </w:rPr>
              <w:t>rhyngwladol</w:t>
            </w:r>
            <w:proofErr w:type="spellEnd"/>
          </w:p>
          <w:p w14:paraId="418B88BA" w14:textId="77777777" w:rsidR="0004578F" w:rsidRDefault="0004578F" w:rsidP="0004578F">
            <w:pPr>
              <w:ind w:left="589" w:right="580" w:firstLine="0"/>
              <w:jc w:val="both"/>
              <w:rPr>
                <w:rFonts w:cs="Arial"/>
                <w:color w:val="000000" w:themeColor="text1"/>
                <w:sz w:val="22"/>
                <w:szCs w:val="22"/>
              </w:rPr>
            </w:pPr>
          </w:p>
          <w:p w14:paraId="31011635" w14:textId="1B120038" w:rsidR="00F66133" w:rsidRPr="005564E2" w:rsidRDefault="00F66133" w:rsidP="0004578F">
            <w:pPr>
              <w:ind w:left="306" w:right="580" w:firstLine="0"/>
              <w:jc w:val="both"/>
              <w:rPr>
                <w:rFonts w:cs="Arial"/>
                <w:color w:val="000000" w:themeColor="text1"/>
                <w:sz w:val="22"/>
                <w:szCs w:val="22"/>
              </w:rPr>
            </w:pPr>
            <w:r w:rsidRPr="00F66133">
              <w:rPr>
                <w:rFonts w:cs="Arial"/>
                <w:color w:val="000000" w:themeColor="text1"/>
                <w:sz w:val="22"/>
                <w:szCs w:val="22"/>
              </w:rPr>
              <w:t>G</w:t>
            </w:r>
            <w:r>
              <w:rPr>
                <w:rFonts w:cs="Arial"/>
                <w:color w:val="000000" w:themeColor="text1"/>
                <w:sz w:val="22"/>
                <w:szCs w:val="22"/>
              </w:rPr>
              <w:t xml:space="preserve">an </w:t>
            </w:r>
            <w:proofErr w:type="spellStart"/>
            <w:r>
              <w:rPr>
                <w:rFonts w:cs="Arial"/>
                <w:color w:val="000000" w:themeColor="text1"/>
                <w:sz w:val="22"/>
                <w:szCs w:val="22"/>
              </w:rPr>
              <w:t>fod</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myfyrwyr</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yn</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gofyn</w:t>
            </w:r>
            <w:proofErr w:type="spellEnd"/>
            <w:r w:rsidRPr="00F66133">
              <w:rPr>
                <w:rFonts w:cs="Arial"/>
                <w:color w:val="000000" w:themeColor="text1"/>
                <w:sz w:val="22"/>
                <w:szCs w:val="22"/>
              </w:rPr>
              <w:t xml:space="preserve"> am </w:t>
            </w:r>
            <w:proofErr w:type="spellStart"/>
            <w:r w:rsidRPr="00F66133">
              <w:rPr>
                <w:rFonts w:cs="Arial"/>
                <w:color w:val="000000" w:themeColor="text1"/>
                <w:sz w:val="22"/>
                <w:szCs w:val="22"/>
              </w:rPr>
              <w:t>Ffeiriau</w:t>
            </w:r>
            <w:proofErr w:type="spellEnd"/>
            <w:r w:rsidRPr="00F66133">
              <w:rPr>
                <w:rFonts w:cs="Arial"/>
                <w:color w:val="000000" w:themeColor="text1"/>
                <w:sz w:val="22"/>
                <w:szCs w:val="22"/>
              </w:rPr>
              <w:t xml:space="preserve"> Gyrfaoedd </w:t>
            </w:r>
            <w:proofErr w:type="spellStart"/>
            <w:r w:rsidRPr="00F66133">
              <w:rPr>
                <w:rFonts w:cs="Arial"/>
                <w:color w:val="000000" w:themeColor="text1"/>
                <w:sz w:val="22"/>
                <w:szCs w:val="22"/>
              </w:rPr>
              <w:t>mwy</w:t>
            </w:r>
            <w:proofErr w:type="spellEnd"/>
            <w:r w:rsidRPr="00F66133">
              <w:rPr>
                <w:rFonts w:cs="Arial"/>
                <w:color w:val="000000" w:themeColor="text1"/>
                <w:sz w:val="22"/>
                <w:szCs w:val="22"/>
              </w:rPr>
              <w:t xml:space="preserve"> </w:t>
            </w:r>
            <w:r>
              <w:rPr>
                <w:rFonts w:cs="Arial"/>
                <w:color w:val="000000" w:themeColor="text1"/>
                <w:sz w:val="22"/>
                <w:szCs w:val="22"/>
              </w:rPr>
              <w:t xml:space="preserve">o faint </w:t>
            </w:r>
            <w:proofErr w:type="spellStart"/>
            <w:r w:rsidRPr="00F66133">
              <w:rPr>
                <w:rFonts w:cs="Arial"/>
                <w:color w:val="000000" w:themeColor="text1"/>
                <w:sz w:val="22"/>
                <w:szCs w:val="22"/>
              </w:rPr>
              <w:t>yn</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hytrach</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na</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rhai</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pwrpasol</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yn</w:t>
            </w:r>
            <w:proofErr w:type="spellEnd"/>
            <w:r w:rsidRPr="00F66133">
              <w:rPr>
                <w:rFonts w:cs="Arial"/>
                <w:color w:val="000000" w:themeColor="text1"/>
                <w:sz w:val="22"/>
                <w:szCs w:val="22"/>
              </w:rPr>
              <w:t xml:space="preserve"> y </w:t>
            </w:r>
            <w:proofErr w:type="spellStart"/>
            <w:r w:rsidRPr="00F66133">
              <w:rPr>
                <w:rFonts w:cs="Arial"/>
                <w:color w:val="000000" w:themeColor="text1"/>
                <w:sz w:val="22"/>
                <w:szCs w:val="22"/>
              </w:rPr>
              <w:t>Gyfadran</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bydd</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datblyg</w:t>
            </w:r>
            <w:r>
              <w:rPr>
                <w:rFonts w:cs="Arial"/>
                <w:color w:val="000000" w:themeColor="text1"/>
                <w:sz w:val="22"/>
                <w:szCs w:val="22"/>
              </w:rPr>
              <w:t>u</w:t>
            </w:r>
            <w:proofErr w:type="spellEnd"/>
            <w:r>
              <w:rPr>
                <w:rFonts w:cs="Arial"/>
                <w:color w:val="000000" w:themeColor="text1"/>
                <w:sz w:val="22"/>
                <w:szCs w:val="22"/>
              </w:rPr>
              <w:t xml:space="preserve"> </w:t>
            </w:r>
            <w:proofErr w:type="spellStart"/>
            <w:r>
              <w:rPr>
                <w:rFonts w:cs="Arial"/>
                <w:color w:val="000000" w:themeColor="text1"/>
                <w:sz w:val="22"/>
                <w:szCs w:val="22"/>
              </w:rPr>
              <w:t>dwy</w:t>
            </w:r>
            <w:proofErr w:type="spellEnd"/>
            <w:r>
              <w:rPr>
                <w:rFonts w:cs="Arial"/>
                <w:color w:val="000000" w:themeColor="text1"/>
                <w:sz w:val="22"/>
                <w:szCs w:val="22"/>
              </w:rPr>
              <w:t xml:space="preserve"> </w:t>
            </w:r>
            <w:proofErr w:type="spellStart"/>
            <w:r w:rsidRPr="00F66133">
              <w:rPr>
                <w:rFonts w:cs="Arial"/>
                <w:color w:val="000000" w:themeColor="text1"/>
                <w:sz w:val="22"/>
                <w:szCs w:val="22"/>
              </w:rPr>
              <w:t>ffair</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fawr</w:t>
            </w:r>
            <w:proofErr w:type="spellEnd"/>
            <w:r w:rsidRPr="00F66133">
              <w:rPr>
                <w:rFonts w:cs="Arial"/>
                <w:color w:val="000000" w:themeColor="text1"/>
                <w:sz w:val="22"/>
                <w:szCs w:val="22"/>
              </w:rPr>
              <w:t xml:space="preserve"> bob </w:t>
            </w:r>
            <w:proofErr w:type="spellStart"/>
            <w:r w:rsidRPr="00F66133">
              <w:rPr>
                <w:rFonts w:cs="Arial"/>
                <w:color w:val="000000" w:themeColor="text1"/>
                <w:sz w:val="22"/>
                <w:szCs w:val="22"/>
              </w:rPr>
              <w:t>blwyddyn</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yn</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parhau</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i</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gael</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ei</w:t>
            </w:r>
            <w:proofErr w:type="spellEnd"/>
            <w:r w:rsidRPr="00F66133">
              <w:rPr>
                <w:rFonts w:cs="Arial"/>
                <w:color w:val="000000" w:themeColor="text1"/>
                <w:sz w:val="22"/>
                <w:szCs w:val="22"/>
              </w:rPr>
              <w:t xml:space="preserve"> </w:t>
            </w:r>
            <w:proofErr w:type="spellStart"/>
            <w:r>
              <w:rPr>
                <w:rFonts w:cs="Arial"/>
                <w:color w:val="000000" w:themeColor="text1"/>
                <w:sz w:val="22"/>
                <w:szCs w:val="22"/>
              </w:rPr>
              <w:t>f</w:t>
            </w:r>
            <w:r w:rsidRPr="00F66133">
              <w:rPr>
                <w:rFonts w:cs="Arial"/>
                <w:color w:val="000000" w:themeColor="text1"/>
                <w:sz w:val="22"/>
                <w:szCs w:val="22"/>
              </w:rPr>
              <w:t>onitro</w:t>
            </w:r>
            <w:proofErr w:type="spellEnd"/>
            <w:r w:rsidRPr="00F66133">
              <w:rPr>
                <w:rFonts w:cs="Arial"/>
                <w:color w:val="000000" w:themeColor="text1"/>
                <w:sz w:val="22"/>
                <w:szCs w:val="22"/>
              </w:rPr>
              <w:t xml:space="preserve"> o ran </w:t>
            </w:r>
            <w:proofErr w:type="spellStart"/>
            <w:r w:rsidRPr="00F66133">
              <w:rPr>
                <w:rFonts w:cs="Arial"/>
                <w:color w:val="000000" w:themeColor="text1"/>
                <w:sz w:val="22"/>
                <w:szCs w:val="22"/>
              </w:rPr>
              <w:t>ei</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ddefnyddioldeb</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Cysylltir</w:t>
            </w:r>
            <w:proofErr w:type="spellEnd"/>
            <w:r w:rsidRPr="00F66133">
              <w:rPr>
                <w:rFonts w:cs="Arial"/>
                <w:color w:val="000000" w:themeColor="text1"/>
                <w:sz w:val="22"/>
                <w:szCs w:val="22"/>
              </w:rPr>
              <w:t xml:space="preserve"> ag </w:t>
            </w:r>
            <w:proofErr w:type="spellStart"/>
            <w:r w:rsidRPr="00F66133">
              <w:rPr>
                <w:rFonts w:cs="Arial"/>
                <w:color w:val="000000" w:themeColor="text1"/>
                <w:sz w:val="22"/>
                <w:szCs w:val="22"/>
              </w:rPr>
              <w:t>ystod</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ehangach</w:t>
            </w:r>
            <w:proofErr w:type="spellEnd"/>
            <w:r w:rsidRPr="00F66133">
              <w:rPr>
                <w:rFonts w:cs="Arial"/>
                <w:color w:val="000000" w:themeColor="text1"/>
                <w:sz w:val="22"/>
                <w:szCs w:val="22"/>
              </w:rPr>
              <w:t xml:space="preserve"> o </w:t>
            </w:r>
            <w:proofErr w:type="spellStart"/>
            <w:r w:rsidRPr="00F66133">
              <w:rPr>
                <w:rFonts w:cs="Arial"/>
                <w:color w:val="000000" w:themeColor="text1"/>
                <w:sz w:val="22"/>
                <w:szCs w:val="22"/>
              </w:rPr>
              <w:t>gyflogwyr</w:t>
            </w:r>
            <w:proofErr w:type="spellEnd"/>
            <w:r w:rsidRPr="00F66133">
              <w:rPr>
                <w:rFonts w:cs="Arial"/>
                <w:color w:val="000000" w:themeColor="text1"/>
                <w:sz w:val="22"/>
                <w:szCs w:val="22"/>
              </w:rPr>
              <w:t xml:space="preserve"> a </w:t>
            </w:r>
            <w:proofErr w:type="spellStart"/>
            <w:r w:rsidRPr="00F66133">
              <w:rPr>
                <w:rFonts w:cs="Arial"/>
                <w:color w:val="000000" w:themeColor="text1"/>
                <w:sz w:val="22"/>
                <w:szCs w:val="22"/>
              </w:rPr>
              <w:t>gwneir</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pob</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ymdrech</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i</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gynyddu</w:t>
            </w:r>
            <w:r>
              <w:rPr>
                <w:rFonts w:cs="Arial"/>
                <w:color w:val="000000" w:themeColor="text1"/>
                <w:sz w:val="22"/>
                <w:szCs w:val="22"/>
              </w:rPr>
              <w:t>’</w:t>
            </w:r>
            <w:r w:rsidRPr="00F66133">
              <w:rPr>
                <w:rFonts w:cs="Arial"/>
                <w:color w:val="000000" w:themeColor="text1"/>
                <w:sz w:val="22"/>
                <w:szCs w:val="22"/>
              </w:rPr>
              <w:t>r</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nifer</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sy</w:t>
            </w:r>
            <w:r>
              <w:rPr>
                <w:rFonts w:cs="Arial"/>
                <w:color w:val="000000" w:themeColor="text1"/>
                <w:sz w:val="22"/>
                <w:szCs w:val="22"/>
              </w:rPr>
              <w:t>’</w:t>
            </w:r>
            <w:r w:rsidRPr="00F66133">
              <w:rPr>
                <w:rFonts w:cs="Arial"/>
                <w:color w:val="000000" w:themeColor="text1"/>
                <w:sz w:val="22"/>
                <w:szCs w:val="22"/>
              </w:rPr>
              <w:t>n</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bresennol</w:t>
            </w:r>
            <w:proofErr w:type="spellEnd"/>
            <w:r w:rsidRPr="00F66133">
              <w:rPr>
                <w:rFonts w:cs="Arial"/>
                <w:color w:val="000000" w:themeColor="text1"/>
                <w:sz w:val="22"/>
                <w:szCs w:val="22"/>
              </w:rPr>
              <w:t>. G</w:t>
            </w:r>
            <w:r>
              <w:rPr>
                <w:rFonts w:cs="Arial"/>
                <w:color w:val="000000" w:themeColor="text1"/>
                <w:sz w:val="22"/>
                <w:szCs w:val="22"/>
              </w:rPr>
              <w:t xml:space="preserve">an y </w:t>
            </w:r>
            <w:proofErr w:type="spellStart"/>
            <w:r>
              <w:rPr>
                <w:rFonts w:cs="Arial"/>
                <w:color w:val="000000" w:themeColor="text1"/>
                <w:sz w:val="22"/>
                <w:szCs w:val="22"/>
              </w:rPr>
              <w:t>bydd</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ystod</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gynrychioliadol</w:t>
            </w:r>
            <w:proofErr w:type="spellEnd"/>
            <w:r w:rsidRPr="00F66133">
              <w:rPr>
                <w:rFonts w:cs="Arial"/>
                <w:color w:val="000000" w:themeColor="text1"/>
                <w:sz w:val="22"/>
                <w:szCs w:val="22"/>
              </w:rPr>
              <w:t xml:space="preserve"> o </w:t>
            </w:r>
            <w:proofErr w:type="spellStart"/>
            <w:r w:rsidRPr="00F66133">
              <w:rPr>
                <w:rFonts w:cs="Arial"/>
                <w:color w:val="000000" w:themeColor="text1"/>
                <w:sz w:val="22"/>
                <w:szCs w:val="22"/>
              </w:rPr>
              <w:t>gyflogwyr</w:t>
            </w:r>
            <w:proofErr w:type="spellEnd"/>
            <w:r w:rsidRPr="00F66133">
              <w:rPr>
                <w:rFonts w:cs="Arial"/>
                <w:color w:val="000000" w:themeColor="text1"/>
                <w:sz w:val="22"/>
                <w:szCs w:val="22"/>
              </w:rPr>
              <w:t xml:space="preserve"> </w:t>
            </w:r>
            <w:proofErr w:type="spellStart"/>
            <w:r>
              <w:rPr>
                <w:rFonts w:cs="Arial"/>
                <w:color w:val="000000" w:themeColor="text1"/>
                <w:sz w:val="22"/>
                <w:szCs w:val="22"/>
              </w:rPr>
              <w:t>yno</w:t>
            </w:r>
            <w:proofErr w:type="spellEnd"/>
            <w:r>
              <w:rPr>
                <w:rFonts w:cs="Arial"/>
                <w:color w:val="000000" w:themeColor="text1"/>
                <w:sz w:val="22"/>
                <w:szCs w:val="22"/>
              </w:rPr>
              <w:t xml:space="preserve"> </w:t>
            </w:r>
            <w:proofErr w:type="spellStart"/>
            <w:r>
              <w:rPr>
                <w:rFonts w:cs="Arial"/>
                <w:color w:val="000000" w:themeColor="text1"/>
                <w:sz w:val="22"/>
                <w:szCs w:val="22"/>
              </w:rPr>
              <w:t>sy’n</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cwmpasu</w:t>
            </w:r>
            <w:r>
              <w:rPr>
                <w:rFonts w:cs="Arial"/>
                <w:color w:val="000000" w:themeColor="text1"/>
                <w:sz w:val="22"/>
                <w:szCs w:val="22"/>
              </w:rPr>
              <w:t>’</w:t>
            </w:r>
            <w:r w:rsidRPr="00F66133">
              <w:rPr>
                <w:rFonts w:cs="Arial"/>
                <w:color w:val="000000" w:themeColor="text1"/>
                <w:sz w:val="22"/>
                <w:szCs w:val="22"/>
              </w:rPr>
              <w:t>r</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holl</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ddisgyblaethau</w:t>
            </w:r>
            <w:proofErr w:type="spellEnd"/>
            <w:r w:rsidRPr="00F66133">
              <w:rPr>
                <w:rFonts w:cs="Arial"/>
                <w:color w:val="000000" w:themeColor="text1"/>
                <w:sz w:val="22"/>
                <w:szCs w:val="22"/>
              </w:rPr>
              <w:t xml:space="preserve">, </w:t>
            </w:r>
            <w:proofErr w:type="spellStart"/>
            <w:r>
              <w:rPr>
                <w:rFonts w:cs="Arial"/>
                <w:color w:val="000000" w:themeColor="text1"/>
                <w:sz w:val="22"/>
                <w:szCs w:val="22"/>
              </w:rPr>
              <w:t>cynigir</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opsiynau</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gyrfa</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posibl</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ar</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gyfer</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pob</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maes</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pwnc</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Yn</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ogystal</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bydd</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ymdrechion</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yn</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parhau</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i</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sicrhau</w:t>
            </w:r>
            <w:proofErr w:type="spellEnd"/>
            <w:r w:rsidRPr="00F66133">
              <w:rPr>
                <w:rFonts w:cs="Arial"/>
                <w:color w:val="000000" w:themeColor="text1"/>
                <w:sz w:val="22"/>
                <w:szCs w:val="22"/>
              </w:rPr>
              <w:t xml:space="preserve"> bod y </w:t>
            </w:r>
            <w:proofErr w:type="spellStart"/>
            <w:r w:rsidRPr="00F66133">
              <w:rPr>
                <w:rFonts w:cs="Arial"/>
                <w:color w:val="000000" w:themeColor="text1"/>
                <w:sz w:val="22"/>
                <w:szCs w:val="22"/>
              </w:rPr>
              <w:t>cyflogwyr</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sy</w:t>
            </w:r>
            <w:r>
              <w:rPr>
                <w:rFonts w:cs="Arial"/>
                <w:color w:val="000000" w:themeColor="text1"/>
                <w:sz w:val="22"/>
                <w:szCs w:val="22"/>
              </w:rPr>
              <w:t>’</w:t>
            </w:r>
            <w:r w:rsidRPr="00F66133">
              <w:rPr>
                <w:rFonts w:cs="Arial"/>
                <w:color w:val="000000" w:themeColor="text1"/>
                <w:sz w:val="22"/>
                <w:szCs w:val="22"/>
              </w:rPr>
              <w:t>n</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bresennol</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yn</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cynrychioli</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sefydliadau</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cyhoeddus</w:t>
            </w:r>
            <w:proofErr w:type="spellEnd"/>
            <w:r w:rsidRPr="00F66133">
              <w:rPr>
                <w:rFonts w:cs="Arial"/>
                <w:color w:val="000000" w:themeColor="text1"/>
                <w:sz w:val="22"/>
                <w:szCs w:val="22"/>
              </w:rPr>
              <w:t xml:space="preserve">, </w:t>
            </w:r>
            <w:proofErr w:type="spellStart"/>
            <w:r>
              <w:rPr>
                <w:rFonts w:cs="Arial"/>
                <w:color w:val="000000" w:themeColor="text1"/>
                <w:sz w:val="22"/>
                <w:szCs w:val="22"/>
              </w:rPr>
              <w:t>cwmnïau</w:t>
            </w:r>
            <w:proofErr w:type="spellEnd"/>
            <w:r>
              <w:rPr>
                <w:rFonts w:cs="Arial"/>
                <w:color w:val="000000" w:themeColor="text1"/>
                <w:sz w:val="22"/>
                <w:szCs w:val="22"/>
              </w:rPr>
              <w:t xml:space="preserve"> </w:t>
            </w:r>
            <w:proofErr w:type="spellStart"/>
            <w:r w:rsidRPr="00F66133">
              <w:rPr>
                <w:rFonts w:cs="Arial"/>
                <w:color w:val="000000" w:themeColor="text1"/>
                <w:sz w:val="22"/>
                <w:szCs w:val="22"/>
              </w:rPr>
              <w:t>preifat</w:t>
            </w:r>
            <w:proofErr w:type="spellEnd"/>
            <w:r w:rsidRPr="00F66133">
              <w:rPr>
                <w:rFonts w:cs="Arial"/>
                <w:color w:val="000000" w:themeColor="text1"/>
                <w:sz w:val="22"/>
                <w:szCs w:val="22"/>
              </w:rPr>
              <w:t xml:space="preserve"> a</w:t>
            </w:r>
            <w:r>
              <w:rPr>
                <w:rFonts w:cs="Arial"/>
                <w:color w:val="000000" w:themeColor="text1"/>
                <w:sz w:val="22"/>
                <w:szCs w:val="22"/>
              </w:rPr>
              <w:t>’</w:t>
            </w:r>
            <w:r w:rsidRPr="00F66133">
              <w:rPr>
                <w:rFonts w:cs="Arial"/>
                <w:color w:val="000000" w:themeColor="text1"/>
                <w:sz w:val="22"/>
                <w:szCs w:val="22"/>
              </w:rPr>
              <w:t xml:space="preserve">r </w:t>
            </w:r>
            <w:proofErr w:type="spellStart"/>
            <w:r w:rsidRPr="00F66133">
              <w:rPr>
                <w:rFonts w:cs="Arial"/>
                <w:color w:val="000000" w:themeColor="text1"/>
                <w:sz w:val="22"/>
                <w:szCs w:val="22"/>
              </w:rPr>
              <w:t>trydydd</w:t>
            </w:r>
            <w:proofErr w:type="spellEnd"/>
            <w:r w:rsidRPr="00F66133">
              <w:rPr>
                <w:rFonts w:cs="Arial"/>
                <w:color w:val="000000" w:themeColor="text1"/>
                <w:sz w:val="22"/>
                <w:szCs w:val="22"/>
              </w:rPr>
              <w:t xml:space="preserve"> sector </w:t>
            </w:r>
            <w:proofErr w:type="spellStart"/>
            <w:r w:rsidRPr="00F66133">
              <w:rPr>
                <w:rFonts w:cs="Arial"/>
                <w:color w:val="000000" w:themeColor="text1"/>
                <w:sz w:val="22"/>
                <w:szCs w:val="22"/>
              </w:rPr>
              <w:t>yn</w:t>
            </w:r>
            <w:proofErr w:type="spellEnd"/>
            <w:r w:rsidRPr="00F66133">
              <w:rPr>
                <w:rFonts w:cs="Arial"/>
                <w:color w:val="000000" w:themeColor="text1"/>
                <w:sz w:val="22"/>
                <w:szCs w:val="22"/>
              </w:rPr>
              <w:t xml:space="preserve"> </w:t>
            </w:r>
            <w:proofErr w:type="spellStart"/>
            <w:r w:rsidRPr="00F66133">
              <w:rPr>
                <w:rFonts w:cs="Arial"/>
                <w:color w:val="000000" w:themeColor="text1"/>
                <w:sz w:val="22"/>
                <w:szCs w:val="22"/>
              </w:rPr>
              <w:t>ogystal</w:t>
            </w:r>
            <w:proofErr w:type="spellEnd"/>
            <w:r w:rsidRPr="00F66133">
              <w:rPr>
                <w:rFonts w:cs="Arial"/>
                <w:color w:val="000000" w:themeColor="text1"/>
                <w:sz w:val="22"/>
                <w:szCs w:val="22"/>
              </w:rPr>
              <w:t xml:space="preserve"> â </w:t>
            </w:r>
            <w:proofErr w:type="spellStart"/>
            <w:r w:rsidRPr="00F66133">
              <w:rPr>
                <w:rFonts w:cs="Arial"/>
                <w:color w:val="000000" w:themeColor="text1"/>
                <w:sz w:val="22"/>
                <w:szCs w:val="22"/>
              </w:rPr>
              <w:t>sefydliadau</w:t>
            </w:r>
            <w:proofErr w:type="spellEnd"/>
            <w:r w:rsidRPr="00F66133">
              <w:rPr>
                <w:rFonts w:cs="Arial"/>
                <w:color w:val="000000" w:themeColor="text1"/>
                <w:sz w:val="22"/>
                <w:szCs w:val="22"/>
              </w:rPr>
              <w:t xml:space="preserve"> o faint </w:t>
            </w:r>
            <w:proofErr w:type="spellStart"/>
            <w:r w:rsidRPr="00F66133">
              <w:rPr>
                <w:rFonts w:cs="Arial"/>
                <w:color w:val="000000" w:themeColor="text1"/>
                <w:sz w:val="22"/>
                <w:szCs w:val="22"/>
              </w:rPr>
              <w:t>amrywiol</w:t>
            </w:r>
            <w:proofErr w:type="spellEnd"/>
            <w:r w:rsidRPr="00F66133">
              <w:rPr>
                <w:rFonts w:cs="Arial"/>
                <w:color w:val="000000" w:themeColor="text1"/>
                <w:sz w:val="22"/>
                <w:szCs w:val="22"/>
              </w:rPr>
              <w:t>.</w:t>
            </w:r>
          </w:p>
          <w:p w14:paraId="7459A193" w14:textId="77777777" w:rsidR="0004578F" w:rsidRDefault="0004578F" w:rsidP="0004578F">
            <w:pPr>
              <w:rPr>
                <w:rFonts w:cs="Arial"/>
                <w:b/>
                <w:color w:val="000000" w:themeColor="text1"/>
                <w:sz w:val="22"/>
                <w:szCs w:val="22"/>
              </w:rPr>
            </w:pPr>
          </w:p>
          <w:p w14:paraId="169FDEC1" w14:textId="77777777" w:rsidR="00F66133" w:rsidRPr="00F66133" w:rsidRDefault="00F66133" w:rsidP="00F66133">
            <w:pPr>
              <w:ind w:left="306" w:right="296" w:firstLine="0"/>
              <w:jc w:val="both"/>
              <w:rPr>
                <w:rFonts w:cs="Arial"/>
                <w:b/>
                <w:color w:val="000000" w:themeColor="text1"/>
                <w:sz w:val="22"/>
                <w:szCs w:val="22"/>
              </w:rPr>
            </w:pPr>
            <w:proofErr w:type="spellStart"/>
            <w:r w:rsidRPr="00F66133">
              <w:rPr>
                <w:rFonts w:cs="Arial"/>
                <w:b/>
                <w:color w:val="000000" w:themeColor="text1"/>
                <w:sz w:val="22"/>
                <w:szCs w:val="22"/>
              </w:rPr>
              <w:t>Lleoliadau</w:t>
            </w:r>
            <w:proofErr w:type="spellEnd"/>
            <w:r w:rsidRPr="00F66133">
              <w:rPr>
                <w:rFonts w:cs="Arial"/>
                <w:b/>
                <w:color w:val="000000" w:themeColor="text1"/>
                <w:sz w:val="22"/>
                <w:szCs w:val="22"/>
              </w:rPr>
              <w:t xml:space="preserve"> Gwaith a </w:t>
            </w:r>
            <w:proofErr w:type="spellStart"/>
            <w:r w:rsidRPr="00F66133">
              <w:rPr>
                <w:rFonts w:cs="Arial"/>
                <w:b/>
                <w:color w:val="000000" w:themeColor="text1"/>
                <w:sz w:val="22"/>
                <w:szCs w:val="22"/>
              </w:rPr>
              <w:t>gweithdai</w:t>
            </w:r>
            <w:proofErr w:type="spellEnd"/>
          </w:p>
          <w:p w14:paraId="63BA4C97" w14:textId="2F4EB809" w:rsidR="00F66133" w:rsidRPr="00F66133" w:rsidRDefault="00FC06E1" w:rsidP="00F66133">
            <w:pPr>
              <w:ind w:left="306" w:right="296" w:firstLine="0"/>
              <w:jc w:val="both"/>
              <w:rPr>
                <w:rFonts w:cstheme="minorHAnsi"/>
                <w:color w:val="000000" w:themeColor="text1"/>
                <w:sz w:val="22"/>
                <w:szCs w:val="22"/>
              </w:rPr>
            </w:pPr>
            <w:proofErr w:type="spellStart"/>
            <w:r>
              <w:rPr>
                <w:rFonts w:cstheme="minorHAnsi"/>
                <w:color w:val="000000" w:themeColor="text1"/>
                <w:sz w:val="22"/>
                <w:szCs w:val="22"/>
              </w:rPr>
              <w:t>Rydym</w:t>
            </w:r>
            <w:proofErr w:type="spellEnd"/>
            <w:r>
              <w:rPr>
                <w:rFonts w:cstheme="minorHAnsi"/>
                <w:color w:val="000000" w:themeColor="text1"/>
                <w:sz w:val="22"/>
                <w:szCs w:val="22"/>
              </w:rPr>
              <w:t xml:space="preserve"> </w:t>
            </w:r>
            <w:proofErr w:type="spellStart"/>
            <w:r>
              <w:rPr>
                <w:rFonts w:cstheme="minorHAnsi"/>
                <w:color w:val="000000" w:themeColor="text1"/>
                <w:sz w:val="22"/>
                <w:szCs w:val="22"/>
              </w:rPr>
              <w:t>yn</w:t>
            </w:r>
            <w:proofErr w:type="spellEnd"/>
            <w:r>
              <w:rPr>
                <w:rFonts w:cstheme="minorHAnsi"/>
                <w:color w:val="000000" w:themeColor="text1"/>
                <w:sz w:val="22"/>
                <w:szCs w:val="22"/>
              </w:rPr>
              <w:t xml:space="preserve"> </w:t>
            </w:r>
            <w:proofErr w:type="spellStart"/>
            <w:r>
              <w:rPr>
                <w:rFonts w:cstheme="minorHAnsi"/>
                <w:color w:val="000000" w:themeColor="text1"/>
                <w:sz w:val="22"/>
                <w:szCs w:val="22"/>
              </w:rPr>
              <w:t>parhau</w:t>
            </w:r>
            <w:proofErr w:type="spellEnd"/>
            <w:r>
              <w:rPr>
                <w:rFonts w:cstheme="minorHAnsi"/>
                <w:color w:val="000000" w:themeColor="text1"/>
                <w:sz w:val="22"/>
                <w:szCs w:val="22"/>
              </w:rPr>
              <w:t xml:space="preserve"> </w:t>
            </w:r>
            <w:proofErr w:type="spellStart"/>
            <w:r>
              <w:rPr>
                <w:rFonts w:cstheme="minorHAnsi"/>
                <w:color w:val="000000" w:themeColor="text1"/>
                <w:sz w:val="22"/>
                <w:szCs w:val="22"/>
              </w:rPr>
              <w:t>i</w:t>
            </w:r>
            <w:proofErr w:type="spellEnd"/>
            <w:r w:rsidR="00F66133" w:rsidRPr="00F66133">
              <w:rPr>
                <w:rFonts w:cstheme="minorHAnsi"/>
                <w:color w:val="000000" w:themeColor="text1"/>
                <w:sz w:val="22"/>
                <w:szCs w:val="22"/>
              </w:rPr>
              <w:t xml:space="preserve"> </w:t>
            </w:r>
            <w:proofErr w:type="spellStart"/>
            <w:r>
              <w:rPr>
                <w:rFonts w:cstheme="minorHAnsi"/>
                <w:color w:val="000000" w:themeColor="text1"/>
                <w:sz w:val="22"/>
                <w:szCs w:val="22"/>
              </w:rPr>
              <w:t>roi</w:t>
            </w:r>
            <w:proofErr w:type="spellEnd"/>
            <w:r>
              <w:rPr>
                <w:rFonts w:cstheme="minorHAnsi"/>
                <w:color w:val="000000" w:themeColor="text1"/>
                <w:sz w:val="22"/>
                <w:szCs w:val="22"/>
              </w:rPr>
              <w:t xml:space="preserve"> </w:t>
            </w:r>
            <w:proofErr w:type="spellStart"/>
            <w:r>
              <w:rPr>
                <w:rFonts w:cstheme="minorHAnsi"/>
                <w:color w:val="000000" w:themeColor="text1"/>
                <w:sz w:val="22"/>
                <w:szCs w:val="22"/>
              </w:rPr>
              <w:t>c</w:t>
            </w:r>
            <w:r w:rsidR="00F66133" w:rsidRPr="00F66133">
              <w:rPr>
                <w:rFonts w:cstheme="minorHAnsi"/>
                <w:color w:val="000000" w:themeColor="text1"/>
                <w:sz w:val="22"/>
                <w:szCs w:val="22"/>
              </w:rPr>
              <w:t>efnogaeth</w:t>
            </w:r>
            <w:proofErr w:type="spellEnd"/>
            <w:r w:rsidR="00F66133" w:rsidRPr="00F66133">
              <w:rPr>
                <w:rFonts w:cstheme="minorHAnsi"/>
                <w:color w:val="000000" w:themeColor="text1"/>
                <w:sz w:val="22"/>
                <w:szCs w:val="22"/>
              </w:rPr>
              <w:t xml:space="preserve"> </w:t>
            </w:r>
            <w:r>
              <w:rPr>
                <w:rFonts w:cstheme="minorHAnsi"/>
                <w:color w:val="000000" w:themeColor="text1"/>
                <w:sz w:val="22"/>
                <w:szCs w:val="22"/>
              </w:rPr>
              <w:t>â</w:t>
            </w:r>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bl</w:t>
            </w:r>
            <w:r>
              <w:rPr>
                <w:rFonts w:cstheme="minorHAnsi"/>
                <w:color w:val="000000" w:themeColor="text1"/>
                <w:sz w:val="22"/>
                <w:szCs w:val="22"/>
              </w:rPr>
              <w:t>w</w:t>
            </w:r>
            <w:r w:rsidR="00F66133" w:rsidRPr="00F66133">
              <w:rPr>
                <w:rFonts w:cstheme="minorHAnsi"/>
                <w:color w:val="000000" w:themeColor="text1"/>
                <w:sz w:val="22"/>
                <w:szCs w:val="22"/>
              </w:rPr>
              <w:t>ydd</w:t>
            </w:r>
            <w:r>
              <w:rPr>
                <w:rFonts w:cstheme="minorHAnsi"/>
                <w:color w:val="000000" w:themeColor="text1"/>
                <w:sz w:val="22"/>
                <w:szCs w:val="22"/>
              </w:rPr>
              <w:t>yn</w:t>
            </w:r>
            <w:proofErr w:type="spellEnd"/>
            <w:r>
              <w:rPr>
                <w:rFonts w:cstheme="minorHAnsi"/>
                <w:color w:val="000000" w:themeColor="text1"/>
                <w:sz w:val="22"/>
                <w:szCs w:val="22"/>
              </w:rPr>
              <w:t xml:space="preserve"> </w:t>
            </w:r>
            <w:proofErr w:type="spellStart"/>
            <w:r>
              <w:rPr>
                <w:rFonts w:cstheme="minorHAnsi"/>
                <w:color w:val="000000" w:themeColor="text1"/>
                <w:sz w:val="22"/>
                <w:szCs w:val="22"/>
              </w:rPr>
              <w:t>integredig</w:t>
            </w:r>
            <w:proofErr w:type="spellEnd"/>
            <w:r>
              <w:rPr>
                <w:rFonts w:cstheme="minorHAnsi"/>
                <w:color w:val="000000" w:themeColor="text1"/>
                <w:sz w:val="22"/>
                <w:szCs w:val="22"/>
              </w:rPr>
              <w:t xml:space="preserve"> </w:t>
            </w:r>
            <w:proofErr w:type="spellStart"/>
            <w:r>
              <w:rPr>
                <w:rFonts w:cstheme="minorHAnsi"/>
                <w:color w:val="000000" w:themeColor="text1"/>
                <w:sz w:val="22"/>
                <w:szCs w:val="22"/>
              </w:rPr>
              <w:t>mewn</w:t>
            </w:r>
            <w:proofErr w:type="spellEnd"/>
            <w:r>
              <w:rPr>
                <w:rFonts w:cstheme="minorHAnsi"/>
                <w:color w:val="000000" w:themeColor="text1"/>
                <w:sz w:val="22"/>
                <w:szCs w:val="22"/>
              </w:rPr>
              <w:t xml:space="preserve"> </w:t>
            </w:r>
            <w:proofErr w:type="spellStart"/>
            <w:r>
              <w:rPr>
                <w:rFonts w:cstheme="minorHAnsi"/>
                <w:color w:val="000000" w:themeColor="text1"/>
                <w:sz w:val="22"/>
                <w:szCs w:val="22"/>
              </w:rPr>
              <w:t>Diwydiant</w:t>
            </w:r>
            <w:proofErr w:type="spellEnd"/>
            <w:r w:rsidR="00F66133" w:rsidRPr="00F66133">
              <w:rPr>
                <w:rFonts w:cstheme="minorHAnsi"/>
                <w:color w:val="000000" w:themeColor="text1"/>
                <w:sz w:val="22"/>
                <w:szCs w:val="22"/>
              </w:rPr>
              <w:t xml:space="preserve"> a</w:t>
            </w:r>
            <w:r>
              <w:rPr>
                <w:rFonts w:cstheme="minorHAnsi"/>
                <w:color w:val="000000" w:themeColor="text1"/>
                <w:sz w:val="22"/>
                <w:szCs w:val="22"/>
              </w:rPr>
              <w:t>’</w:t>
            </w:r>
            <w:r w:rsidR="00F66133" w:rsidRPr="00F66133">
              <w:rPr>
                <w:rFonts w:cstheme="minorHAnsi"/>
                <w:color w:val="000000" w:themeColor="text1"/>
                <w:sz w:val="22"/>
                <w:szCs w:val="22"/>
              </w:rPr>
              <w:t xml:space="preserve">r </w:t>
            </w:r>
            <w:proofErr w:type="spellStart"/>
            <w:r w:rsidR="00F66133" w:rsidRPr="00F66133">
              <w:rPr>
                <w:rFonts w:cstheme="minorHAnsi"/>
                <w:color w:val="000000" w:themeColor="text1"/>
                <w:sz w:val="22"/>
                <w:szCs w:val="22"/>
              </w:rPr>
              <w:t>Cynllun</w:t>
            </w:r>
            <w:proofErr w:type="spellEnd"/>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Blwyddyn</w:t>
            </w:r>
            <w:proofErr w:type="spellEnd"/>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mewn</w:t>
            </w:r>
            <w:proofErr w:type="spellEnd"/>
            <w:r w:rsidR="00F66133" w:rsidRPr="00F66133">
              <w:rPr>
                <w:rFonts w:cstheme="minorHAnsi"/>
                <w:color w:val="000000" w:themeColor="text1"/>
                <w:sz w:val="22"/>
                <w:szCs w:val="22"/>
              </w:rPr>
              <w:t xml:space="preserve"> </w:t>
            </w:r>
            <w:r>
              <w:rPr>
                <w:rFonts w:cstheme="minorHAnsi"/>
                <w:color w:val="000000" w:themeColor="text1"/>
                <w:sz w:val="22"/>
                <w:szCs w:val="22"/>
              </w:rPr>
              <w:t>Gwaith</w:t>
            </w:r>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fel</w:t>
            </w:r>
            <w:proofErr w:type="spellEnd"/>
            <w:r w:rsidR="00F66133" w:rsidRPr="00F66133">
              <w:rPr>
                <w:rFonts w:cstheme="minorHAnsi"/>
                <w:color w:val="000000" w:themeColor="text1"/>
                <w:sz w:val="22"/>
                <w:szCs w:val="22"/>
              </w:rPr>
              <w:t xml:space="preserve"> y </w:t>
            </w:r>
            <w:proofErr w:type="spellStart"/>
            <w:r w:rsidR="00F66133" w:rsidRPr="00F66133">
              <w:rPr>
                <w:rFonts w:cstheme="minorHAnsi"/>
                <w:color w:val="000000" w:themeColor="text1"/>
                <w:sz w:val="22"/>
                <w:szCs w:val="22"/>
              </w:rPr>
              <w:t>nodwyd</w:t>
            </w:r>
            <w:proofErr w:type="spellEnd"/>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yn</w:t>
            </w:r>
            <w:proofErr w:type="spellEnd"/>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flaenorol</w:t>
            </w:r>
            <w:proofErr w:type="spellEnd"/>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Bydd</w:t>
            </w:r>
            <w:proofErr w:type="spellEnd"/>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llawer</w:t>
            </w:r>
            <w:proofErr w:type="spellEnd"/>
            <w:r w:rsidR="00F66133" w:rsidRPr="00F66133">
              <w:rPr>
                <w:rFonts w:cstheme="minorHAnsi"/>
                <w:color w:val="000000" w:themeColor="text1"/>
                <w:sz w:val="22"/>
                <w:szCs w:val="22"/>
              </w:rPr>
              <w:t xml:space="preserve"> o </w:t>
            </w:r>
            <w:proofErr w:type="spellStart"/>
            <w:r w:rsidR="00F66133" w:rsidRPr="00F66133">
              <w:rPr>
                <w:rFonts w:cstheme="minorHAnsi"/>
                <w:color w:val="000000" w:themeColor="text1"/>
                <w:sz w:val="22"/>
                <w:szCs w:val="22"/>
              </w:rPr>
              <w:t>ffocws</w:t>
            </w:r>
            <w:proofErr w:type="spellEnd"/>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hefyd</w:t>
            </w:r>
            <w:proofErr w:type="spellEnd"/>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yn</w:t>
            </w:r>
            <w:proofErr w:type="spellEnd"/>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cael</w:t>
            </w:r>
            <w:proofErr w:type="spellEnd"/>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ei</w:t>
            </w:r>
            <w:proofErr w:type="spellEnd"/>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gyfeirio</w:t>
            </w:r>
            <w:proofErr w:type="spellEnd"/>
            <w:r w:rsidR="00F66133" w:rsidRPr="00F66133">
              <w:rPr>
                <w:rFonts w:cstheme="minorHAnsi"/>
                <w:color w:val="000000" w:themeColor="text1"/>
                <w:sz w:val="22"/>
                <w:szCs w:val="22"/>
              </w:rPr>
              <w:t xml:space="preserve"> at </w:t>
            </w:r>
            <w:proofErr w:type="spellStart"/>
            <w:r w:rsidR="00F66133" w:rsidRPr="00F66133">
              <w:rPr>
                <w:rFonts w:cstheme="minorHAnsi"/>
                <w:color w:val="000000" w:themeColor="text1"/>
                <w:sz w:val="22"/>
                <w:szCs w:val="22"/>
              </w:rPr>
              <w:t>interniaethau</w:t>
            </w:r>
            <w:proofErr w:type="spellEnd"/>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haf</w:t>
            </w:r>
            <w:proofErr w:type="spellEnd"/>
            <w:r w:rsidR="00F66133" w:rsidRPr="00F66133">
              <w:rPr>
                <w:rFonts w:cstheme="minorHAnsi"/>
                <w:color w:val="000000" w:themeColor="text1"/>
                <w:sz w:val="22"/>
                <w:szCs w:val="22"/>
              </w:rPr>
              <w:t xml:space="preserve">, </w:t>
            </w:r>
            <w:proofErr w:type="spellStart"/>
            <w:r>
              <w:rPr>
                <w:rFonts w:cstheme="minorHAnsi"/>
                <w:color w:val="000000" w:themeColor="text1"/>
                <w:sz w:val="22"/>
                <w:szCs w:val="22"/>
              </w:rPr>
              <w:t>gan</w:t>
            </w:r>
            <w:proofErr w:type="spellEnd"/>
            <w:r>
              <w:rPr>
                <w:rFonts w:cstheme="minorHAnsi"/>
                <w:color w:val="000000" w:themeColor="text1"/>
                <w:sz w:val="22"/>
                <w:szCs w:val="22"/>
              </w:rPr>
              <w:t xml:space="preserve"> </w:t>
            </w:r>
            <w:proofErr w:type="spellStart"/>
            <w:r>
              <w:rPr>
                <w:rFonts w:cstheme="minorHAnsi"/>
                <w:color w:val="000000" w:themeColor="text1"/>
                <w:sz w:val="22"/>
                <w:szCs w:val="22"/>
              </w:rPr>
              <w:t>fod</w:t>
            </w:r>
            <w:proofErr w:type="spellEnd"/>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nifer</w:t>
            </w:r>
            <w:proofErr w:type="spellEnd"/>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cynyddol</w:t>
            </w:r>
            <w:proofErr w:type="spellEnd"/>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ohonynt</w:t>
            </w:r>
            <w:proofErr w:type="spellEnd"/>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yn</w:t>
            </w:r>
            <w:proofErr w:type="spellEnd"/>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ymddangos</w:t>
            </w:r>
            <w:proofErr w:type="spellEnd"/>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ar</w:t>
            </w:r>
            <w:proofErr w:type="spellEnd"/>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gyfer</w:t>
            </w:r>
            <w:proofErr w:type="spellEnd"/>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myfyrwyr</w:t>
            </w:r>
            <w:proofErr w:type="spellEnd"/>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sy</w:t>
            </w:r>
            <w:r>
              <w:rPr>
                <w:rFonts w:cstheme="minorHAnsi"/>
                <w:color w:val="000000" w:themeColor="text1"/>
                <w:sz w:val="22"/>
                <w:szCs w:val="22"/>
              </w:rPr>
              <w:t>’</w:t>
            </w:r>
            <w:r w:rsidR="00F66133" w:rsidRPr="00F66133">
              <w:rPr>
                <w:rFonts w:cstheme="minorHAnsi"/>
                <w:color w:val="000000" w:themeColor="text1"/>
                <w:sz w:val="22"/>
                <w:szCs w:val="22"/>
              </w:rPr>
              <w:t>n</w:t>
            </w:r>
            <w:proofErr w:type="spellEnd"/>
            <w:r w:rsidR="00F66133" w:rsidRPr="00F66133">
              <w:rPr>
                <w:rFonts w:cstheme="minorHAnsi"/>
                <w:color w:val="000000" w:themeColor="text1"/>
                <w:sz w:val="22"/>
                <w:szCs w:val="22"/>
              </w:rPr>
              <w:t xml:space="preserve"> </w:t>
            </w:r>
            <w:proofErr w:type="spellStart"/>
            <w:r>
              <w:rPr>
                <w:rFonts w:cstheme="minorHAnsi"/>
                <w:color w:val="000000" w:themeColor="text1"/>
                <w:sz w:val="22"/>
                <w:szCs w:val="22"/>
              </w:rPr>
              <w:t>gorffen</w:t>
            </w:r>
            <w:proofErr w:type="spellEnd"/>
            <w:r>
              <w:rPr>
                <w:rFonts w:cstheme="minorHAnsi"/>
                <w:color w:val="000000" w:themeColor="text1"/>
                <w:sz w:val="22"/>
                <w:szCs w:val="22"/>
              </w:rPr>
              <w:t xml:space="preserve"> </w:t>
            </w:r>
            <w:proofErr w:type="spellStart"/>
            <w:r>
              <w:rPr>
                <w:rFonts w:cstheme="minorHAnsi"/>
                <w:color w:val="000000" w:themeColor="text1"/>
                <w:sz w:val="22"/>
                <w:szCs w:val="22"/>
              </w:rPr>
              <w:t>e</w:t>
            </w:r>
            <w:r w:rsidR="00F66133" w:rsidRPr="00F66133">
              <w:rPr>
                <w:rFonts w:cstheme="minorHAnsi"/>
                <w:color w:val="000000" w:themeColor="text1"/>
                <w:sz w:val="22"/>
                <w:szCs w:val="22"/>
              </w:rPr>
              <w:t>u</w:t>
            </w:r>
            <w:proofErr w:type="spellEnd"/>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blwyddyn</w:t>
            </w:r>
            <w:proofErr w:type="spellEnd"/>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gyntaf</w:t>
            </w:r>
            <w:proofErr w:type="spellEnd"/>
            <w:r w:rsidR="00F66133" w:rsidRPr="00F66133">
              <w:rPr>
                <w:rFonts w:cstheme="minorHAnsi"/>
                <w:color w:val="000000" w:themeColor="text1"/>
                <w:sz w:val="22"/>
                <w:szCs w:val="22"/>
              </w:rPr>
              <w:t xml:space="preserve"> o </w:t>
            </w:r>
            <w:proofErr w:type="spellStart"/>
            <w:r w:rsidR="00F66133" w:rsidRPr="00F66133">
              <w:rPr>
                <w:rFonts w:cstheme="minorHAnsi"/>
                <w:color w:val="000000" w:themeColor="text1"/>
                <w:sz w:val="22"/>
                <w:szCs w:val="22"/>
              </w:rPr>
              <w:t>astudiaethau</w:t>
            </w:r>
            <w:proofErr w:type="spellEnd"/>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israddedig</w:t>
            </w:r>
            <w:proofErr w:type="spellEnd"/>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Bydd</w:t>
            </w:r>
            <w:proofErr w:type="spellEnd"/>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cynyddu</w:t>
            </w:r>
            <w:r>
              <w:rPr>
                <w:rFonts w:cstheme="minorHAnsi"/>
                <w:color w:val="000000" w:themeColor="text1"/>
                <w:sz w:val="22"/>
                <w:szCs w:val="22"/>
              </w:rPr>
              <w:t>’r</w:t>
            </w:r>
            <w:proofErr w:type="spellEnd"/>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ymgysyllt</w:t>
            </w:r>
            <w:r>
              <w:rPr>
                <w:rFonts w:cstheme="minorHAnsi"/>
                <w:color w:val="000000" w:themeColor="text1"/>
                <w:sz w:val="22"/>
                <w:szCs w:val="22"/>
              </w:rPr>
              <w:t>u</w:t>
            </w:r>
            <w:proofErr w:type="spellEnd"/>
            <w:r>
              <w:rPr>
                <w:rFonts w:cstheme="minorHAnsi"/>
                <w:color w:val="000000" w:themeColor="text1"/>
                <w:sz w:val="22"/>
                <w:szCs w:val="22"/>
              </w:rPr>
              <w:t xml:space="preserve"> </w:t>
            </w:r>
            <w:r w:rsidR="00F66133" w:rsidRPr="00F66133">
              <w:rPr>
                <w:rFonts w:cstheme="minorHAnsi"/>
                <w:color w:val="000000" w:themeColor="text1"/>
                <w:sz w:val="22"/>
                <w:szCs w:val="22"/>
              </w:rPr>
              <w:t xml:space="preserve">â </w:t>
            </w:r>
            <w:proofErr w:type="spellStart"/>
            <w:r w:rsidR="00F66133" w:rsidRPr="00F66133">
              <w:rPr>
                <w:rFonts w:cstheme="minorHAnsi"/>
                <w:color w:val="000000" w:themeColor="text1"/>
                <w:sz w:val="22"/>
                <w:szCs w:val="22"/>
              </w:rPr>
              <w:t>chynlluniau</w:t>
            </w:r>
            <w:proofErr w:type="spellEnd"/>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o</w:t>
            </w:r>
            <w:r>
              <w:rPr>
                <w:rFonts w:cstheme="minorHAnsi"/>
                <w:color w:val="000000" w:themeColor="text1"/>
                <w:sz w:val="22"/>
                <w:szCs w:val="22"/>
              </w:rPr>
              <w:t>’</w:t>
            </w:r>
            <w:r w:rsidR="00F66133" w:rsidRPr="00F66133">
              <w:rPr>
                <w:rFonts w:cstheme="minorHAnsi"/>
                <w:color w:val="000000" w:themeColor="text1"/>
                <w:sz w:val="22"/>
                <w:szCs w:val="22"/>
              </w:rPr>
              <w:t>r</w:t>
            </w:r>
            <w:proofErr w:type="spellEnd"/>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fath</w:t>
            </w:r>
            <w:proofErr w:type="spellEnd"/>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hefyd</w:t>
            </w:r>
            <w:proofErr w:type="spellEnd"/>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yn</w:t>
            </w:r>
            <w:proofErr w:type="spellEnd"/>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cefnogi</w:t>
            </w:r>
            <w:r>
              <w:rPr>
                <w:rFonts w:cstheme="minorHAnsi"/>
                <w:color w:val="000000" w:themeColor="text1"/>
                <w:sz w:val="22"/>
                <w:szCs w:val="22"/>
              </w:rPr>
              <w:t>’</w:t>
            </w:r>
            <w:r w:rsidR="00F66133" w:rsidRPr="00F66133">
              <w:rPr>
                <w:rFonts w:cstheme="minorHAnsi"/>
                <w:color w:val="000000" w:themeColor="text1"/>
                <w:sz w:val="22"/>
                <w:szCs w:val="22"/>
              </w:rPr>
              <w:t>r</w:t>
            </w:r>
            <w:proofErr w:type="spellEnd"/>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nifer</w:t>
            </w:r>
            <w:proofErr w:type="spellEnd"/>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sy</w:t>
            </w:r>
            <w:r>
              <w:rPr>
                <w:rFonts w:cstheme="minorHAnsi"/>
                <w:color w:val="000000" w:themeColor="text1"/>
                <w:sz w:val="22"/>
                <w:szCs w:val="22"/>
              </w:rPr>
              <w:t>’</w:t>
            </w:r>
            <w:r w:rsidR="00F66133" w:rsidRPr="00F66133">
              <w:rPr>
                <w:rFonts w:cstheme="minorHAnsi"/>
                <w:color w:val="000000" w:themeColor="text1"/>
                <w:sz w:val="22"/>
                <w:szCs w:val="22"/>
              </w:rPr>
              <w:t>n</w:t>
            </w:r>
            <w:proofErr w:type="spellEnd"/>
            <w:r w:rsidR="00F66133" w:rsidRPr="00F66133">
              <w:rPr>
                <w:rFonts w:cstheme="minorHAnsi"/>
                <w:color w:val="000000" w:themeColor="text1"/>
                <w:sz w:val="22"/>
                <w:szCs w:val="22"/>
              </w:rPr>
              <w:t xml:space="preserve"> </w:t>
            </w:r>
            <w:proofErr w:type="spellStart"/>
            <w:r>
              <w:rPr>
                <w:rFonts w:cstheme="minorHAnsi"/>
                <w:color w:val="000000" w:themeColor="text1"/>
                <w:sz w:val="22"/>
                <w:szCs w:val="22"/>
              </w:rPr>
              <w:t>manteisio</w:t>
            </w:r>
            <w:proofErr w:type="spellEnd"/>
            <w:r>
              <w:rPr>
                <w:rFonts w:cstheme="minorHAnsi"/>
                <w:color w:val="000000" w:themeColor="text1"/>
                <w:sz w:val="22"/>
                <w:szCs w:val="22"/>
              </w:rPr>
              <w:t xml:space="preserve"> </w:t>
            </w:r>
            <w:proofErr w:type="spellStart"/>
            <w:r>
              <w:rPr>
                <w:rFonts w:cstheme="minorHAnsi"/>
                <w:color w:val="000000" w:themeColor="text1"/>
                <w:sz w:val="22"/>
                <w:szCs w:val="22"/>
              </w:rPr>
              <w:t>ar</w:t>
            </w:r>
            <w:proofErr w:type="spellEnd"/>
            <w:r>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leoliadau</w:t>
            </w:r>
            <w:proofErr w:type="spellEnd"/>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blwyddyn</w:t>
            </w:r>
            <w:proofErr w:type="spellEnd"/>
            <w:r w:rsidR="00F66133" w:rsidRPr="00F66133">
              <w:rPr>
                <w:rFonts w:cstheme="minorHAnsi"/>
                <w:color w:val="000000" w:themeColor="text1"/>
                <w:sz w:val="22"/>
                <w:szCs w:val="22"/>
              </w:rPr>
              <w:t xml:space="preserve"> </w:t>
            </w:r>
            <w:proofErr w:type="spellStart"/>
            <w:r>
              <w:rPr>
                <w:rFonts w:cstheme="minorHAnsi"/>
                <w:color w:val="000000" w:themeColor="text1"/>
                <w:sz w:val="22"/>
                <w:szCs w:val="22"/>
              </w:rPr>
              <w:t>mewn</w:t>
            </w:r>
            <w:proofErr w:type="spellEnd"/>
            <w:r>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diwydian</w:t>
            </w:r>
            <w:r>
              <w:rPr>
                <w:rFonts w:cstheme="minorHAnsi"/>
                <w:color w:val="000000" w:themeColor="text1"/>
                <w:sz w:val="22"/>
                <w:szCs w:val="22"/>
              </w:rPr>
              <w:t>t</w:t>
            </w:r>
            <w:proofErr w:type="spellEnd"/>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Bydd</w:t>
            </w:r>
            <w:proofErr w:type="spellEnd"/>
            <w:r w:rsidR="00F66133" w:rsidRPr="00F66133">
              <w:rPr>
                <w:rFonts w:cstheme="minorHAnsi"/>
                <w:color w:val="000000" w:themeColor="text1"/>
                <w:sz w:val="22"/>
                <w:szCs w:val="22"/>
              </w:rPr>
              <w:t xml:space="preserve"> y Gwasanaeth Gyrfaoedd </w:t>
            </w:r>
            <w:proofErr w:type="spellStart"/>
            <w:r w:rsidR="00F66133" w:rsidRPr="00F66133">
              <w:rPr>
                <w:rFonts w:cstheme="minorHAnsi"/>
                <w:color w:val="000000" w:themeColor="text1"/>
                <w:sz w:val="22"/>
                <w:szCs w:val="22"/>
              </w:rPr>
              <w:t>yn</w:t>
            </w:r>
            <w:proofErr w:type="spellEnd"/>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gweithio</w:t>
            </w:r>
            <w:proofErr w:type="spellEnd"/>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gyda</w:t>
            </w:r>
            <w:r w:rsidR="00D333AE">
              <w:rPr>
                <w:rFonts w:cstheme="minorHAnsi"/>
                <w:color w:val="000000" w:themeColor="text1"/>
                <w:sz w:val="22"/>
                <w:szCs w:val="22"/>
              </w:rPr>
              <w:t>’</w:t>
            </w:r>
            <w:r w:rsidR="00F66133" w:rsidRPr="00F66133">
              <w:rPr>
                <w:rFonts w:cstheme="minorHAnsi"/>
                <w:color w:val="000000" w:themeColor="text1"/>
                <w:sz w:val="22"/>
                <w:szCs w:val="22"/>
              </w:rPr>
              <w:t>r</w:t>
            </w:r>
            <w:proofErr w:type="spellEnd"/>
            <w:r w:rsidR="00F66133" w:rsidRPr="00F66133">
              <w:rPr>
                <w:rFonts w:cstheme="minorHAnsi"/>
                <w:color w:val="000000" w:themeColor="text1"/>
                <w:sz w:val="22"/>
                <w:szCs w:val="22"/>
              </w:rPr>
              <w:t xml:space="preserve"> Gwasanaeth </w:t>
            </w:r>
            <w:proofErr w:type="spellStart"/>
            <w:r w:rsidR="00F66133" w:rsidRPr="00F66133">
              <w:rPr>
                <w:rFonts w:cstheme="minorHAnsi"/>
                <w:color w:val="000000" w:themeColor="text1"/>
                <w:sz w:val="22"/>
                <w:szCs w:val="22"/>
              </w:rPr>
              <w:t>Hygyrchedd</w:t>
            </w:r>
            <w:proofErr w:type="spellEnd"/>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i</w:t>
            </w:r>
            <w:proofErr w:type="spellEnd"/>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sicrhau</w:t>
            </w:r>
            <w:proofErr w:type="spellEnd"/>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nad</w:t>
            </w:r>
            <w:proofErr w:type="spellEnd"/>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yw</w:t>
            </w:r>
            <w:proofErr w:type="spellEnd"/>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myfyrwyr</w:t>
            </w:r>
            <w:proofErr w:type="spellEnd"/>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anabl</w:t>
            </w:r>
            <w:proofErr w:type="spellEnd"/>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ymadawyr</w:t>
            </w:r>
            <w:proofErr w:type="spellEnd"/>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gofal</w:t>
            </w:r>
            <w:proofErr w:type="spellEnd"/>
            <w:r w:rsidR="00F66133" w:rsidRPr="00F66133">
              <w:rPr>
                <w:rFonts w:cstheme="minorHAnsi"/>
                <w:color w:val="000000" w:themeColor="text1"/>
                <w:sz w:val="22"/>
                <w:szCs w:val="22"/>
              </w:rPr>
              <w:t xml:space="preserve"> neu </w:t>
            </w:r>
            <w:proofErr w:type="spellStart"/>
            <w:r w:rsidR="00F66133" w:rsidRPr="00F66133">
              <w:rPr>
                <w:rFonts w:cstheme="minorHAnsi"/>
                <w:color w:val="000000" w:themeColor="text1"/>
                <w:sz w:val="22"/>
                <w:szCs w:val="22"/>
              </w:rPr>
              <w:t>fyfyrwyr</w:t>
            </w:r>
            <w:proofErr w:type="spellEnd"/>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trawsryweddol</w:t>
            </w:r>
            <w:proofErr w:type="spellEnd"/>
            <w:r w:rsidR="00F66133" w:rsidRPr="00F66133">
              <w:rPr>
                <w:rFonts w:cstheme="minorHAnsi"/>
                <w:color w:val="000000" w:themeColor="text1"/>
                <w:sz w:val="22"/>
                <w:szCs w:val="22"/>
              </w:rPr>
              <w:t xml:space="preserve"> dan </w:t>
            </w:r>
            <w:proofErr w:type="spellStart"/>
            <w:r w:rsidR="00F66133" w:rsidRPr="00F66133">
              <w:rPr>
                <w:rFonts w:cstheme="minorHAnsi"/>
                <w:color w:val="000000" w:themeColor="text1"/>
                <w:sz w:val="22"/>
                <w:szCs w:val="22"/>
              </w:rPr>
              <w:t>anfantais</w:t>
            </w:r>
            <w:proofErr w:type="spellEnd"/>
            <w:r w:rsidR="00F66133" w:rsidRPr="00F66133">
              <w:rPr>
                <w:rFonts w:cstheme="minorHAnsi"/>
                <w:color w:val="000000" w:themeColor="text1"/>
                <w:sz w:val="22"/>
                <w:szCs w:val="22"/>
              </w:rPr>
              <w:t xml:space="preserve"> </w:t>
            </w:r>
            <w:proofErr w:type="spellStart"/>
            <w:r w:rsidR="00D333AE">
              <w:rPr>
                <w:rFonts w:cstheme="minorHAnsi"/>
                <w:color w:val="000000" w:themeColor="text1"/>
                <w:sz w:val="22"/>
                <w:szCs w:val="22"/>
              </w:rPr>
              <w:t>wrth</w:t>
            </w:r>
            <w:proofErr w:type="spellEnd"/>
            <w:r w:rsidR="00D333AE">
              <w:rPr>
                <w:rFonts w:cstheme="minorHAnsi"/>
                <w:color w:val="000000" w:themeColor="text1"/>
                <w:sz w:val="22"/>
                <w:szCs w:val="22"/>
              </w:rPr>
              <w:t xml:space="preserve"> </w:t>
            </w:r>
            <w:proofErr w:type="spellStart"/>
            <w:r w:rsidR="00D333AE">
              <w:rPr>
                <w:rFonts w:cstheme="minorHAnsi"/>
                <w:color w:val="000000" w:themeColor="text1"/>
                <w:sz w:val="22"/>
                <w:szCs w:val="22"/>
              </w:rPr>
              <w:t>d</w:t>
            </w:r>
            <w:r w:rsidR="00F66133" w:rsidRPr="00F66133">
              <w:rPr>
                <w:rFonts w:cstheme="minorHAnsi"/>
                <w:color w:val="000000" w:themeColor="text1"/>
                <w:sz w:val="22"/>
                <w:szCs w:val="22"/>
              </w:rPr>
              <w:t>dod</w:t>
            </w:r>
            <w:proofErr w:type="spellEnd"/>
            <w:r w:rsidR="00F66133" w:rsidRPr="00F66133">
              <w:rPr>
                <w:rFonts w:cstheme="minorHAnsi"/>
                <w:color w:val="000000" w:themeColor="text1"/>
                <w:sz w:val="22"/>
                <w:szCs w:val="22"/>
              </w:rPr>
              <w:t xml:space="preserve"> o </w:t>
            </w:r>
            <w:proofErr w:type="spellStart"/>
            <w:r w:rsidR="00F66133" w:rsidRPr="00F66133">
              <w:rPr>
                <w:rFonts w:cstheme="minorHAnsi"/>
                <w:color w:val="000000" w:themeColor="text1"/>
                <w:sz w:val="22"/>
                <w:szCs w:val="22"/>
              </w:rPr>
              <w:t>hyd</w:t>
            </w:r>
            <w:proofErr w:type="spellEnd"/>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i</w:t>
            </w:r>
            <w:proofErr w:type="spellEnd"/>
            <w:r w:rsidR="00F66133" w:rsidRPr="00F66133">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gyfleoedd</w:t>
            </w:r>
            <w:proofErr w:type="spellEnd"/>
            <w:r w:rsidR="00D333AE">
              <w:rPr>
                <w:rFonts w:cstheme="minorHAnsi"/>
                <w:color w:val="000000" w:themeColor="text1"/>
                <w:sz w:val="22"/>
                <w:szCs w:val="22"/>
              </w:rPr>
              <w:t xml:space="preserve"> </w:t>
            </w:r>
            <w:proofErr w:type="spellStart"/>
            <w:r w:rsidR="00F66133" w:rsidRPr="00F66133">
              <w:rPr>
                <w:rFonts w:cstheme="minorHAnsi"/>
                <w:color w:val="000000" w:themeColor="text1"/>
                <w:sz w:val="22"/>
                <w:szCs w:val="22"/>
              </w:rPr>
              <w:t>lleoliad</w:t>
            </w:r>
            <w:proofErr w:type="spellEnd"/>
            <w:r w:rsidR="00F66133" w:rsidRPr="00F66133">
              <w:rPr>
                <w:rFonts w:cstheme="minorHAnsi"/>
                <w:color w:val="000000" w:themeColor="text1"/>
                <w:sz w:val="22"/>
                <w:szCs w:val="22"/>
              </w:rPr>
              <w:t>.</w:t>
            </w:r>
          </w:p>
          <w:p w14:paraId="7048A358" w14:textId="77777777" w:rsidR="0004578F" w:rsidRDefault="0004578F" w:rsidP="0004578F">
            <w:pPr>
              <w:ind w:left="357" w:right="296" w:firstLine="0"/>
              <w:jc w:val="both"/>
              <w:rPr>
                <w:rFonts w:cstheme="minorHAnsi"/>
                <w:color w:val="1F497D" w:themeColor="text2"/>
              </w:rPr>
            </w:pPr>
          </w:p>
          <w:p w14:paraId="507E4D44" w14:textId="4E4F3DBB" w:rsidR="009E18E4" w:rsidRPr="003C520E" w:rsidRDefault="009E18E4" w:rsidP="0004578F">
            <w:pPr>
              <w:ind w:left="357" w:right="296" w:firstLine="0"/>
              <w:jc w:val="both"/>
              <w:rPr>
                <w:rFonts w:cstheme="minorHAnsi"/>
                <w:color w:val="000000" w:themeColor="text1"/>
                <w:sz w:val="22"/>
                <w:szCs w:val="22"/>
              </w:rPr>
            </w:pPr>
            <w:r w:rsidRPr="009E18E4">
              <w:rPr>
                <w:rFonts w:cstheme="minorHAnsi"/>
                <w:color w:val="000000" w:themeColor="text1"/>
                <w:sz w:val="22"/>
                <w:szCs w:val="22"/>
              </w:rPr>
              <w:t>G</w:t>
            </w:r>
            <w:r>
              <w:rPr>
                <w:rFonts w:cstheme="minorHAnsi"/>
                <w:color w:val="000000" w:themeColor="text1"/>
                <w:sz w:val="22"/>
                <w:szCs w:val="22"/>
              </w:rPr>
              <w:t xml:space="preserve">an </w:t>
            </w:r>
            <w:proofErr w:type="spellStart"/>
            <w:r>
              <w:rPr>
                <w:rFonts w:cstheme="minorHAnsi"/>
                <w:color w:val="000000" w:themeColor="text1"/>
                <w:sz w:val="22"/>
                <w:szCs w:val="22"/>
              </w:rPr>
              <w:t>fod</w:t>
            </w:r>
            <w:proofErr w:type="spellEnd"/>
            <w:r>
              <w:rPr>
                <w:rFonts w:cstheme="minorHAnsi"/>
                <w:color w:val="000000" w:themeColor="text1"/>
                <w:sz w:val="22"/>
                <w:szCs w:val="22"/>
              </w:rPr>
              <w:t xml:space="preserve"> y</w:t>
            </w:r>
            <w:r w:rsidRPr="009E18E4">
              <w:rPr>
                <w:rFonts w:cstheme="minorHAnsi"/>
                <w:color w:val="000000" w:themeColor="text1"/>
                <w:sz w:val="22"/>
                <w:szCs w:val="22"/>
              </w:rPr>
              <w:t xml:space="preserve"> </w:t>
            </w:r>
            <w:proofErr w:type="spellStart"/>
            <w:r w:rsidRPr="009E18E4">
              <w:rPr>
                <w:rFonts w:cstheme="minorHAnsi"/>
                <w:color w:val="000000" w:themeColor="text1"/>
                <w:sz w:val="22"/>
                <w:szCs w:val="22"/>
              </w:rPr>
              <w:t>Cynllun</w:t>
            </w:r>
            <w:proofErr w:type="spellEnd"/>
            <w:r w:rsidRPr="009E18E4">
              <w:rPr>
                <w:rFonts w:cstheme="minorHAnsi"/>
                <w:color w:val="000000" w:themeColor="text1"/>
                <w:sz w:val="22"/>
                <w:szCs w:val="22"/>
              </w:rPr>
              <w:t xml:space="preserve"> </w:t>
            </w:r>
            <w:proofErr w:type="spellStart"/>
            <w:r w:rsidRPr="009E18E4">
              <w:rPr>
                <w:rFonts w:cstheme="minorHAnsi"/>
                <w:color w:val="000000" w:themeColor="text1"/>
                <w:sz w:val="22"/>
                <w:szCs w:val="22"/>
              </w:rPr>
              <w:t>Blwyddyn</w:t>
            </w:r>
            <w:proofErr w:type="spellEnd"/>
            <w:r w:rsidRPr="009E18E4">
              <w:rPr>
                <w:rFonts w:cstheme="minorHAnsi"/>
                <w:color w:val="000000" w:themeColor="text1"/>
                <w:sz w:val="22"/>
                <w:szCs w:val="22"/>
              </w:rPr>
              <w:t xml:space="preserve"> </w:t>
            </w:r>
            <w:proofErr w:type="spellStart"/>
            <w:r w:rsidRPr="009E18E4">
              <w:rPr>
                <w:rFonts w:cstheme="minorHAnsi"/>
                <w:color w:val="000000" w:themeColor="text1"/>
                <w:sz w:val="22"/>
                <w:szCs w:val="22"/>
              </w:rPr>
              <w:t>mewn</w:t>
            </w:r>
            <w:proofErr w:type="spellEnd"/>
            <w:r w:rsidRPr="009E18E4">
              <w:rPr>
                <w:rFonts w:cstheme="minorHAnsi"/>
                <w:color w:val="000000" w:themeColor="text1"/>
                <w:sz w:val="22"/>
                <w:szCs w:val="22"/>
              </w:rPr>
              <w:t xml:space="preserve"> </w:t>
            </w:r>
            <w:r>
              <w:rPr>
                <w:rFonts w:cstheme="minorHAnsi"/>
                <w:color w:val="000000" w:themeColor="text1"/>
                <w:sz w:val="22"/>
                <w:szCs w:val="22"/>
              </w:rPr>
              <w:t>Gwaith</w:t>
            </w:r>
            <w:r w:rsidRPr="009E18E4">
              <w:rPr>
                <w:rFonts w:cstheme="minorHAnsi"/>
                <w:color w:val="000000" w:themeColor="text1"/>
                <w:sz w:val="22"/>
                <w:szCs w:val="22"/>
              </w:rPr>
              <w:t xml:space="preserve"> </w:t>
            </w:r>
            <w:proofErr w:type="spellStart"/>
            <w:r w:rsidRPr="009E18E4">
              <w:rPr>
                <w:rFonts w:cstheme="minorHAnsi"/>
                <w:color w:val="000000" w:themeColor="text1"/>
                <w:sz w:val="22"/>
                <w:szCs w:val="22"/>
              </w:rPr>
              <w:t>yn</w:t>
            </w:r>
            <w:proofErr w:type="spellEnd"/>
            <w:r w:rsidRPr="009E18E4">
              <w:rPr>
                <w:rFonts w:cstheme="minorHAnsi"/>
                <w:color w:val="000000" w:themeColor="text1"/>
                <w:sz w:val="22"/>
                <w:szCs w:val="22"/>
              </w:rPr>
              <w:t xml:space="preserve"> </w:t>
            </w:r>
            <w:proofErr w:type="spellStart"/>
            <w:r w:rsidRPr="009E18E4">
              <w:rPr>
                <w:rFonts w:cstheme="minorHAnsi"/>
                <w:color w:val="000000" w:themeColor="text1"/>
                <w:sz w:val="22"/>
                <w:szCs w:val="22"/>
              </w:rPr>
              <w:t>agosáu</w:t>
            </w:r>
            <w:proofErr w:type="spellEnd"/>
            <w:r w:rsidRPr="009E18E4">
              <w:rPr>
                <w:rFonts w:cstheme="minorHAnsi"/>
                <w:color w:val="000000" w:themeColor="text1"/>
                <w:sz w:val="22"/>
                <w:szCs w:val="22"/>
              </w:rPr>
              <w:t xml:space="preserve"> at </w:t>
            </w:r>
            <w:proofErr w:type="spellStart"/>
            <w:r w:rsidR="00DE417E">
              <w:rPr>
                <w:rFonts w:cstheme="minorHAnsi"/>
                <w:color w:val="000000" w:themeColor="text1"/>
                <w:sz w:val="22"/>
                <w:szCs w:val="22"/>
              </w:rPr>
              <w:t>ei</w:t>
            </w:r>
            <w:proofErr w:type="spellEnd"/>
            <w:r w:rsidR="00DE417E">
              <w:rPr>
                <w:rFonts w:cstheme="minorHAnsi"/>
                <w:color w:val="000000" w:themeColor="text1"/>
                <w:sz w:val="22"/>
                <w:szCs w:val="22"/>
              </w:rPr>
              <w:t xml:space="preserve"> </w:t>
            </w:r>
            <w:r w:rsidRPr="009E18E4">
              <w:rPr>
                <w:rFonts w:cstheme="minorHAnsi"/>
                <w:color w:val="000000" w:themeColor="text1"/>
                <w:sz w:val="22"/>
                <w:szCs w:val="22"/>
              </w:rPr>
              <w:t>44</w:t>
            </w:r>
            <w:r w:rsidR="00443837" w:rsidRPr="00443837">
              <w:rPr>
                <w:rFonts w:cstheme="minorHAnsi"/>
                <w:color w:val="000000" w:themeColor="text1"/>
                <w:sz w:val="22"/>
                <w:szCs w:val="22"/>
                <w:vertAlign w:val="superscript"/>
              </w:rPr>
              <w:t>fed</w:t>
            </w:r>
            <w:r w:rsidRPr="009E18E4">
              <w:rPr>
                <w:rFonts w:cstheme="minorHAnsi"/>
                <w:color w:val="000000" w:themeColor="text1"/>
                <w:sz w:val="22"/>
                <w:szCs w:val="22"/>
                <w:vertAlign w:val="superscript"/>
              </w:rPr>
              <w:t xml:space="preserve"> </w:t>
            </w:r>
            <w:proofErr w:type="spellStart"/>
            <w:r w:rsidRPr="009E18E4">
              <w:rPr>
                <w:rFonts w:cstheme="minorHAnsi"/>
                <w:color w:val="000000" w:themeColor="text1"/>
                <w:sz w:val="22"/>
                <w:szCs w:val="22"/>
              </w:rPr>
              <w:t>blwyddyn</w:t>
            </w:r>
            <w:proofErr w:type="spellEnd"/>
            <w:r w:rsidRPr="009E18E4">
              <w:rPr>
                <w:rFonts w:cstheme="minorHAnsi"/>
                <w:color w:val="000000" w:themeColor="text1"/>
                <w:sz w:val="22"/>
                <w:szCs w:val="22"/>
              </w:rPr>
              <w:t xml:space="preserve">, </w:t>
            </w:r>
            <w:proofErr w:type="spellStart"/>
            <w:r w:rsidRPr="009E18E4">
              <w:rPr>
                <w:rFonts w:cstheme="minorHAnsi"/>
                <w:color w:val="000000" w:themeColor="text1"/>
                <w:sz w:val="22"/>
                <w:szCs w:val="22"/>
              </w:rPr>
              <w:t>bydd</w:t>
            </w:r>
            <w:proofErr w:type="spellEnd"/>
            <w:r w:rsidRPr="009E18E4">
              <w:rPr>
                <w:rFonts w:cstheme="minorHAnsi"/>
                <w:color w:val="000000" w:themeColor="text1"/>
                <w:sz w:val="22"/>
                <w:szCs w:val="22"/>
              </w:rPr>
              <w:t xml:space="preserve"> </w:t>
            </w:r>
            <w:proofErr w:type="spellStart"/>
            <w:r w:rsidRPr="009E18E4">
              <w:rPr>
                <w:rFonts w:cstheme="minorHAnsi"/>
                <w:color w:val="000000" w:themeColor="text1"/>
                <w:sz w:val="22"/>
                <w:szCs w:val="22"/>
              </w:rPr>
              <w:t>ymdrechion</w:t>
            </w:r>
            <w:proofErr w:type="spellEnd"/>
            <w:r w:rsidRPr="009E18E4">
              <w:rPr>
                <w:rFonts w:cstheme="minorHAnsi"/>
                <w:color w:val="000000" w:themeColor="text1"/>
                <w:sz w:val="22"/>
                <w:szCs w:val="22"/>
              </w:rPr>
              <w:t xml:space="preserve"> </w:t>
            </w:r>
            <w:proofErr w:type="spellStart"/>
            <w:r w:rsidRPr="009E18E4">
              <w:rPr>
                <w:rFonts w:cstheme="minorHAnsi"/>
                <w:color w:val="000000" w:themeColor="text1"/>
                <w:sz w:val="22"/>
                <w:szCs w:val="22"/>
              </w:rPr>
              <w:t>yn</w:t>
            </w:r>
            <w:proofErr w:type="spellEnd"/>
            <w:r w:rsidRPr="009E18E4">
              <w:rPr>
                <w:rFonts w:cstheme="minorHAnsi"/>
                <w:color w:val="000000" w:themeColor="text1"/>
                <w:sz w:val="22"/>
                <w:szCs w:val="22"/>
              </w:rPr>
              <w:t xml:space="preserve"> </w:t>
            </w:r>
            <w:proofErr w:type="spellStart"/>
            <w:r w:rsidRPr="009E18E4">
              <w:rPr>
                <w:rFonts w:cstheme="minorHAnsi"/>
                <w:color w:val="000000" w:themeColor="text1"/>
                <w:sz w:val="22"/>
                <w:szCs w:val="22"/>
              </w:rPr>
              <w:t>parhau</w:t>
            </w:r>
            <w:proofErr w:type="spellEnd"/>
            <w:r w:rsidRPr="009E18E4">
              <w:rPr>
                <w:rFonts w:cstheme="minorHAnsi"/>
                <w:color w:val="000000" w:themeColor="text1"/>
                <w:sz w:val="22"/>
                <w:szCs w:val="22"/>
              </w:rPr>
              <w:t xml:space="preserve"> </w:t>
            </w:r>
            <w:proofErr w:type="spellStart"/>
            <w:r w:rsidRPr="009E18E4">
              <w:rPr>
                <w:rFonts w:cstheme="minorHAnsi"/>
                <w:color w:val="000000" w:themeColor="text1"/>
                <w:sz w:val="22"/>
                <w:szCs w:val="22"/>
              </w:rPr>
              <w:t>i</w:t>
            </w:r>
            <w:proofErr w:type="spellEnd"/>
            <w:r w:rsidRPr="009E18E4">
              <w:rPr>
                <w:rFonts w:cstheme="minorHAnsi"/>
                <w:color w:val="000000" w:themeColor="text1"/>
                <w:sz w:val="22"/>
                <w:szCs w:val="22"/>
              </w:rPr>
              <w:t xml:space="preserve"> </w:t>
            </w:r>
            <w:proofErr w:type="spellStart"/>
            <w:r w:rsidRPr="009E18E4">
              <w:rPr>
                <w:rFonts w:cstheme="minorHAnsi"/>
                <w:color w:val="000000" w:themeColor="text1"/>
                <w:sz w:val="22"/>
                <w:szCs w:val="22"/>
              </w:rPr>
              <w:t>hyrwyddo</w:t>
            </w:r>
            <w:proofErr w:type="spellEnd"/>
            <w:r w:rsidRPr="009E18E4">
              <w:rPr>
                <w:rFonts w:cstheme="minorHAnsi"/>
                <w:color w:val="000000" w:themeColor="text1"/>
                <w:sz w:val="22"/>
                <w:szCs w:val="22"/>
              </w:rPr>
              <w:t xml:space="preserve"> </w:t>
            </w:r>
            <w:proofErr w:type="spellStart"/>
            <w:r w:rsidRPr="009E18E4">
              <w:rPr>
                <w:rFonts w:cstheme="minorHAnsi"/>
                <w:color w:val="000000" w:themeColor="text1"/>
                <w:sz w:val="22"/>
                <w:szCs w:val="22"/>
              </w:rPr>
              <w:t>hyn</w:t>
            </w:r>
            <w:proofErr w:type="spellEnd"/>
            <w:r w:rsidRPr="009E18E4">
              <w:rPr>
                <w:rFonts w:cstheme="minorHAnsi"/>
                <w:color w:val="000000" w:themeColor="text1"/>
                <w:sz w:val="22"/>
                <w:szCs w:val="22"/>
              </w:rPr>
              <w:t xml:space="preserve"> </w:t>
            </w:r>
            <w:proofErr w:type="spellStart"/>
            <w:r w:rsidRPr="009E18E4">
              <w:rPr>
                <w:rFonts w:cstheme="minorHAnsi"/>
                <w:color w:val="000000" w:themeColor="text1"/>
                <w:sz w:val="22"/>
                <w:szCs w:val="22"/>
              </w:rPr>
              <w:t>i</w:t>
            </w:r>
            <w:r w:rsidR="00DE417E">
              <w:rPr>
                <w:rFonts w:cstheme="minorHAnsi"/>
                <w:color w:val="000000" w:themeColor="text1"/>
                <w:sz w:val="22"/>
                <w:szCs w:val="22"/>
              </w:rPr>
              <w:t>’</w:t>
            </w:r>
            <w:r w:rsidRPr="009E18E4">
              <w:rPr>
                <w:rFonts w:cstheme="minorHAnsi"/>
                <w:color w:val="000000" w:themeColor="text1"/>
                <w:sz w:val="22"/>
                <w:szCs w:val="22"/>
              </w:rPr>
              <w:t>r</w:t>
            </w:r>
            <w:proofErr w:type="spellEnd"/>
            <w:r w:rsidRPr="009E18E4">
              <w:rPr>
                <w:rFonts w:cstheme="minorHAnsi"/>
                <w:color w:val="000000" w:themeColor="text1"/>
                <w:sz w:val="22"/>
                <w:szCs w:val="22"/>
              </w:rPr>
              <w:t xml:space="preserve"> </w:t>
            </w:r>
            <w:proofErr w:type="spellStart"/>
            <w:r w:rsidRPr="009E18E4">
              <w:rPr>
                <w:rFonts w:cstheme="minorHAnsi"/>
                <w:color w:val="000000" w:themeColor="text1"/>
                <w:sz w:val="22"/>
                <w:szCs w:val="22"/>
              </w:rPr>
              <w:t>holl</w:t>
            </w:r>
            <w:proofErr w:type="spellEnd"/>
            <w:r w:rsidRPr="009E18E4">
              <w:rPr>
                <w:rFonts w:cstheme="minorHAnsi"/>
                <w:color w:val="000000" w:themeColor="text1"/>
                <w:sz w:val="22"/>
                <w:szCs w:val="22"/>
              </w:rPr>
              <w:t xml:space="preserve"> </w:t>
            </w:r>
            <w:proofErr w:type="spellStart"/>
            <w:r w:rsidRPr="009E18E4">
              <w:rPr>
                <w:rFonts w:cstheme="minorHAnsi"/>
                <w:color w:val="000000" w:themeColor="text1"/>
                <w:sz w:val="22"/>
                <w:szCs w:val="22"/>
              </w:rPr>
              <w:t>fyfyrwyr</w:t>
            </w:r>
            <w:proofErr w:type="spellEnd"/>
            <w:r w:rsidRPr="009E18E4">
              <w:rPr>
                <w:rFonts w:cstheme="minorHAnsi"/>
                <w:color w:val="000000" w:themeColor="text1"/>
                <w:sz w:val="22"/>
                <w:szCs w:val="22"/>
              </w:rPr>
              <w:t xml:space="preserve"> </w:t>
            </w:r>
            <w:proofErr w:type="spellStart"/>
            <w:r w:rsidRPr="009E18E4">
              <w:rPr>
                <w:rFonts w:cstheme="minorHAnsi"/>
                <w:color w:val="000000" w:themeColor="text1"/>
                <w:sz w:val="22"/>
                <w:szCs w:val="22"/>
              </w:rPr>
              <w:t>nad</w:t>
            </w:r>
            <w:proofErr w:type="spellEnd"/>
            <w:r w:rsidRPr="009E18E4">
              <w:rPr>
                <w:rFonts w:cstheme="minorHAnsi"/>
                <w:color w:val="000000" w:themeColor="text1"/>
                <w:sz w:val="22"/>
                <w:szCs w:val="22"/>
              </w:rPr>
              <w:t xml:space="preserve"> </w:t>
            </w:r>
            <w:proofErr w:type="spellStart"/>
            <w:r w:rsidRPr="009E18E4">
              <w:rPr>
                <w:rFonts w:cstheme="minorHAnsi"/>
                <w:color w:val="000000" w:themeColor="text1"/>
                <w:sz w:val="22"/>
                <w:szCs w:val="22"/>
              </w:rPr>
              <w:t>yw</w:t>
            </w:r>
            <w:proofErr w:type="spellEnd"/>
            <w:r w:rsidRPr="009E18E4">
              <w:rPr>
                <w:rFonts w:cstheme="minorHAnsi"/>
                <w:color w:val="000000" w:themeColor="text1"/>
                <w:sz w:val="22"/>
                <w:szCs w:val="22"/>
              </w:rPr>
              <w:t xml:space="preserve"> </w:t>
            </w:r>
            <w:proofErr w:type="spellStart"/>
            <w:r w:rsidRPr="009E18E4">
              <w:rPr>
                <w:rFonts w:cstheme="minorHAnsi"/>
                <w:color w:val="000000" w:themeColor="text1"/>
                <w:sz w:val="22"/>
                <w:szCs w:val="22"/>
              </w:rPr>
              <w:t>eu</w:t>
            </w:r>
            <w:proofErr w:type="spellEnd"/>
            <w:r w:rsidRPr="009E18E4">
              <w:rPr>
                <w:rFonts w:cstheme="minorHAnsi"/>
                <w:color w:val="000000" w:themeColor="text1"/>
                <w:sz w:val="22"/>
                <w:szCs w:val="22"/>
              </w:rPr>
              <w:t xml:space="preserve"> </w:t>
            </w:r>
            <w:proofErr w:type="spellStart"/>
            <w:r w:rsidRPr="009E18E4">
              <w:rPr>
                <w:rFonts w:cstheme="minorHAnsi"/>
                <w:color w:val="000000" w:themeColor="text1"/>
                <w:sz w:val="22"/>
                <w:szCs w:val="22"/>
              </w:rPr>
              <w:t>hadrannau</w:t>
            </w:r>
            <w:proofErr w:type="spellEnd"/>
            <w:r w:rsidRPr="009E18E4">
              <w:rPr>
                <w:rFonts w:cstheme="minorHAnsi"/>
                <w:color w:val="000000" w:themeColor="text1"/>
                <w:sz w:val="22"/>
                <w:szCs w:val="22"/>
              </w:rPr>
              <w:t xml:space="preserve"> </w:t>
            </w:r>
            <w:proofErr w:type="spellStart"/>
            <w:r w:rsidRPr="009E18E4">
              <w:rPr>
                <w:rFonts w:cstheme="minorHAnsi"/>
                <w:color w:val="000000" w:themeColor="text1"/>
                <w:sz w:val="22"/>
                <w:szCs w:val="22"/>
              </w:rPr>
              <w:t>ar</w:t>
            </w:r>
            <w:proofErr w:type="spellEnd"/>
            <w:r w:rsidRPr="009E18E4">
              <w:rPr>
                <w:rFonts w:cstheme="minorHAnsi"/>
                <w:color w:val="000000" w:themeColor="text1"/>
                <w:sz w:val="22"/>
                <w:szCs w:val="22"/>
              </w:rPr>
              <w:t xml:space="preserve"> </w:t>
            </w:r>
            <w:proofErr w:type="spellStart"/>
            <w:r w:rsidRPr="009E18E4">
              <w:rPr>
                <w:rFonts w:cstheme="minorHAnsi"/>
                <w:color w:val="000000" w:themeColor="text1"/>
                <w:sz w:val="22"/>
                <w:szCs w:val="22"/>
              </w:rPr>
              <w:t>hyn</w:t>
            </w:r>
            <w:proofErr w:type="spellEnd"/>
            <w:r w:rsidRPr="009E18E4">
              <w:rPr>
                <w:rFonts w:cstheme="minorHAnsi"/>
                <w:color w:val="000000" w:themeColor="text1"/>
                <w:sz w:val="22"/>
                <w:szCs w:val="22"/>
              </w:rPr>
              <w:t xml:space="preserve"> o </w:t>
            </w:r>
            <w:proofErr w:type="spellStart"/>
            <w:r w:rsidRPr="009E18E4">
              <w:rPr>
                <w:rFonts w:cstheme="minorHAnsi"/>
                <w:color w:val="000000" w:themeColor="text1"/>
                <w:sz w:val="22"/>
                <w:szCs w:val="22"/>
              </w:rPr>
              <w:t>bryd</w:t>
            </w:r>
            <w:proofErr w:type="spellEnd"/>
            <w:r w:rsidRPr="009E18E4">
              <w:rPr>
                <w:rFonts w:cstheme="minorHAnsi"/>
                <w:color w:val="000000" w:themeColor="text1"/>
                <w:sz w:val="22"/>
                <w:szCs w:val="22"/>
              </w:rPr>
              <w:t xml:space="preserve"> </w:t>
            </w:r>
            <w:proofErr w:type="spellStart"/>
            <w:r w:rsidRPr="009E18E4">
              <w:rPr>
                <w:rFonts w:cstheme="minorHAnsi"/>
                <w:color w:val="000000" w:themeColor="text1"/>
                <w:sz w:val="22"/>
                <w:szCs w:val="22"/>
              </w:rPr>
              <w:t>yn</w:t>
            </w:r>
            <w:proofErr w:type="spellEnd"/>
            <w:r w:rsidRPr="009E18E4">
              <w:rPr>
                <w:rFonts w:cstheme="minorHAnsi"/>
                <w:color w:val="000000" w:themeColor="text1"/>
                <w:sz w:val="22"/>
                <w:szCs w:val="22"/>
              </w:rPr>
              <w:t xml:space="preserve"> </w:t>
            </w:r>
            <w:proofErr w:type="spellStart"/>
            <w:r w:rsidRPr="009E18E4">
              <w:rPr>
                <w:rFonts w:cstheme="minorHAnsi"/>
                <w:color w:val="000000" w:themeColor="text1"/>
                <w:sz w:val="22"/>
                <w:szCs w:val="22"/>
              </w:rPr>
              <w:t>cynnig</w:t>
            </w:r>
            <w:proofErr w:type="spellEnd"/>
            <w:r w:rsidRPr="009E18E4">
              <w:rPr>
                <w:rFonts w:cstheme="minorHAnsi"/>
                <w:color w:val="000000" w:themeColor="text1"/>
                <w:sz w:val="22"/>
                <w:szCs w:val="22"/>
              </w:rPr>
              <w:t xml:space="preserve"> </w:t>
            </w:r>
            <w:proofErr w:type="spellStart"/>
            <w:r w:rsidRPr="009E18E4">
              <w:rPr>
                <w:rFonts w:cstheme="minorHAnsi"/>
                <w:color w:val="000000" w:themeColor="text1"/>
                <w:sz w:val="22"/>
                <w:szCs w:val="22"/>
              </w:rPr>
              <w:t>rhaglenni</w:t>
            </w:r>
            <w:proofErr w:type="spellEnd"/>
            <w:r w:rsidRPr="009E18E4">
              <w:rPr>
                <w:rFonts w:cstheme="minorHAnsi"/>
                <w:color w:val="000000" w:themeColor="text1"/>
                <w:sz w:val="22"/>
                <w:szCs w:val="22"/>
              </w:rPr>
              <w:t xml:space="preserve"> </w:t>
            </w:r>
            <w:proofErr w:type="spellStart"/>
            <w:r w:rsidRPr="009E18E4">
              <w:rPr>
                <w:rFonts w:cstheme="minorHAnsi"/>
                <w:color w:val="000000" w:themeColor="text1"/>
                <w:sz w:val="22"/>
                <w:szCs w:val="22"/>
              </w:rPr>
              <w:t>blwyddyn</w:t>
            </w:r>
            <w:proofErr w:type="spellEnd"/>
            <w:r w:rsidRPr="009E18E4">
              <w:rPr>
                <w:rFonts w:cstheme="minorHAnsi"/>
                <w:color w:val="000000" w:themeColor="text1"/>
                <w:sz w:val="22"/>
                <w:szCs w:val="22"/>
              </w:rPr>
              <w:t xml:space="preserve"> </w:t>
            </w:r>
            <w:proofErr w:type="spellStart"/>
            <w:r w:rsidRPr="009E18E4">
              <w:rPr>
                <w:rFonts w:cstheme="minorHAnsi"/>
                <w:color w:val="000000" w:themeColor="text1"/>
                <w:sz w:val="22"/>
                <w:szCs w:val="22"/>
              </w:rPr>
              <w:t>integredig</w:t>
            </w:r>
            <w:proofErr w:type="spellEnd"/>
            <w:r w:rsidR="00E9127E">
              <w:rPr>
                <w:rFonts w:cstheme="minorHAnsi"/>
                <w:color w:val="000000" w:themeColor="text1"/>
                <w:sz w:val="22"/>
                <w:szCs w:val="22"/>
              </w:rPr>
              <w:t xml:space="preserve"> </w:t>
            </w:r>
            <w:proofErr w:type="spellStart"/>
            <w:r w:rsidR="00E9127E">
              <w:rPr>
                <w:rFonts w:cstheme="minorHAnsi"/>
                <w:color w:val="000000" w:themeColor="text1"/>
                <w:sz w:val="22"/>
                <w:szCs w:val="22"/>
              </w:rPr>
              <w:t>mewn</w:t>
            </w:r>
            <w:proofErr w:type="spellEnd"/>
            <w:r w:rsidR="00E9127E">
              <w:rPr>
                <w:rFonts w:cstheme="minorHAnsi"/>
                <w:color w:val="000000" w:themeColor="text1"/>
                <w:sz w:val="22"/>
                <w:szCs w:val="22"/>
              </w:rPr>
              <w:t xml:space="preserve"> </w:t>
            </w:r>
            <w:proofErr w:type="spellStart"/>
            <w:r w:rsidR="00E9127E">
              <w:rPr>
                <w:rFonts w:cstheme="minorHAnsi"/>
                <w:color w:val="000000" w:themeColor="text1"/>
                <w:sz w:val="22"/>
                <w:szCs w:val="22"/>
              </w:rPr>
              <w:t>diwydiant</w:t>
            </w:r>
            <w:proofErr w:type="spellEnd"/>
            <w:r w:rsidRPr="009E18E4">
              <w:rPr>
                <w:rFonts w:cstheme="minorHAnsi"/>
                <w:color w:val="000000" w:themeColor="text1"/>
                <w:sz w:val="22"/>
                <w:szCs w:val="22"/>
              </w:rPr>
              <w:t>.</w:t>
            </w:r>
          </w:p>
          <w:p w14:paraId="3D71D098" w14:textId="77777777" w:rsidR="0004578F" w:rsidRPr="003C520E" w:rsidRDefault="0004578F" w:rsidP="0004578F">
            <w:pPr>
              <w:ind w:left="306" w:right="296" w:firstLine="0"/>
              <w:jc w:val="both"/>
              <w:rPr>
                <w:rFonts w:cstheme="minorHAnsi"/>
                <w:color w:val="000000" w:themeColor="text1"/>
                <w:sz w:val="22"/>
                <w:szCs w:val="22"/>
              </w:rPr>
            </w:pPr>
          </w:p>
          <w:p w14:paraId="732DBEDB" w14:textId="0F276426" w:rsidR="00A0449D" w:rsidRDefault="00A0449D" w:rsidP="0004578F">
            <w:pPr>
              <w:ind w:left="306" w:right="296" w:firstLine="0"/>
              <w:jc w:val="both"/>
              <w:rPr>
                <w:rFonts w:cstheme="minorHAnsi"/>
                <w:color w:val="000000" w:themeColor="text1"/>
                <w:sz w:val="22"/>
                <w:szCs w:val="22"/>
              </w:rPr>
            </w:pPr>
            <w:proofErr w:type="spellStart"/>
            <w:r w:rsidRPr="00A0449D">
              <w:rPr>
                <w:rFonts w:cstheme="minorHAnsi"/>
                <w:color w:val="000000" w:themeColor="text1"/>
                <w:sz w:val="22"/>
                <w:szCs w:val="22"/>
              </w:rPr>
              <w:t>Bydd</w:t>
            </w:r>
            <w:proofErr w:type="spellEnd"/>
            <w:r w:rsidRPr="00A0449D">
              <w:rPr>
                <w:rFonts w:cstheme="minorHAnsi"/>
                <w:color w:val="000000" w:themeColor="text1"/>
                <w:sz w:val="22"/>
                <w:szCs w:val="22"/>
              </w:rPr>
              <w:t xml:space="preserve"> </w:t>
            </w:r>
            <w:proofErr w:type="spellStart"/>
            <w:r w:rsidRPr="00A0449D">
              <w:rPr>
                <w:rFonts w:cstheme="minorHAnsi"/>
                <w:color w:val="000000" w:themeColor="text1"/>
                <w:sz w:val="22"/>
                <w:szCs w:val="22"/>
              </w:rPr>
              <w:t>cefnogaeth</w:t>
            </w:r>
            <w:proofErr w:type="spellEnd"/>
            <w:r w:rsidRPr="00A0449D">
              <w:rPr>
                <w:rFonts w:cstheme="minorHAnsi"/>
                <w:color w:val="000000" w:themeColor="text1"/>
                <w:sz w:val="22"/>
                <w:szCs w:val="22"/>
              </w:rPr>
              <w:t xml:space="preserve"> </w:t>
            </w:r>
            <w:proofErr w:type="spellStart"/>
            <w:r w:rsidRPr="00A0449D">
              <w:rPr>
                <w:rFonts w:cstheme="minorHAnsi"/>
                <w:color w:val="000000" w:themeColor="text1"/>
                <w:sz w:val="22"/>
                <w:szCs w:val="22"/>
              </w:rPr>
              <w:t>yn</w:t>
            </w:r>
            <w:proofErr w:type="spellEnd"/>
            <w:r w:rsidRPr="00A0449D">
              <w:rPr>
                <w:rFonts w:cstheme="minorHAnsi"/>
                <w:color w:val="000000" w:themeColor="text1"/>
                <w:sz w:val="22"/>
                <w:szCs w:val="22"/>
              </w:rPr>
              <w:t xml:space="preserve"> </w:t>
            </w:r>
            <w:proofErr w:type="spellStart"/>
            <w:r w:rsidRPr="00A0449D">
              <w:rPr>
                <w:rFonts w:cstheme="minorHAnsi"/>
                <w:color w:val="000000" w:themeColor="text1"/>
                <w:sz w:val="22"/>
                <w:szCs w:val="22"/>
              </w:rPr>
              <w:t>parhau</w:t>
            </w:r>
            <w:proofErr w:type="spellEnd"/>
            <w:r w:rsidRPr="00A0449D">
              <w:rPr>
                <w:rFonts w:cstheme="minorHAnsi"/>
                <w:color w:val="000000" w:themeColor="text1"/>
                <w:sz w:val="22"/>
                <w:szCs w:val="22"/>
              </w:rPr>
              <w:t xml:space="preserve"> </w:t>
            </w:r>
            <w:proofErr w:type="spellStart"/>
            <w:r w:rsidRPr="00A0449D">
              <w:rPr>
                <w:rFonts w:cstheme="minorHAnsi"/>
                <w:color w:val="000000" w:themeColor="text1"/>
                <w:sz w:val="22"/>
                <w:szCs w:val="22"/>
              </w:rPr>
              <w:t>i</w:t>
            </w:r>
            <w:r>
              <w:rPr>
                <w:rFonts w:cstheme="minorHAnsi"/>
                <w:color w:val="000000" w:themeColor="text1"/>
                <w:sz w:val="22"/>
                <w:szCs w:val="22"/>
              </w:rPr>
              <w:t>’</w:t>
            </w:r>
            <w:r w:rsidRPr="00A0449D">
              <w:rPr>
                <w:rFonts w:cstheme="minorHAnsi"/>
                <w:color w:val="000000" w:themeColor="text1"/>
                <w:sz w:val="22"/>
                <w:szCs w:val="22"/>
              </w:rPr>
              <w:t>r</w:t>
            </w:r>
            <w:proofErr w:type="spellEnd"/>
            <w:r w:rsidRPr="00A0449D">
              <w:rPr>
                <w:rFonts w:cstheme="minorHAnsi"/>
                <w:color w:val="000000" w:themeColor="text1"/>
                <w:sz w:val="22"/>
                <w:szCs w:val="22"/>
              </w:rPr>
              <w:t xml:space="preserve"> </w:t>
            </w:r>
            <w:proofErr w:type="spellStart"/>
            <w:r w:rsidRPr="00A0449D">
              <w:rPr>
                <w:rFonts w:cstheme="minorHAnsi"/>
                <w:color w:val="000000" w:themeColor="text1"/>
                <w:sz w:val="22"/>
                <w:szCs w:val="22"/>
              </w:rPr>
              <w:t>rheini</w:t>
            </w:r>
            <w:proofErr w:type="spellEnd"/>
            <w:r w:rsidRPr="00A0449D">
              <w:rPr>
                <w:rFonts w:cstheme="minorHAnsi"/>
                <w:color w:val="000000" w:themeColor="text1"/>
                <w:sz w:val="22"/>
                <w:szCs w:val="22"/>
              </w:rPr>
              <w:t xml:space="preserve"> </w:t>
            </w:r>
            <w:proofErr w:type="spellStart"/>
            <w:r w:rsidRPr="00A0449D">
              <w:rPr>
                <w:rFonts w:cstheme="minorHAnsi"/>
                <w:color w:val="000000" w:themeColor="text1"/>
                <w:sz w:val="22"/>
                <w:szCs w:val="22"/>
              </w:rPr>
              <w:t>ar</w:t>
            </w:r>
            <w:proofErr w:type="spellEnd"/>
            <w:r w:rsidRPr="00A0449D">
              <w:rPr>
                <w:rFonts w:cstheme="minorHAnsi"/>
                <w:color w:val="000000" w:themeColor="text1"/>
                <w:sz w:val="22"/>
                <w:szCs w:val="22"/>
              </w:rPr>
              <w:t xml:space="preserve"> </w:t>
            </w:r>
            <w:proofErr w:type="spellStart"/>
            <w:r w:rsidRPr="00A0449D">
              <w:rPr>
                <w:rFonts w:cstheme="minorHAnsi"/>
                <w:color w:val="000000" w:themeColor="text1"/>
                <w:sz w:val="22"/>
                <w:szCs w:val="22"/>
              </w:rPr>
              <w:t>fl</w:t>
            </w:r>
            <w:r>
              <w:rPr>
                <w:rFonts w:cstheme="minorHAnsi"/>
                <w:color w:val="000000" w:themeColor="text1"/>
                <w:sz w:val="22"/>
                <w:szCs w:val="22"/>
              </w:rPr>
              <w:t>w</w:t>
            </w:r>
            <w:r w:rsidRPr="00A0449D">
              <w:rPr>
                <w:rFonts w:cstheme="minorHAnsi"/>
                <w:color w:val="000000" w:themeColor="text1"/>
                <w:sz w:val="22"/>
                <w:szCs w:val="22"/>
              </w:rPr>
              <w:t>ydd</w:t>
            </w:r>
            <w:r>
              <w:rPr>
                <w:rFonts w:cstheme="minorHAnsi"/>
                <w:color w:val="000000" w:themeColor="text1"/>
                <w:sz w:val="22"/>
                <w:szCs w:val="22"/>
              </w:rPr>
              <w:t>yn</w:t>
            </w:r>
            <w:proofErr w:type="spellEnd"/>
            <w:r w:rsidRPr="00A0449D">
              <w:rPr>
                <w:rFonts w:cstheme="minorHAnsi"/>
                <w:color w:val="000000" w:themeColor="text1"/>
                <w:sz w:val="22"/>
                <w:szCs w:val="22"/>
              </w:rPr>
              <w:t xml:space="preserve"> </w:t>
            </w:r>
            <w:proofErr w:type="spellStart"/>
            <w:r w:rsidRPr="00A0449D">
              <w:rPr>
                <w:rFonts w:cstheme="minorHAnsi"/>
                <w:color w:val="000000" w:themeColor="text1"/>
                <w:sz w:val="22"/>
                <w:szCs w:val="22"/>
              </w:rPr>
              <w:t>integredig</w:t>
            </w:r>
            <w:proofErr w:type="spellEnd"/>
            <w:r w:rsidRPr="00A0449D">
              <w:rPr>
                <w:rFonts w:cstheme="minorHAnsi"/>
                <w:color w:val="000000" w:themeColor="text1"/>
                <w:sz w:val="22"/>
                <w:szCs w:val="22"/>
              </w:rPr>
              <w:t xml:space="preserve"> </w:t>
            </w:r>
            <w:proofErr w:type="spellStart"/>
            <w:r>
              <w:rPr>
                <w:rFonts w:cstheme="minorHAnsi"/>
                <w:color w:val="000000" w:themeColor="text1"/>
                <w:sz w:val="22"/>
                <w:szCs w:val="22"/>
              </w:rPr>
              <w:t>mewn</w:t>
            </w:r>
            <w:proofErr w:type="spellEnd"/>
            <w:r>
              <w:rPr>
                <w:rFonts w:cstheme="minorHAnsi"/>
                <w:color w:val="000000" w:themeColor="text1"/>
                <w:sz w:val="22"/>
                <w:szCs w:val="22"/>
              </w:rPr>
              <w:t xml:space="preserve"> </w:t>
            </w:r>
            <w:proofErr w:type="spellStart"/>
            <w:r w:rsidRPr="00A0449D">
              <w:rPr>
                <w:rFonts w:cstheme="minorHAnsi"/>
                <w:color w:val="000000" w:themeColor="text1"/>
                <w:sz w:val="22"/>
                <w:szCs w:val="22"/>
              </w:rPr>
              <w:t>diwydian</w:t>
            </w:r>
            <w:r>
              <w:rPr>
                <w:rFonts w:cstheme="minorHAnsi"/>
                <w:color w:val="000000" w:themeColor="text1"/>
                <w:sz w:val="22"/>
                <w:szCs w:val="22"/>
              </w:rPr>
              <w:t>t</w:t>
            </w:r>
            <w:proofErr w:type="spellEnd"/>
            <w:r w:rsidRPr="00A0449D">
              <w:rPr>
                <w:rFonts w:cstheme="minorHAnsi"/>
                <w:color w:val="000000" w:themeColor="text1"/>
                <w:sz w:val="22"/>
                <w:szCs w:val="22"/>
              </w:rPr>
              <w:t xml:space="preserve">, </w:t>
            </w:r>
            <w:proofErr w:type="spellStart"/>
            <w:r w:rsidRPr="00A0449D">
              <w:rPr>
                <w:rFonts w:cstheme="minorHAnsi"/>
                <w:color w:val="000000" w:themeColor="text1"/>
                <w:sz w:val="22"/>
                <w:szCs w:val="22"/>
              </w:rPr>
              <w:t>gyda</w:t>
            </w:r>
            <w:proofErr w:type="spellEnd"/>
            <w:r w:rsidRPr="00A0449D">
              <w:rPr>
                <w:rFonts w:cstheme="minorHAnsi"/>
                <w:color w:val="000000" w:themeColor="text1"/>
                <w:sz w:val="22"/>
                <w:szCs w:val="22"/>
              </w:rPr>
              <w:t xml:space="preserve"> </w:t>
            </w:r>
            <w:proofErr w:type="spellStart"/>
            <w:r w:rsidRPr="00A0449D">
              <w:rPr>
                <w:rFonts w:cstheme="minorHAnsi"/>
                <w:color w:val="000000" w:themeColor="text1"/>
                <w:sz w:val="22"/>
                <w:szCs w:val="22"/>
              </w:rPr>
              <w:t>datblygiad</w:t>
            </w:r>
            <w:proofErr w:type="spellEnd"/>
            <w:r w:rsidRPr="00A0449D">
              <w:rPr>
                <w:rFonts w:cstheme="minorHAnsi"/>
                <w:color w:val="000000" w:themeColor="text1"/>
                <w:sz w:val="22"/>
                <w:szCs w:val="22"/>
              </w:rPr>
              <w:t xml:space="preserve"> </w:t>
            </w:r>
            <w:proofErr w:type="spellStart"/>
            <w:r w:rsidRPr="00A0449D">
              <w:rPr>
                <w:rFonts w:cstheme="minorHAnsi"/>
                <w:color w:val="000000" w:themeColor="text1"/>
                <w:sz w:val="22"/>
                <w:szCs w:val="22"/>
              </w:rPr>
              <w:t>pellach</w:t>
            </w:r>
            <w:proofErr w:type="spellEnd"/>
            <w:r w:rsidRPr="00A0449D">
              <w:rPr>
                <w:rFonts w:cstheme="minorHAnsi"/>
                <w:color w:val="000000" w:themeColor="text1"/>
                <w:sz w:val="22"/>
                <w:szCs w:val="22"/>
              </w:rPr>
              <w:t xml:space="preserve"> y </w:t>
            </w:r>
            <w:proofErr w:type="spellStart"/>
            <w:r w:rsidRPr="00A0449D">
              <w:rPr>
                <w:rFonts w:cstheme="minorHAnsi"/>
                <w:color w:val="000000" w:themeColor="text1"/>
                <w:sz w:val="22"/>
                <w:szCs w:val="22"/>
              </w:rPr>
              <w:t>modiwl</w:t>
            </w:r>
            <w:proofErr w:type="spellEnd"/>
            <w:r w:rsidRPr="00A0449D">
              <w:rPr>
                <w:rFonts w:cstheme="minorHAnsi"/>
                <w:color w:val="000000" w:themeColor="text1"/>
                <w:sz w:val="22"/>
                <w:szCs w:val="22"/>
              </w:rPr>
              <w:t xml:space="preserve"> CD20110 a </w:t>
            </w:r>
            <w:proofErr w:type="spellStart"/>
            <w:r w:rsidRPr="00A0449D">
              <w:rPr>
                <w:rFonts w:cstheme="minorHAnsi"/>
                <w:color w:val="000000" w:themeColor="text1"/>
                <w:sz w:val="22"/>
                <w:szCs w:val="22"/>
              </w:rPr>
              <w:t>datblygu</w:t>
            </w:r>
            <w:proofErr w:type="spellEnd"/>
            <w:r w:rsidRPr="00A0449D">
              <w:rPr>
                <w:rFonts w:cstheme="minorHAnsi"/>
                <w:color w:val="000000" w:themeColor="text1"/>
                <w:sz w:val="22"/>
                <w:szCs w:val="22"/>
              </w:rPr>
              <w:t xml:space="preserve"> </w:t>
            </w:r>
            <w:proofErr w:type="spellStart"/>
            <w:r w:rsidRPr="00A0449D">
              <w:rPr>
                <w:rFonts w:cstheme="minorHAnsi"/>
                <w:color w:val="000000" w:themeColor="text1"/>
                <w:sz w:val="22"/>
                <w:szCs w:val="22"/>
              </w:rPr>
              <w:t>darpariaeth</w:t>
            </w:r>
            <w:proofErr w:type="spellEnd"/>
            <w:r w:rsidRPr="00A0449D">
              <w:rPr>
                <w:rFonts w:cstheme="minorHAnsi"/>
                <w:color w:val="000000" w:themeColor="text1"/>
                <w:sz w:val="22"/>
                <w:szCs w:val="22"/>
              </w:rPr>
              <w:t xml:space="preserve"> </w:t>
            </w:r>
            <w:proofErr w:type="spellStart"/>
            <w:r w:rsidRPr="00A0449D">
              <w:rPr>
                <w:rFonts w:cstheme="minorHAnsi"/>
                <w:color w:val="000000" w:themeColor="text1"/>
                <w:sz w:val="22"/>
                <w:szCs w:val="22"/>
              </w:rPr>
              <w:t>ar-lein</w:t>
            </w:r>
            <w:proofErr w:type="spellEnd"/>
            <w:r w:rsidRPr="00A0449D">
              <w:rPr>
                <w:rFonts w:cstheme="minorHAnsi"/>
                <w:color w:val="000000" w:themeColor="text1"/>
                <w:sz w:val="22"/>
                <w:szCs w:val="22"/>
              </w:rPr>
              <w:t xml:space="preserve"> </w:t>
            </w:r>
            <w:proofErr w:type="spellStart"/>
            <w:r w:rsidRPr="00A0449D">
              <w:rPr>
                <w:rFonts w:cstheme="minorHAnsi"/>
                <w:color w:val="000000" w:themeColor="text1"/>
                <w:sz w:val="22"/>
                <w:szCs w:val="22"/>
              </w:rPr>
              <w:t>i</w:t>
            </w:r>
            <w:proofErr w:type="spellEnd"/>
            <w:r w:rsidRPr="00A0449D">
              <w:rPr>
                <w:rFonts w:cstheme="minorHAnsi"/>
                <w:color w:val="000000" w:themeColor="text1"/>
                <w:sz w:val="22"/>
                <w:szCs w:val="22"/>
              </w:rPr>
              <w:t xml:space="preserve"> </w:t>
            </w:r>
            <w:proofErr w:type="spellStart"/>
            <w:r w:rsidRPr="00A0449D">
              <w:rPr>
                <w:rFonts w:cstheme="minorHAnsi"/>
                <w:color w:val="000000" w:themeColor="text1"/>
                <w:sz w:val="22"/>
                <w:szCs w:val="22"/>
              </w:rPr>
              <w:t>fyfyrwyr</w:t>
            </w:r>
            <w:proofErr w:type="spellEnd"/>
            <w:r w:rsidRPr="00A0449D">
              <w:rPr>
                <w:rFonts w:cstheme="minorHAnsi"/>
                <w:color w:val="000000" w:themeColor="text1"/>
                <w:sz w:val="22"/>
                <w:szCs w:val="22"/>
              </w:rPr>
              <w:t xml:space="preserve"> </w:t>
            </w:r>
            <w:proofErr w:type="spellStart"/>
            <w:r w:rsidRPr="00A0449D">
              <w:rPr>
                <w:rFonts w:cstheme="minorHAnsi"/>
                <w:color w:val="000000" w:themeColor="text1"/>
                <w:sz w:val="22"/>
                <w:szCs w:val="22"/>
              </w:rPr>
              <w:t>ei</w:t>
            </w:r>
            <w:proofErr w:type="spellEnd"/>
            <w:r w:rsidRPr="00A0449D">
              <w:rPr>
                <w:rFonts w:cstheme="minorHAnsi"/>
                <w:color w:val="000000" w:themeColor="text1"/>
                <w:sz w:val="22"/>
                <w:szCs w:val="22"/>
              </w:rPr>
              <w:t xml:space="preserve"> </w:t>
            </w:r>
            <w:proofErr w:type="spellStart"/>
            <w:r w:rsidRPr="00A0449D">
              <w:rPr>
                <w:rFonts w:cstheme="minorHAnsi"/>
                <w:color w:val="000000" w:themeColor="text1"/>
                <w:sz w:val="22"/>
                <w:szCs w:val="22"/>
              </w:rPr>
              <w:t>defnyddio</w:t>
            </w:r>
            <w:proofErr w:type="spellEnd"/>
            <w:r w:rsidRPr="00A0449D">
              <w:rPr>
                <w:rFonts w:cstheme="minorHAnsi"/>
                <w:color w:val="000000" w:themeColor="text1"/>
                <w:sz w:val="22"/>
                <w:szCs w:val="22"/>
              </w:rPr>
              <w:t xml:space="preserve"> </w:t>
            </w:r>
            <w:proofErr w:type="spellStart"/>
            <w:r w:rsidRPr="00A0449D">
              <w:rPr>
                <w:rFonts w:cstheme="minorHAnsi"/>
                <w:color w:val="000000" w:themeColor="text1"/>
                <w:sz w:val="22"/>
                <w:szCs w:val="22"/>
              </w:rPr>
              <w:t>yn</w:t>
            </w:r>
            <w:proofErr w:type="spellEnd"/>
            <w:r w:rsidRPr="00A0449D">
              <w:rPr>
                <w:rFonts w:cstheme="minorHAnsi"/>
                <w:color w:val="000000" w:themeColor="text1"/>
                <w:sz w:val="22"/>
                <w:szCs w:val="22"/>
              </w:rPr>
              <w:t xml:space="preserve"> </w:t>
            </w:r>
            <w:proofErr w:type="spellStart"/>
            <w:r w:rsidRPr="00A0449D">
              <w:rPr>
                <w:rFonts w:cstheme="minorHAnsi"/>
                <w:color w:val="000000" w:themeColor="text1"/>
                <w:sz w:val="22"/>
                <w:szCs w:val="22"/>
              </w:rPr>
              <w:t>unol</w:t>
            </w:r>
            <w:proofErr w:type="spellEnd"/>
            <w:r w:rsidRPr="00A0449D">
              <w:rPr>
                <w:rFonts w:cstheme="minorHAnsi"/>
                <w:color w:val="000000" w:themeColor="text1"/>
                <w:sz w:val="22"/>
                <w:szCs w:val="22"/>
              </w:rPr>
              <w:t xml:space="preserve"> </w:t>
            </w:r>
            <w:proofErr w:type="spellStart"/>
            <w:r w:rsidRPr="00A0449D">
              <w:rPr>
                <w:rFonts w:cstheme="minorHAnsi"/>
                <w:color w:val="000000" w:themeColor="text1"/>
                <w:sz w:val="22"/>
                <w:szCs w:val="22"/>
              </w:rPr>
              <w:t>â</w:t>
            </w:r>
            <w:r>
              <w:rPr>
                <w:rFonts w:cstheme="minorHAnsi"/>
                <w:color w:val="000000" w:themeColor="text1"/>
                <w:sz w:val="22"/>
                <w:szCs w:val="22"/>
              </w:rPr>
              <w:t>’</w:t>
            </w:r>
            <w:r w:rsidRPr="00A0449D">
              <w:rPr>
                <w:rFonts w:cstheme="minorHAnsi"/>
                <w:color w:val="000000" w:themeColor="text1"/>
                <w:sz w:val="22"/>
                <w:szCs w:val="22"/>
              </w:rPr>
              <w:t>u</w:t>
            </w:r>
            <w:proofErr w:type="spellEnd"/>
            <w:r w:rsidRPr="00A0449D">
              <w:rPr>
                <w:rFonts w:cstheme="minorHAnsi"/>
                <w:color w:val="000000" w:themeColor="text1"/>
                <w:sz w:val="22"/>
                <w:szCs w:val="22"/>
              </w:rPr>
              <w:t xml:space="preserve"> </w:t>
            </w:r>
            <w:proofErr w:type="spellStart"/>
            <w:r w:rsidRPr="00A0449D">
              <w:rPr>
                <w:rFonts w:cstheme="minorHAnsi"/>
                <w:color w:val="000000" w:themeColor="text1"/>
                <w:sz w:val="22"/>
                <w:szCs w:val="22"/>
              </w:rPr>
              <w:t>hanghenion</w:t>
            </w:r>
            <w:proofErr w:type="spellEnd"/>
            <w:r w:rsidRPr="00A0449D">
              <w:rPr>
                <w:rFonts w:cstheme="minorHAnsi"/>
                <w:color w:val="000000" w:themeColor="text1"/>
                <w:sz w:val="22"/>
                <w:szCs w:val="22"/>
              </w:rPr>
              <w:t xml:space="preserve"> </w:t>
            </w:r>
            <w:proofErr w:type="spellStart"/>
            <w:r w:rsidRPr="00A0449D">
              <w:rPr>
                <w:rFonts w:cstheme="minorHAnsi"/>
                <w:color w:val="000000" w:themeColor="text1"/>
                <w:sz w:val="22"/>
                <w:szCs w:val="22"/>
              </w:rPr>
              <w:t>a</w:t>
            </w:r>
            <w:r>
              <w:rPr>
                <w:rFonts w:cstheme="minorHAnsi"/>
                <w:color w:val="000000" w:themeColor="text1"/>
                <w:sz w:val="22"/>
                <w:szCs w:val="22"/>
              </w:rPr>
              <w:t>’</w:t>
            </w:r>
            <w:r w:rsidRPr="00A0449D">
              <w:rPr>
                <w:rFonts w:cstheme="minorHAnsi"/>
                <w:color w:val="000000" w:themeColor="text1"/>
                <w:sz w:val="22"/>
                <w:szCs w:val="22"/>
              </w:rPr>
              <w:t>u</w:t>
            </w:r>
            <w:proofErr w:type="spellEnd"/>
            <w:r w:rsidRPr="00A0449D">
              <w:rPr>
                <w:rFonts w:cstheme="minorHAnsi"/>
                <w:color w:val="000000" w:themeColor="text1"/>
                <w:sz w:val="22"/>
                <w:szCs w:val="22"/>
              </w:rPr>
              <w:t xml:space="preserve"> </w:t>
            </w:r>
            <w:proofErr w:type="spellStart"/>
            <w:r>
              <w:rPr>
                <w:rFonts w:cstheme="minorHAnsi"/>
                <w:color w:val="000000" w:themeColor="text1"/>
                <w:sz w:val="22"/>
                <w:szCs w:val="22"/>
              </w:rPr>
              <w:t>h</w:t>
            </w:r>
            <w:r w:rsidRPr="00A0449D">
              <w:rPr>
                <w:rFonts w:cstheme="minorHAnsi"/>
                <w:color w:val="000000" w:themeColor="text1"/>
                <w:sz w:val="22"/>
                <w:szCs w:val="22"/>
              </w:rPr>
              <w:t>amser</w:t>
            </w:r>
            <w:r>
              <w:rPr>
                <w:rFonts w:cstheme="minorHAnsi"/>
                <w:color w:val="000000" w:themeColor="text1"/>
                <w:sz w:val="22"/>
                <w:szCs w:val="22"/>
              </w:rPr>
              <w:t>len</w:t>
            </w:r>
            <w:proofErr w:type="spellEnd"/>
            <w:r w:rsidRPr="00A0449D">
              <w:rPr>
                <w:rFonts w:cstheme="minorHAnsi"/>
                <w:color w:val="000000" w:themeColor="text1"/>
                <w:sz w:val="22"/>
                <w:szCs w:val="22"/>
              </w:rPr>
              <w:t xml:space="preserve"> </w:t>
            </w:r>
            <w:proofErr w:type="spellStart"/>
            <w:r w:rsidRPr="00A0449D">
              <w:rPr>
                <w:rFonts w:cstheme="minorHAnsi"/>
                <w:color w:val="000000" w:themeColor="text1"/>
                <w:sz w:val="22"/>
                <w:szCs w:val="22"/>
              </w:rPr>
              <w:t>eu</w:t>
            </w:r>
            <w:proofErr w:type="spellEnd"/>
            <w:r w:rsidRPr="00A0449D">
              <w:rPr>
                <w:rFonts w:cstheme="minorHAnsi"/>
                <w:color w:val="000000" w:themeColor="text1"/>
                <w:sz w:val="22"/>
                <w:szCs w:val="22"/>
              </w:rPr>
              <w:t xml:space="preserve"> </w:t>
            </w:r>
            <w:proofErr w:type="spellStart"/>
            <w:r w:rsidRPr="00A0449D">
              <w:rPr>
                <w:rFonts w:cstheme="minorHAnsi"/>
                <w:color w:val="000000" w:themeColor="text1"/>
                <w:sz w:val="22"/>
                <w:szCs w:val="22"/>
              </w:rPr>
              <w:t>hunain</w:t>
            </w:r>
            <w:proofErr w:type="spellEnd"/>
            <w:r w:rsidRPr="00A0449D">
              <w:rPr>
                <w:rFonts w:cstheme="minorHAnsi"/>
                <w:color w:val="000000" w:themeColor="text1"/>
                <w:sz w:val="22"/>
                <w:szCs w:val="22"/>
              </w:rPr>
              <w:t>.</w:t>
            </w:r>
          </w:p>
          <w:p w14:paraId="1208E9AF" w14:textId="77777777" w:rsidR="00A0449D" w:rsidRPr="003C520E" w:rsidRDefault="00A0449D" w:rsidP="0004578F">
            <w:pPr>
              <w:ind w:left="306" w:right="296" w:firstLine="0"/>
              <w:jc w:val="both"/>
              <w:rPr>
                <w:rFonts w:cstheme="minorHAnsi"/>
                <w:color w:val="000000" w:themeColor="text1"/>
                <w:sz w:val="22"/>
                <w:szCs w:val="22"/>
              </w:rPr>
            </w:pPr>
          </w:p>
          <w:p w14:paraId="4FDC8C5C" w14:textId="5ED605BD" w:rsidR="00AE4CB7" w:rsidRPr="00AE4CB7" w:rsidRDefault="00AE4CB7" w:rsidP="0004578F">
            <w:pPr>
              <w:ind w:left="306" w:right="296" w:firstLine="0"/>
              <w:jc w:val="both"/>
              <w:rPr>
                <w:color w:val="000000" w:themeColor="text1"/>
                <w:sz w:val="22"/>
              </w:rPr>
            </w:pPr>
            <w:proofErr w:type="spellStart"/>
            <w:r w:rsidRPr="00AE4CB7">
              <w:rPr>
                <w:color w:val="000000" w:themeColor="text1"/>
                <w:sz w:val="22"/>
              </w:rPr>
              <w:t>Bydd</w:t>
            </w:r>
            <w:proofErr w:type="spellEnd"/>
            <w:r w:rsidRPr="00AE4CB7">
              <w:rPr>
                <w:color w:val="000000" w:themeColor="text1"/>
                <w:sz w:val="22"/>
              </w:rPr>
              <w:t xml:space="preserve"> </w:t>
            </w:r>
            <w:proofErr w:type="spellStart"/>
            <w:r w:rsidRPr="00AE4CB7">
              <w:rPr>
                <w:color w:val="000000" w:themeColor="text1"/>
                <w:sz w:val="22"/>
              </w:rPr>
              <w:t>Cynllun</w:t>
            </w:r>
            <w:proofErr w:type="spellEnd"/>
            <w:r w:rsidRPr="00AE4CB7">
              <w:rPr>
                <w:color w:val="000000" w:themeColor="text1"/>
                <w:sz w:val="22"/>
              </w:rPr>
              <w:t xml:space="preserve"> Haf </w:t>
            </w:r>
            <w:proofErr w:type="spellStart"/>
            <w:r w:rsidRPr="00AE4CB7">
              <w:rPr>
                <w:color w:val="000000" w:themeColor="text1"/>
                <w:sz w:val="22"/>
              </w:rPr>
              <w:t>Aber</w:t>
            </w:r>
            <w:r>
              <w:rPr>
                <w:color w:val="000000" w:themeColor="text1"/>
                <w:sz w:val="22"/>
              </w:rPr>
              <w:t>Ymlaen</w:t>
            </w:r>
            <w:proofErr w:type="spellEnd"/>
            <w:r w:rsidRPr="00AE4CB7">
              <w:rPr>
                <w:color w:val="000000" w:themeColor="text1"/>
                <w:sz w:val="22"/>
              </w:rPr>
              <w:t xml:space="preserve"> </w:t>
            </w:r>
            <w:proofErr w:type="spellStart"/>
            <w:r w:rsidRPr="00AE4CB7">
              <w:rPr>
                <w:color w:val="000000" w:themeColor="text1"/>
                <w:sz w:val="22"/>
              </w:rPr>
              <w:t>yn</w:t>
            </w:r>
            <w:proofErr w:type="spellEnd"/>
            <w:r w:rsidRPr="00AE4CB7">
              <w:rPr>
                <w:color w:val="000000" w:themeColor="text1"/>
                <w:sz w:val="22"/>
              </w:rPr>
              <w:t xml:space="preserve"> </w:t>
            </w:r>
            <w:proofErr w:type="spellStart"/>
            <w:r w:rsidRPr="00AE4CB7">
              <w:rPr>
                <w:color w:val="000000" w:themeColor="text1"/>
                <w:sz w:val="22"/>
              </w:rPr>
              <w:t>canolbwyntio</w:t>
            </w:r>
            <w:proofErr w:type="spellEnd"/>
            <w:r w:rsidRPr="00AE4CB7">
              <w:rPr>
                <w:color w:val="000000" w:themeColor="text1"/>
                <w:sz w:val="22"/>
              </w:rPr>
              <w:t xml:space="preserve"> </w:t>
            </w:r>
            <w:proofErr w:type="spellStart"/>
            <w:r w:rsidRPr="00AE4CB7">
              <w:rPr>
                <w:color w:val="000000" w:themeColor="text1"/>
                <w:sz w:val="22"/>
              </w:rPr>
              <w:t>ar</w:t>
            </w:r>
            <w:proofErr w:type="spellEnd"/>
            <w:r w:rsidRPr="00AE4CB7">
              <w:rPr>
                <w:color w:val="000000" w:themeColor="text1"/>
                <w:sz w:val="22"/>
              </w:rPr>
              <w:t xml:space="preserve"> </w:t>
            </w:r>
            <w:proofErr w:type="spellStart"/>
            <w:r>
              <w:rPr>
                <w:color w:val="000000" w:themeColor="text1"/>
                <w:sz w:val="22"/>
              </w:rPr>
              <w:t>roi</w:t>
            </w:r>
            <w:proofErr w:type="spellEnd"/>
            <w:r w:rsidRPr="00AE4CB7">
              <w:rPr>
                <w:color w:val="000000" w:themeColor="text1"/>
                <w:sz w:val="22"/>
              </w:rPr>
              <w:t xml:space="preserve"> </w:t>
            </w:r>
            <w:proofErr w:type="spellStart"/>
            <w:r w:rsidRPr="00AE4CB7">
              <w:rPr>
                <w:color w:val="000000" w:themeColor="text1"/>
                <w:sz w:val="22"/>
              </w:rPr>
              <w:t>profiad</w:t>
            </w:r>
            <w:proofErr w:type="spellEnd"/>
            <w:r w:rsidRPr="00AE4CB7">
              <w:rPr>
                <w:color w:val="000000" w:themeColor="text1"/>
                <w:sz w:val="22"/>
              </w:rPr>
              <w:t xml:space="preserve"> </w:t>
            </w:r>
            <w:proofErr w:type="spellStart"/>
            <w:r w:rsidRPr="00AE4CB7">
              <w:rPr>
                <w:color w:val="000000" w:themeColor="text1"/>
                <w:sz w:val="22"/>
              </w:rPr>
              <w:t>gwaith</w:t>
            </w:r>
            <w:proofErr w:type="spellEnd"/>
            <w:r w:rsidRPr="00AE4CB7">
              <w:rPr>
                <w:color w:val="000000" w:themeColor="text1"/>
                <w:sz w:val="22"/>
              </w:rPr>
              <w:t xml:space="preserve"> </w:t>
            </w:r>
            <w:proofErr w:type="spellStart"/>
            <w:r w:rsidRPr="00AE4CB7">
              <w:rPr>
                <w:color w:val="000000" w:themeColor="text1"/>
                <w:sz w:val="22"/>
              </w:rPr>
              <w:t>i</w:t>
            </w:r>
            <w:r>
              <w:rPr>
                <w:color w:val="000000" w:themeColor="text1"/>
                <w:sz w:val="22"/>
              </w:rPr>
              <w:t>’</w:t>
            </w:r>
            <w:r w:rsidRPr="00AE4CB7">
              <w:rPr>
                <w:color w:val="000000" w:themeColor="text1"/>
                <w:sz w:val="22"/>
              </w:rPr>
              <w:t>r</w:t>
            </w:r>
            <w:proofErr w:type="spellEnd"/>
            <w:r w:rsidRPr="00AE4CB7">
              <w:rPr>
                <w:color w:val="000000" w:themeColor="text1"/>
                <w:sz w:val="22"/>
              </w:rPr>
              <w:t xml:space="preserve"> </w:t>
            </w:r>
            <w:proofErr w:type="spellStart"/>
            <w:r w:rsidRPr="00AE4CB7">
              <w:rPr>
                <w:color w:val="000000" w:themeColor="text1"/>
                <w:sz w:val="22"/>
              </w:rPr>
              <w:t>rheini</w:t>
            </w:r>
            <w:proofErr w:type="spellEnd"/>
            <w:r w:rsidRPr="00AE4CB7">
              <w:rPr>
                <w:color w:val="000000" w:themeColor="text1"/>
                <w:sz w:val="22"/>
              </w:rPr>
              <w:t xml:space="preserve"> </w:t>
            </w:r>
            <w:proofErr w:type="spellStart"/>
            <w:r w:rsidRPr="00AE4CB7">
              <w:rPr>
                <w:color w:val="000000" w:themeColor="text1"/>
                <w:sz w:val="22"/>
              </w:rPr>
              <w:t>sydd</w:t>
            </w:r>
            <w:proofErr w:type="spellEnd"/>
            <w:r w:rsidRPr="00AE4CB7">
              <w:rPr>
                <w:color w:val="000000" w:themeColor="text1"/>
                <w:sz w:val="22"/>
              </w:rPr>
              <w:t xml:space="preserve"> ag </w:t>
            </w:r>
            <w:proofErr w:type="spellStart"/>
            <w:r w:rsidRPr="00AE4CB7">
              <w:rPr>
                <w:color w:val="000000" w:themeColor="text1"/>
                <w:sz w:val="22"/>
              </w:rPr>
              <w:t>ychydig</w:t>
            </w:r>
            <w:proofErr w:type="spellEnd"/>
            <w:r w:rsidRPr="00AE4CB7">
              <w:rPr>
                <w:color w:val="000000" w:themeColor="text1"/>
                <w:sz w:val="22"/>
              </w:rPr>
              <w:t xml:space="preserve"> neu </w:t>
            </w:r>
            <w:proofErr w:type="spellStart"/>
            <w:r w:rsidRPr="00AE4CB7">
              <w:rPr>
                <w:color w:val="000000" w:themeColor="text1"/>
                <w:sz w:val="22"/>
              </w:rPr>
              <w:t>ddim</w:t>
            </w:r>
            <w:proofErr w:type="spellEnd"/>
            <w:r w:rsidRPr="00AE4CB7">
              <w:rPr>
                <w:color w:val="000000" w:themeColor="text1"/>
                <w:sz w:val="22"/>
              </w:rPr>
              <w:t xml:space="preserve"> </w:t>
            </w:r>
            <w:proofErr w:type="spellStart"/>
            <w:r w:rsidRPr="00AE4CB7">
              <w:rPr>
                <w:color w:val="000000" w:themeColor="text1"/>
                <w:sz w:val="22"/>
              </w:rPr>
              <w:t>profiad</w:t>
            </w:r>
            <w:proofErr w:type="spellEnd"/>
            <w:r w:rsidRPr="00AE4CB7">
              <w:rPr>
                <w:color w:val="000000" w:themeColor="text1"/>
                <w:sz w:val="22"/>
              </w:rPr>
              <w:t xml:space="preserve"> </w:t>
            </w:r>
            <w:proofErr w:type="spellStart"/>
            <w:r w:rsidRPr="00AE4CB7">
              <w:rPr>
                <w:color w:val="000000" w:themeColor="text1"/>
                <w:sz w:val="22"/>
              </w:rPr>
              <w:t>blaenorol</w:t>
            </w:r>
            <w:proofErr w:type="spellEnd"/>
            <w:r w:rsidRPr="00AE4CB7">
              <w:rPr>
                <w:color w:val="000000" w:themeColor="text1"/>
                <w:sz w:val="22"/>
              </w:rPr>
              <w:t xml:space="preserve"> ac </w:t>
            </w:r>
            <w:proofErr w:type="spellStart"/>
            <w:r w:rsidRPr="00AE4CB7">
              <w:rPr>
                <w:color w:val="000000" w:themeColor="text1"/>
                <w:sz w:val="22"/>
              </w:rPr>
              <w:t>sy</w:t>
            </w:r>
            <w:r>
              <w:rPr>
                <w:color w:val="000000" w:themeColor="text1"/>
                <w:sz w:val="22"/>
              </w:rPr>
              <w:t>’</w:t>
            </w:r>
            <w:r w:rsidRPr="00AE4CB7">
              <w:rPr>
                <w:color w:val="000000" w:themeColor="text1"/>
                <w:sz w:val="22"/>
              </w:rPr>
              <w:t>n</w:t>
            </w:r>
            <w:proofErr w:type="spellEnd"/>
            <w:r w:rsidRPr="00AE4CB7">
              <w:rPr>
                <w:color w:val="000000" w:themeColor="text1"/>
                <w:sz w:val="22"/>
              </w:rPr>
              <w:t xml:space="preserve"> </w:t>
            </w:r>
            <w:proofErr w:type="spellStart"/>
            <w:r>
              <w:rPr>
                <w:color w:val="000000" w:themeColor="text1"/>
                <w:sz w:val="22"/>
              </w:rPr>
              <w:t>fregus</w:t>
            </w:r>
            <w:proofErr w:type="spellEnd"/>
            <w:r>
              <w:rPr>
                <w:color w:val="000000" w:themeColor="text1"/>
                <w:sz w:val="22"/>
              </w:rPr>
              <w:t xml:space="preserve"> </w:t>
            </w:r>
            <w:proofErr w:type="spellStart"/>
            <w:r>
              <w:rPr>
                <w:color w:val="000000" w:themeColor="text1"/>
                <w:sz w:val="22"/>
              </w:rPr>
              <w:t>wrth</w:t>
            </w:r>
            <w:proofErr w:type="spellEnd"/>
            <w:r>
              <w:rPr>
                <w:color w:val="000000" w:themeColor="text1"/>
                <w:sz w:val="22"/>
              </w:rPr>
              <w:t xml:space="preserve"> </w:t>
            </w:r>
            <w:proofErr w:type="spellStart"/>
            <w:r w:rsidRPr="00AE4CB7">
              <w:rPr>
                <w:color w:val="000000" w:themeColor="text1"/>
                <w:sz w:val="22"/>
              </w:rPr>
              <w:t>gystadlu</w:t>
            </w:r>
            <w:proofErr w:type="spellEnd"/>
            <w:r w:rsidRPr="00AE4CB7">
              <w:rPr>
                <w:color w:val="000000" w:themeColor="text1"/>
                <w:sz w:val="22"/>
              </w:rPr>
              <w:t xml:space="preserve"> am </w:t>
            </w:r>
            <w:proofErr w:type="spellStart"/>
            <w:r w:rsidRPr="00AE4CB7">
              <w:rPr>
                <w:color w:val="000000" w:themeColor="text1"/>
                <w:sz w:val="22"/>
              </w:rPr>
              <w:t>gyfleoedd</w:t>
            </w:r>
            <w:proofErr w:type="spellEnd"/>
            <w:r w:rsidRPr="00AE4CB7">
              <w:rPr>
                <w:color w:val="000000" w:themeColor="text1"/>
                <w:sz w:val="22"/>
              </w:rPr>
              <w:t xml:space="preserve"> </w:t>
            </w:r>
            <w:proofErr w:type="spellStart"/>
            <w:r w:rsidRPr="00AE4CB7">
              <w:rPr>
                <w:color w:val="000000" w:themeColor="text1"/>
                <w:sz w:val="22"/>
              </w:rPr>
              <w:t>yn</w:t>
            </w:r>
            <w:proofErr w:type="spellEnd"/>
            <w:r w:rsidRPr="00AE4CB7">
              <w:rPr>
                <w:color w:val="000000" w:themeColor="text1"/>
                <w:sz w:val="22"/>
              </w:rPr>
              <w:t xml:space="preserve"> y </w:t>
            </w:r>
            <w:proofErr w:type="spellStart"/>
            <w:r w:rsidRPr="00AE4CB7">
              <w:rPr>
                <w:color w:val="000000" w:themeColor="text1"/>
                <w:sz w:val="22"/>
              </w:rPr>
              <w:t>farchnad</w:t>
            </w:r>
            <w:proofErr w:type="spellEnd"/>
            <w:r w:rsidRPr="00AE4CB7">
              <w:rPr>
                <w:color w:val="000000" w:themeColor="text1"/>
                <w:sz w:val="22"/>
              </w:rPr>
              <w:t xml:space="preserve"> </w:t>
            </w:r>
            <w:proofErr w:type="spellStart"/>
            <w:r w:rsidRPr="00AE4CB7">
              <w:rPr>
                <w:color w:val="000000" w:themeColor="text1"/>
                <w:sz w:val="22"/>
              </w:rPr>
              <w:t>lafur</w:t>
            </w:r>
            <w:proofErr w:type="spellEnd"/>
            <w:r w:rsidRPr="00AE4CB7">
              <w:rPr>
                <w:color w:val="000000" w:themeColor="text1"/>
                <w:sz w:val="22"/>
              </w:rPr>
              <w:t xml:space="preserve"> </w:t>
            </w:r>
            <w:proofErr w:type="spellStart"/>
            <w:r w:rsidRPr="00AE4CB7">
              <w:rPr>
                <w:color w:val="000000" w:themeColor="text1"/>
                <w:sz w:val="22"/>
              </w:rPr>
              <w:t>ehangach</w:t>
            </w:r>
            <w:proofErr w:type="spellEnd"/>
            <w:r w:rsidRPr="00AE4CB7">
              <w:rPr>
                <w:color w:val="000000" w:themeColor="text1"/>
                <w:sz w:val="22"/>
              </w:rPr>
              <w:t>.</w:t>
            </w:r>
          </w:p>
          <w:p w14:paraId="57D3FD1D" w14:textId="77777777" w:rsidR="0004578F" w:rsidRPr="003C520E" w:rsidRDefault="0004578F" w:rsidP="0004578F">
            <w:pPr>
              <w:ind w:left="306" w:right="296" w:firstLine="0"/>
              <w:jc w:val="both"/>
              <w:rPr>
                <w:rFonts w:cstheme="minorHAnsi"/>
                <w:color w:val="000000" w:themeColor="text1"/>
                <w:sz w:val="22"/>
                <w:szCs w:val="22"/>
              </w:rPr>
            </w:pPr>
          </w:p>
          <w:p w14:paraId="297E3739" w14:textId="1A369C7B" w:rsidR="007D2407" w:rsidRDefault="007D2407" w:rsidP="0004578F">
            <w:pPr>
              <w:ind w:left="306" w:right="296" w:firstLine="0"/>
              <w:jc w:val="both"/>
              <w:rPr>
                <w:rFonts w:cs="Arial"/>
                <w:color w:val="000000" w:themeColor="text1"/>
                <w:sz w:val="22"/>
                <w:szCs w:val="22"/>
              </w:rPr>
            </w:pPr>
            <w:proofErr w:type="spellStart"/>
            <w:r w:rsidRPr="007D2407">
              <w:rPr>
                <w:rFonts w:cs="Arial"/>
                <w:color w:val="000000" w:themeColor="text1"/>
                <w:sz w:val="22"/>
                <w:szCs w:val="22"/>
              </w:rPr>
              <w:t>Bydd</w:t>
            </w:r>
            <w:proofErr w:type="spellEnd"/>
            <w:r w:rsidRPr="007D2407">
              <w:rPr>
                <w:rFonts w:cs="Arial"/>
                <w:color w:val="000000" w:themeColor="text1"/>
                <w:sz w:val="22"/>
                <w:szCs w:val="22"/>
              </w:rPr>
              <w:t xml:space="preserve"> </w:t>
            </w:r>
            <w:proofErr w:type="spellStart"/>
            <w:r>
              <w:rPr>
                <w:rFonts w:cs="Arial"/>
                <w:color w:val="000000" w:themeColor="text1"/>
                <w:sz w:val="22"/>
                <w:szCs w:val="22"/>
              </w:rPr>
              <w:t>Clwb</w:t>
            </w:r>
            <w:proofErr w:type="spellEnd"/>
            <w:r w:rsidRPr="007D2407">
              <w:rPr>
                <w:rFonts w:cs="Arial"/>
                <w:color w:val="000000" w:themeColor="text1"/>
                <w:sz w:val="22"/>
                <w:szCs w:val="22"/>
              </w:rPr>
              <w:t xml:space="preserve"> Hwb </w:t>
            </w:r>
            <w:proofErr w:type="spellStart"/>
            <w:r w:rsidRPr="007D2407">
              <w:rPr>
                <w:rFonts w:cs="Arial"/>
                <w:color w:val="000000" w:themeColor="text1"/>
                <w:sz w:val="22"/>
                <w:szCs w:val="22"/>
              </w:rPr>
              <w:t>Aber</w:t>
            </w:r>
            <w:r>
              <w:rPr>
                <w:rFonts w:cs="Arial"/>
                <w:color w:val="000000" w:themeColor="text1"/>
                <w:sz w:val="22"/>
                <w:szCs w:val="22"/>
              </w:rPr>
              <w:t>Ymlaen</w:t>
            </w:r>
            <w:proofErr w:type="spellEnd"/>
            <w:r w:rsidRPr="007D2407">
              <w:rPr>
                <w:rFonts w:cs="Arial"/>
                <w:color w:val="000000" w:themeColor="text1"/>
                <w:sz w:val="22"/>
                <w:szCs w:val="22"/>
              </w:rPr>
              <w:t xml:space="preserve"> </w:t>
            </w:r>
            <w:proofErr w:type="spellStart"/>
            <w:r w:rsidRPr="007D2407">
              <w:rPr>
                <w:rFonts w:cs="Arial"/>
                <w:color w:val="000000" w:themeColor="text1"/>
                <w:sz w:val="22"/>
                <w:szCs w:val="22"/>
              </w:rPr>
              <w:t>yn</w:t>
            </w:r>
            <w:proofErr w:type="spellEnd"/>
            <w:r w:rsidRPr="007D2407">
              <w:rPr>
                <w:rFonts w:cs="Arial"/>
                <w:color w:val="000000" w:themeColor="text1"/>
                <w:sz w:val="22"/>
                <w:szCs w:val="22"/>
              </w:rPr>
              <w:t xml:space="preserve"> </w:t>
            </w:r>
            <w:proofErr w:type="spellStart"/>
            <w:r w:rsidRPr="007D2407">
              <w:rPr>
                <w:rFonts w:cs="Arial"/>
                <w:color w:val="000000" w:themeColor="text1"/>
                <w:sz w:val="22"/>
                <w:szCs w:val="22"/>
              </w:rPr>
              <w:t>rhoi</w:t>
            </w:r>
            <w:proofErr w:type="spellEnd"/>
            <w:r w:rsidRPr="007D2407">
              <w:rPr>
                <w:rFonts w:cs="Arial"/>
                <w:color w:val="000000" w:themeColor="text1"/>
                <w:sz w:val="22"/>
                <w:szCs w:val="22"/>
              </w:rPr>
              <w:t xml:space="preserve"> </w:t>
            </w:r>
            <w:proofErr w:type="spellStart"/>
            <w:r w:rsidR="00710DD9">
              <w:rPr>
                <w:rFonts w:cs="Arial"/>
                <w:color w:val="000000" w:themeColor="text1"/>
                <w:sz w:val="22"/>
                <w:szCs w:val="22"/>
              </w:rPr>
              <w:t>ysgogiad</w:t>
            </w:r>
            <w:proofErr w:type="spellEnd"/>
            <w:r w:rsidRPr="007D2407">
              <w:rPr>
                <w:rFonts w:cs="Arial"/>
                <w:color w:val="000000" w:themeColor="text1"/>
                <w:sz w:val="22"/>
                <w:szCs w:val="22"/>
              </w:rPr>
              <w:t xml:space="preserve"> </w:t>
            </w:r>
            <w:proofErr w:type="spellStart"/>
            <w:r w:rsidRPr="007D2407">
              <w:rPr>
                <w:rFonts w:cs="Arial"/>
                <w:color w:val="000000" w:themeColor="text1"/>
                <w:sz w:val="22"/>
                <w:szCs w:val="22"/>
              </w:rPr>
              <w:t>terfynol</w:t>
            </w:r>
            <w:proofErr w:type="spellEnd"/>
            <w:r w:rsidRPr="007D2407">
              <w:rPr>
                <w:rFonts w:cs="Arial"/>
                <w:color w:val="000000" w:themeColor="text1"/>
                <w:sz w:val="22"/>
                <w:szCs w:val="22"/>
              </w:rPr>
              <w:t xml:space="preserve"> </w:t>
            </w:r>
            <w:proofErr w:type="spellStart"/>
            <w:r w:rsidRPr="007D2407">
              <w:rPr>
                <w:rFonts w:cs="Arial"/>
                <w:color w:val="000000" w:themeColor="text1"/>
                <w:sz w:val="22"/>
                <w:szCs w:val="22"/>
              </w:rPr>
              <w:t>i</w:t>
            </w:r>
            <w:proofErr w:type="spellEnd"/>
            <w:r w:rsidRPr="007D2407">
              <w:rPr>
                <w:rFonts w:cs="Arial"/>
                <w:color w:val="000000" w:themeColor="text1"/>
                <w:sz w:val="22"/>
                <w:szCs w:val="22"/>
              </w:rPr>
              <w:t xml:space="preserve"> </w:t>
            </w:r>
            <w:proofErr w:type="spellStart"/>
            <w:r w:rsidRPr="007D2407">
              <w:rPr>
                <w:rFonts w:cs="Arial"/>
                <w:color w:val="000000" w:themeColor="text1"/>
                <w:sz w:val="22"/>
                <w:szCs w:val="22"/>
              </w:rPr>
              <w:t>fyfyrwyr</w:t>
            </w:r>
            <w:proofErr w:type="spellEnd"/>
            <w:r w:rsidR="00710DD9">
              <w:rPr>
                <w:rFonts w:cs="Arial"/>
                <w:color w:val="000000" w:themeColor="text1"/>
                <w:sz w:val="22"/>
                <w:szCs w:val="22"/>
              </w:rPr>
              <w:t xml:space="preserve"> </w:t>
            </w:r>
            <w:proofErr w:type="spellStart"/>
            <w:r w:rsidR="00710DD9">
              <w:rPr>
                <w:rFonts w:cs="Arial"/>
                <w:color w:val="000000" w:themeColor="text1"/>
                <w:sz w:val="22"/>
                <w:szCs w:val="22"/>
              </w:rPr>
              <w:t>sydd</w:t>
            </w:r>
            <w:proofErr w:type="spellEnd"/>
            <w:r w:rsidR="00710DD9">
              <w:rPr>
                <w:rFonts w:cs="Arial"/>
                <w:color w:val="000000" w:themeColor="text1"/>
                <w:sz w:val="22"/>
                <w:szCs w:val="22"/>
              </w:rPr>
              <w:t xml:space="preserve"> </w:t>
            </w:r>
            <w:r w:rsidRPr="007D2407">
              <w:rPr>
                <w:rFonts w:cs="Arial"/>
                <w:color w:val="000000" w:themeColor="text1"/>
                <w:sz w:val="22"/>
                <w:szCs w:val="22"/>
              </w:rPr>
              <w:t xml:space="preserve">ag </w:t>
            </w:r>
            <w:proofErr w:type="spellStart"/>
            <w:r w:rsidRPr="007D2407">
              <w:rPr>
                <w:rFonts w:cs="Arial"/>
                <w:color w:val="000000" w:themeColor="text1"/>
                <w:sz w:val="22"/>
                <w:szCs w:val="22"/>
              </w:rPr>
              <w:t>anableddau</w:t>
            </w:r>
            <w:proofErr w:type="spellEnd"/>
            <w:r w:rsidRPr="007D2407">
              <w:rPr>
                <w:rFonts w:cs="Arial"/>
                <w:color w:val="000000" w:themeColor="text1"/>
                <w:sz w:val="22"/>
                <w:szCs w:val="22"/>
              </w:rPr>
              <w:t xml:space="preserve"> </w:t>
            </w:r>
            <w:proofErr w:type="spellStart"/>
            <w:r w:rsidRPr="007D2407">
              <w:rPr>
                <w:rFonts w:cs="Arial"/>
                <w:color w:val="000000" w:themeColor="text1"/>
                <w:sz w:val="22"/>
                <w:szCs w:val="22"/>
              </w:rPr>
              <w:t>datganedig</w:t>
            </w:r>
            <w:proofErr w:type="spellEnd"/>
            <w:r w:rsidRPr="007D2407">
              <w:rPr>
                <w:rFonts w:cs="Arial"/>
                <w:color w:val="000000" w:themeColor="text1"/>
                <w:sz w:val="22"/>
                <w:szCs w:val="22"/>
              </w:rPr>
              <w:t xml:space="preserve">, o </w:t>
            </w:r>
            <w:proofErr w:type="spellStart"/>
            <w:r w:rsidRPr="007D2407">
              <w:rPr>
                <w:rFonts w:cs="Arial"/>
                <w:color w:val="000000" w:themeColor="text1"/>
                <w:sz w:val="22"/>
                <w:szCs w:val="22"/>
              </w:rPr>
              <w:t>gefndiroedd</w:t>
            </w:r>
            <w:proofErr w:type="spellEnd"/>
            <w:r w:rsidRPr="007D2407">
              <w:rPr>
                <w:rFonts w:cs="Arial"/>
                <w:color w:val="000000" w:themeColor="text1"/>
                <w:sz w:val="22"/>
                <w:szCs w:val="22"/>
              </w:rPr>
              <w:t xml:space="preserve"> </w:t>
            </w:r>
            <w:proofErr w:type="spellStart"/>
            <w:r w:rsidR="00710DD9">
              <w:rPr>
                <w:rFonts w:cs="Arial"/>
                <w:color w:val="000000" w:themeColor="text1"/>
                <w:sz w:val="22"/>
                <w:szCs w:val="22"/>
              </w:rPr>
              <w:t>ehangu</w:t>
            </w:r>
            <w:proofErr w:type="spellEnd"/>
            <w:r w:rsidR="00710DD9">
              <w:rPr>
                <w:rFonts w:cs="Arial"/>
                <w:color w:val="000000" w:themeColor="text1"/>
                <w:sz w:val="22"/>
                <w:szCs w:val="22"/>
              </w:rPr>
              <w:t xml:space="preserve"> </w:t>
            </w:r>
            <w:proofErr w:type="spellStart"/>
            <w:r w:rsidR="00710DD9">
              <w:rPr>
                <w:rFonts w:cs="Arial"/>
                <w:color w:val="000000" w:themeColor="text1"/>
                <w:sz w:val="22"/>
                <w:szCs w:val="22"/>
              </w:rPr>
              <w:t>cyfranogiad</w:t>
            </w:r>
            <w:proofErr w:type="spellEnd"/>
            <w:r w:rsidRPr="007D2407">
              <w:rPr>
                <w:rFonts w:cs="Arial"/>
                <w:color w:val="000000" w:themeColor="text1"/>
                <w:sz w:val="22"/>
                <w:szCs w:val="22"/>
              </w:rPr>
              <w:t xml:space="preserve">, </w:t>
            </w:r>
            <w:proofErr w:type="spellStart"/>
            <w:r w:rsidRPr="007D2407">
              <w:rPr>
                <w:rFonts w:cs="Arial"/>
                <w:color w:val="000000" w:themeColor="text1"/>
                <w:sz w:val="22"/>
                <w:szCs w:val="22"/>
              </w:rPr>
              <w:t>heb</w:t>
            </w:r>
            <w:proofErr w:type="spellEnd"/>
            <w:r w:rsidRPr="007D2407">
              <w:rPr>
                <w:rFonts w:cs="Arial"/>
                <w:color w:val="000000" w:themeColor="text1"/>
                <w:sz w:val="22"/>
                <w:szCs w:val="22"/>
              </w:rPr>
              <w:t xml:space="preserve"> </w:t>
            </w:r>
            <w:proofErr w:type="spellStart"/>
            <w:r w:rsidRPr="007D2407">
              <w:rPr>
                <w:rFonts w:cs="Arial"/>
                <w:color w:val="000000" w:themeColor="text1"/>
                <w:sz w:val="22"/>
                <w:szCs w:val="22"/>
              </w:rPr>
              <w:t>fawr</w:t>
            </w:r>
            <w:proofErr w:type="spellEnd"/>
            <w:r w:rsidR="00710DD9">
              <w:rPr>
                <w:rFonts w:cs="Arial"/>
                <w:color w:val="000000" w:themeColor="text1"/>
                <w:sz w:val="22"/>
                <w:szCs w:val="22"/>
              </w:rPr>
              <w:t xml:space="preserve"> </w:t>
            </w:r>
            <w:proofErr w:type="spellStart"/>
            <w:r w:rsidR="00710DD9">
              <w:rPr>
                <w:rFonts w:cs="Arial"/>
                <w:color w:val="000000" w:themeColor="text1"/>
                <w:sz w:val="22"/>
                <w:szCs w:val="22"/>
              </w:rPr>
              <w:t>os</w:t>
            </w:r>
            <w:proofErr w:type="spellEnd"/>
            <w:r w:rsidR="00710DD9">
              <w:rPr>
                <w:rFonts w:cs="Arial"/>
                <w:color w:val="000000" w:themeColor="text1"/>
                <w:sz w:val="22"/>
                <w:szCs w:val="22"/>
              </w:rPr>
              <w:t xml:space="preserve"> </w:t>
            </w:r>
            <w:proofErr w:type="spellStart"/>
            <w:r w:rsidR="00710DD9">
              <w:rPr>
                <w:rFonts w:cs="Arial"/>
                <w:color w:val="000000" w:themeColor="text1"/>
                <w:sz w:val="22"/>
                <w:szCs w:val="22"/>
              </w:rPr>
              <w:t>nad</w:t>
            </w:r>
            <w:proofErr w:type="spellEnd"/>
            <w:r w:rsidR="00710DD9">
              <w:rPr>
                <w:rFonts w:cs="Arial"/>
                <w:color w:val="000000" w:themeColor="text1"/>
                <w:sz w:val="22"/>
                <w:szCs w:val="22"/>
              </w:rPr>
              <w:t xml:space="preserve"> dim</w:t>
            </w:r>
            <w:r w:rsidRPr="007D2407">
              <w:rPr>
                <w:rFonts w:cs="Arial"/>
                <w:color w:val="000000" w:themeColor="text1"/>
                <w:sz w:val="22"/>
                <w:szCs w:val="22"/>
              </w:rPr>
              <w:t xml:space="preserve"> </w:t>
            </w:r>
            <w:proofErr w:type="spellStart"/>
            <w:r w:rsidR="00710DD9">
              <w:rPr>
                <w:rFonts w:cs="Arial"/>
                <w:color w:val="000000" w:themeColor="text1"/>
                <w:sz w:val="22"/>
                <w:szCs w:val="22"/>
              </w:rPr>
              <w:t>p</w:t>
            </w:r>
            <w:r w:rsidRPr="007D2407">
              <w:rPr>
                <w:rFonts w:cs="Arial"/>
                <w:color w:val="000000" w:themeColor="text1"/>
                <w:sz w:val="22"/>
                <w:szCs w:val="22"/>
              </w:rPr>
              <w:t>rofiad</w:t>
            </w:r>
            <w:proofErr w:type="spellEnd"/>
            <w:r w:rsidRPr="007D2407">
              <w:rPr>
                <w:rFonts w:cs="Arial"/>
                <w:color w:val="000000" w:themeColor="text1"/>
                <w:sz w:val="22"/>
                <w:szCs w:val="22"/>
              </w:rPr>
              <w:t xml:space="preserve"> </w:t>
            </w:r>
            <w:proofErr w:type="spellStart"/>
            <w:r w:rsidRPr="007D2407">
              <w:rPr>
                <w:rFonts w:cs="Arial"/>
                <w:color w:val="000000" w:themeColor="text1"/>
                <w:sz w:val="22"/>
                <w:szCs w:val="22"/>
              </w:rPr>
              <w:t>gwaith</w:t>
            </w:r>
            <w:proofErr w:type="spellEnd"/>
            <w:r w:rsidRPr="007D2407">
              <w:rPr>
                <w:rFonts w:cs="Arial"/>
                <w:color w:val="000000" w:themeColor="text1"/>
                <w:sz w:val="22"/>
                <w:szCs w:val="22"/>
              </w:rPr>
              <w:t xml:space="preserve">, </w:t>
            </w:r>
            <w:proofErr w:type="spellStart"/>
            <w:r w:rsidR="00710DD9">
              <w:rPr>
                <w:rFonts w:cs="Arial"/>
                <w:color w:val="000000" w:themeColor="text1"/>
                <w:sz w:val="22"/>
                <w:szCs w:val="22"/>
              </w:rPr>
              <w:lastRenderedPageBreak/>
              <w:t>y</w:t>
            </w:r>
            <w:r w:rsidRPr="007D2407">
              <w:rPr>
                <w:rFonts w:cs="Arial"/>
                <w:color w:val="000000" w:themeColor="text1"/>
                <w:sz w:val="22"/>
                <w:szCs w:val="22"/>
              </w:rPr>
              <w:t>n</w:t>
            </w:r>
            <w:proofErr w:type="spellEnd"/>
            <w:r w:rsidRPr="007D2407">
              <w:rPr>
                <w:rFonts w:cs="Arial"/>
                <w:color w:val="000000" w:themeColor="text1"/>
                <w:sz w:val="22"/>
                <w:szCs w:val="22"/>
              </w:rPr>
              <w:t xml:space="preserve"> </w:t>
            </w:r>
            <w:proofErr w:type="spellStart"/>
            <w:r w:rsidRPr="007D2407">
              <w:rPr>
                <w:rFonts w:cs="Arial"/>
                <w:color w:val="000000" w:themeColor="text1"/>
                <w:sz w:val="22"/>
                <w:szCs w:val="22"/>
              </w:rPr>
              <w:t>ogystal</w:t>
            </w:r>
            <w:proofErr w:type="spellEnd"/>
            <w:r w:rsidRPr="007D2407">
              <w:rPr>
                <w:rFonts w:cs="Arial"/>
                <w:color w:val="000000" w:themeColor="text1"/>
                <w:sz w:val="22"/>
                <w:szCs w:val="22"/>
              </w:rPr>
              <w:t xml:space="preserve"> </w:t>
            </w:r>
            <w:proofErr w:type="spellStart"/>
            <w:r w:rsidRPr="007D2407">
              <w:rPr>
                <w:rFonts w:cs="Arial"/>
                <w:color w:val="000000" w:themeColor="text1"/>
                <w:sz w:val="22"/>
                <w:szCs w:val="22"/>
              </w:rPr>
              <w:t>â</w:t>
            </w:r>
            <w:r w:rsidR="00710DD9">
              <w:rPr>
                <w:rFonts w:cs="Arial"/>
                <w:color w:val="000000" w:themeColor="text1"/>
                <w:sz w:val="22"/>
                <w:szCs w:val="22"/>
              </w:rPr>
              <w:t>’</w:t>
            </w:r>
            <w:r w:rsidRPr="007D2407">
              <w:rPr>
                <w:rFonts w:cs="Arial"/>
                <w:color w:val="000000" w:themeColor="text1"/>
                <w:sz w:val="22"/>
                <w:szCs w:val="22"/>
              </w:rPr>
              <w:t>r</w:t>
            </w:r>
            <w:proofErr w:type="spellEnd"/>
            <w:r w:rsidRPr="007D2407">
              <w:rPr>
                <w:rFonts w:cs="Arial"/>
                <w:color w:val="000000" w:themeColor="text1"/>
                <w:sz w:val="22"/>
                <w:szCs w:val="22"/>
              </w:rPr>
              <w:t xml:space="preserve"> </w:t>
            </w:r>
            <w:proofErr w:type="spellStart"/>
            <w:r w:rsidRPr="007D2407">
              <w:rPr>
                <w:rFonts w:cs="Arial"/>
                <w:color w:val="000000" w:themeColor="text1"/>
                <w:sz w:val="22"/>
                <w:szCs w:val="22"/>
              </w:rPr>
              <w:t>rhai</w:t>
            </w:r>
            <w:proofErr w:type="spellEnd"/>
            <w:r w:rsidRPr="007D2407">
              <w:rPr>
                <w:rFonts w:cs="Arial"/>
                <w:color w:val="000000" w:themeColor="text1"/>
                <w:sz w:val="22"/>
                <w:szCs w:val="22"/>
              </w:rPr>
              <w:t xml:space="preserve"> </w:t>
            </w:r>
            <w:proofErr w:type="spellStart"/>
            <w:r w:rsidRPr="007D2407">
              <w:rPr>
                <w:rFonts w:cs="Arial"/>
                <w:color w:val="000000" w:themeColor="text1"/>
                <w:sz w:val="22"/>
                <w:szCs w:val="22"/>
              </w:rPr>
              <w:t>sydd</w:t>
            </w:r>
            <w:proofErr w:type="spellEnd"/>
            <w:r w:rsidRPr="007D2407">
              <w:rPr>
                <w:rFonts w:cs="Arial"/>
                <w:color w:val="000000" w:themeColor="text1"/>
                <w:sz w:val="22"/>
                <w:szCs w:val="22"/>
              </w:rPr>
              <w:t xml:space="preserve"> </w:t>
            </w:r>
            <w:proofErr w:type="spellStart"/>
            <w:r w:rsidRPr="007D2407">
              <w:rPr>
                <w:rFonts w:cs="Arial"/>
                <w:color w:val="000000" w:themeColor="text1"/>
                <w:sz w:val="22"/>
                <w:szCs w:val="22"/>
              </w:rPr>
              <w:t>wedi</w:t>
            </w:r>
            <w:proofErr w:type="spellEnd"/>
            <w:r w:rsidRPr="007D2407">
              <w:rPr>
                <w:rFonts w:cs="Arial"/>
                <w:color w:val="000000" w:themeColor="text1"/>
                <w:sz w:val="22"/>
                <w:szCs w:val="22"/>
              </w:rPr>
              <w:t xml:space="preserve"> </w:t>
            </w:r>
            <w:proofErr w:type="spellStart"/>
            <w:r w:rsidRPr="007D2407">
              <w:rPr>
                <w:rFonts w:cs="Arial"/>
                <w:color w:val="000000" w:themeColor="text1"/>
                <w:sz w:val="22"/>
                <w:szCs w:val="22"/>
              </w:rPr>
              <w:t>methu</w:t>
            </w:r>
            <w:proofErr w:type="spellEnd"/>
            <w:r w:rsidRPr="007D2407">
              <w:rPr>
                <w:rFonts w:cs="Arial"/>
                <w:color w:val="000000" w:themeColor="text1"/>
                <w:sz w:val="22"/>
                <w:szCs w:val="22"/>
              </w:rPr>
              <w:t xml:space="preserve"> ag </w:t>
            </w:r>
            <w:proofErr w:type="spellStart"/>
            <w:r w:rsidRPr="007D2407">
              <w:rPr>
                <w:rFonts w:cs="Arial"/>
                <w:color w:val="000000" w:themeColor="text1"/>
                <w:sz w:val="22"/>
                <w:szCs w:val="22"/>
              </w:rPr>
              <w:t>ymgysylltu</w:t>
            </w:r>
            <w:proofErr w:type="spellEnd"/>
            <w:r w:rsidRPr="007D2407">
              <w:rPr>
                <w:rFonts w:cs="Arial"/>
                <w:color w:val="000000" w:themeColor="text1"/>
                <w:sz w:val="22"/>
                <w:szCs w:val="22"/>
              </w:rPr>
              <w:t xml:space="preserve"> </w:t>
            </w:r>
            <w:proofErr w:type="spellStart"/>
            <w:r w:rsidRPr="007D2407">
              <w:rPr>
                <w:rFonts w:cs="Arial"/>
                <w:color w:val="000000" w:themeColor="text1"/>
                <w:sz w:val="22"/>
                <w:szCs w:val="22"/>
              </w:rPr>
              <w:t>â</w:t>
            </w:r>
            <w:r w:rsidR="00710DD9">
              <w:rPr>
                <w:rFonts w:cs="Arial"/>
                <w:color w:val="000000" w:themeColor="text1"/>
                <w:sz w:val="22"/>
                <w:szCs w:val="22"/>
              </w:rPr>
              <w:t>’</w:t>
            </w:r>
            <w:r w:rsidRPr="007D2407">
              <w:rPr>
                <w:rFonts w:cs="Arial"/>
                <w:color w:val="000000" w:themeColor="text1"/>
                <w:sz w:val="22"/>
                <w:szCs w:val="22"/>
              </w:rPr>
              <w:t>r</w:t>
            </w:r>
            <w:proofErr w:type="spellEnd"/>
            <w:r w:rsidRPr="007D2407">
              <w:rPr>
                <w:rFonts w:cs="Arial"/>
                <w:color w:val="000000" w:themeColor="text1"/>
                <w:sz w:val="22"/>
                <w:szCs w:val="22"/>
              </w:rPr>
              <w:t xml:space="preserve"> Gwasanaeth Gyrfaoedd </w:t>
            </w:r>
            <w:proofErr w:type="spellStart"/>
            <w:r w:rsidRPr="007D2407">
              <w:rPr>
                <w:rFonts w:cs="Arial"/>
                <w:color w:val="000000" w:themeColor="text1"/>
                <w:sz w:val="22"/>
                <w:szCs w:val="22"/>
              </w:rPr>
              <w:t>yn</w:t>
            </w:r>
            <w:proofErr w:type="spellEnd"/>
            <w:r w:rsidRPr="007D2407">
              <w:rPr>
                <w:rFonts w:cs="Arial"/>
                <w:color w:val="000000" w:themeColor="text1"/>
                <w:sz w:val="22"/>
                <w:szCs w:val="22"/>
              </w:rPr>
              <w:t xml:space="preserve"> </w:t>
            </w:r>
            <w:proofErr w:type="spellStart"/>
            <w:r w:rsidRPr="007D2407">
              <w:rPr>
                <w:rFonts w:cs="Arial"/>
                <w:color w:val="000000" w:themeColor="text1"/>
                <w:sz w:val="22"/>
                <w:szCs w:val="22"/>
              </w:rPr>
              <w:t>ystod</w:t>
            </w:r>
            <w:proofErr w:type="spellEnd"/>
            <w:r w:rsidRPr="007D2407">
              <w:rPr>
                <w:rFonts w:cs="Arial"/>
                <w:color w:val="000000" w:themeColor="text1"/>
                <w:sz w:val="22"/>
                <w:szCs w:val="22"/>
              </w:rPr>
              <w:t xml:space="preserve"> </w:t>
            </w:r>
            <w:proofErr w:type="spellStart"/>
            <w:r w:rsidRPr="007D2407">
              <w:rPr>
                <w:rFonts w:cs="Arial"/>
                <w:color w:val="000000" w:themeColor="text1"/>
                <w:sz w:val="22"/>
                <w:szCs w:val="22"/>
              </w:rPr>
              <w:t>eu</w:t>
            </w:r>
            <w:proofErr w:type="spellEnd"/>
            <w:r w:rsidRPr="007D2407">
              <w:rPr>
                <w:rFonts w:cs="Arial"/>
                <w:color w:val="000000" w:themeColor="text1"/>
                <w:sz w:val="22"/>
                <w:szCs w:val="22"/>
              </w:rPr>
              <w:t xml:space="preserve"> </w:t>
            </w:r>
            <w:proofErr w:type="spellStart"/>
            <w:r w:rsidRPr="007D2407">
              <w:rPr>
                <w:rFonts w:cs="Arial"/>
                <w:color w:val="000000" w:themeColor="text1"/>
                <w:sz w:val="22"/>
                <w:szCs w:val="22"/>
              </w:rPr>
              <w:t>hastudiaethau</w:t>
            </w:r>
            <w:proofErr w:type="spellEnd"/>
            <w:r w:rsidRPr="007D2407">
              <w:rPr>
                <w:rFonts w:cs="Arial"/>
                <w:color w:val="000000" w:themeColor="text1"/>
                <w:sz w:val="22"/>
                <w:szCs w:val="22"/>
              </w:rPr>
              <w:t xml:space="preserve">. </w:t>
            </w:r>
            <w:proofErr w:type="spellStart"/>
            <w:r w:rsidRPr="007D2407">
              <w:rPr>
                <w:rFonts w:cs="Arial"/>
                <w:color w:val="000000" w:themeColor="text1"/>
                <w:sz w:val="22"/>
                <w:szCs w:val="22"/>
              </w:rPr>
              <w:t>Mewn</w:t>
            </w:r>
            <w:proofErr w:type="spellEnd"/>
            <w:r w:rsidRPr="007D2407">
              <w:rPr>
                <w:rFonts w:cs="Arial"/>
                <w:color w:val="000000" w:themeColor="text1"/>
                <w:sz w:val="22"/>
                <w:szCs w:val="22"/>
              </w:rPr>
              <w:t xml:space="preserve"> </w:t>
            </w:r>
            <w:proofErr w:type="spellStart"/>
            <w:r w:rsidRPr="007D2407">
              <w:rPr>
                <w:rFonts w:cs="Arial"/>
                <w:color w:val="000000" w:themeColor="text1"/>
                <w:sz w:val="22"/>
                <w:szCs w:val="22"/>
              </w:rPr>
              <w:t>ymgais</w:t>
            </w:r>
            <w:proofErr w:type="spellEnd"/>
            <w:r w:rsidRPr="007D2407">
              <w:rPr>
                <w:rFonts w:cs="Arial"/>
                <w:color w:val="000000" w:themeColor="text1"/>
                <w:sz w:val="22"/>
                <w:szCs w:val="22"/>
              </w:rPr>
              <w:t xml:space="preserve"> </w:t>
            </w:r>
            <w:proofErr w:type="spellStart"/>
            <w:r w:rsidRPr="007D2407">
              <w:rPr>
                <w:rFonts w:cs="Arial"/>
                <w:color w:val="000000" w:themeColor="text1"/>
                <w:sz w:val="22"/>
                <w:szCs w:val="22"/>
              </w:rPr>
              <w:t>olaf</w:t>
            </w:r>
            <w:proofErr w:type="spellEnd"/>
            <w:r w:rsidRPr="007D2407">
              <w:rPr>
                <w:rFonts w:cs="Arial"/>
                <w:color w:val="000000" w:themeColor="text1"/>
                <w:sz w:val="22"/>
                <w:szCs w:val="22"/>
              </w:rPr>
              <w:t xml:space="preserve"> </w:t>
            </w:r>
            <w:proofErr w:type="spellStart"/>
            <w:r w:rsidRPr="007D2407">
              <w:rPr>
                <w:rFonts w:cs="Arial"/>
                <w:color w:val="000000" w:themeColor="text1"/>
                <w:sz w:val="22"/>
                <w:szCs w:val="22"/>
              </w:rPr>
              <w:t>i</w:t>
            </w:r>
            <w:proofErr w:type="spellEnd"/>
            <w:r w:rsidRPr="007D2407">
              <w:rPr>
                <w:rFonts w:cs="Arial"/>
                <w:color w:val="000000" w:themeColor="text1"/>
                <w:sz w:val="22"/>
                <w:szCs w:val="22"/>
              </w:rPr>
              <w:t xml:space="preserve"> </w:t>
            </w:r>
            <w:proofErr w:type="spellStart"/>
            <w:r w:rsidRPr="007D2407">
              <w:rPr>
                <w:rFonts w:cs="Arial"/>
                <w:color w:val="000000" w:themeColor="text1"/>
                <w:sz w:val="22"/>
                <w:szCs w:val="22"/>
              </w:rPr>
              <w:t>helpu</w:t>
            </w:r>
            <w:proofErr w:type="spellEnd"/>
            <w:r w:rsidRPr="007D2407">
              <w:rPr>
                <w:rFonts w:cs="Arial"/>
                <w:color w:val="000000" w:themeColor="text1"/>
                <w:sz w:val="22"/>
                <w:szCs w:val="22"/>
              </w:rPr>
              <w:t xml:space="preserve"> </w:t>
            </w:r>
            <w:proofErr w:type="spellStart"/>
            <w:r w:rsidRPr="007D2407">
              <w:rPr>
                <w:rFonts w:cs="Arial"/>
                <w:color w:val="000000" w:themeColor="text1"/>
                <w:sz w:val="22"/>
                <w:szCs w:val="22"/>
              </w:rPr>
              <w:t>myfyrwyr</w:t>
            </w:r>
            <w:proofErr w:type="spellEnd"/>
            <w:r w:rsidRPr="007D2407">
              <w:rPr>
                <w:rFonts w:cs="Arial"/>
                <w:color w:val="000000" w:themeColor="text1"/>
                <w:sz w:val="22"/>
                <w:szCs w:val="22"/>
              </w:rPr>
              <w:t xml:space="preserve"> </w:t>
            </w:r>
            <w:proofErr w:type="spellStart"/>
            <w:r w:rsidRPr="007D2407">
              <w:rPr>
                <w:rFonts w:cs="Arial"/>
                <w:color w:val="000000" w:themeColor="text1"/>
                <w:sz w:val="22"/>
                <w:szCs w:val="22"/>
              </w:rPr>
              <w:t>i</w:t>
            </w:r>
            <w:proofErr w:type="spellEnd"/>
            <w:r w:rsidRPr="007D2407">
              <w:rPr>
                <w:rFonts w:cs="Arial"/>
                <w:color w:val="000000" w:themeColor="text1"/>
                <w:sz w:val="22"/>
                <w:szCs w:val="22"/>
              </w:rPr>
              <w:t xml:space="preserve"> </w:t>
            </w:r>
            <w:proofErr w:type="spellStart"/>
            <w:r w:rsidRPr="007D2407">
              <w:rPr>
                <w:rFonts w:cs="Arial"/>
                <w:color w:val="000000" w:themeColor="text1"/>
                <w:sz w:val="22"/>
                <w:szCs w:val="22"/>
              </w:rPr>
              <w:t>baratoi</w:t>
            </w:r>
            <w:proofErr w:type="spellEnd"/>
            <w:r w:rsidRPr="007D2407">
              <w:rPr>
                <w:rFonts w:cs="Arial"/>
                <w:color w:val="000000" w:themeColor="text1"/>
                <w:sz w:val="22"/>
                <w:szCs w:val="22"/>
              </w:rPr>
              <w:t xml:space="preserve"> </w:t>
            </w:r>
            <w:r w:rsidR="00710DD9">
              <w:rPr>
                <w:rFonts w:cs="Arial"/>
                <w:color w:val="000000" w:themeColor="text1"/>
                <w:sz w:val="22"/>
                <w:szCs w:val="22"/>
              </w:rPr>
              <w:t>at</w:t>
            </w:r>
            <w:r w:rsidRPr="007D2407">
              <w:rPr>
                <w:rFonts w:cs="Arial"/>
                <w:color w:val="000000" w:themeColor="text1"/>
                <w:sz w:val="22"/>
                <w:szCs w:val="22"/>
              </w:rPr>
              <w:t xml:space="preserve"> </w:t>
            </w:r>
            <w:proofErr w:type="spellStart"/>
            <w:r w:rsidRPr="007D2407">
              <w:rPr>
                <w:rFonts w:cs="Arial"/>
                <w:color w:val="000000" w:themeColor="text1"/>
                <w:sz w:val="22"/>
                <w:szCs w:val="22"/>
              </w:rPr>
              <w:t>eu</w:t>
            </w:r>
            <w:proofErr w:type="spellEnd"/>
            <w:r w:rsidRPr="007D2407">
              <w:rPr>
                <w:rFonts w:cs="Arial"/>
                <w:color w:val="000000" w:themeColor="text1"/>
                <w:sz w:val="22"/>
                <w:szCs w:val="22"/>
              </w:rPr>
              <w:t xml:space="preserve"> </w:t>
            </w:r>
            <w:proofErr w:type="spellStart"/>
            <w:r w:rsidRPr="007D2407">
              <w:rPr>
                <w:rFonts w:cs="Arial"/>
                <w:color w:val="000000" w:themeColor="text1"/>
                <w:sz w:val="22"/>
                <w:szCs w:val="22"/>
              </w:rPr>
              <w:t>camau</w:t>
            </w:r>
            <w:proofErr w:type="spellEnd"/>
            <w:r w:rsidRPr="007D2407">
              <w:rPr>
                <w:rFonts w:cs="Arial"/>
                <w:color w:val="000000" w:themeColor="text1"/>
                <w:sz w:val="22"/>
                <w:szCs w:val="22"/>
              </w:rPr>
              <w:t xml:space="preserve"> </w:t>
            </w:r>
            <w:proofErr w:type="spellStart"/>
            <w:r w:rsidRPr="007D2407">
              <w:rPr>
                <w:rFonts w:cs="Arial"/>
                <w:color w:val="000000" w:themeColor="text1"/>
                <w:sz w:val="22"/>
                <w:szCs w:val="22"/>
              </w:rPr>
              <w:t>nesaf</w:t>
            </w:r>
            <w:proofErr w:type="spellEnd"/>
            <w:r w:rsidRPr="007D2407">
              <w:rPr>
                <w:rFonts w:cs="Arial"/>
                <w:color w:val="000000" w:themeColor="text1"/>
                <w:sz w:val="22"/>
                <w:szCs w:val="22"/>
              </w:rPr>
              <w:t xml:space="preserve">, nod </w:t>
            </w:r>
            <w:proofErr w:type="spellStart"/>
            <w:r w:rsidR="00710DD9">
              <w:rPr>
                <w:rFonts w:cs="Arial"/>
                <w:color w:val="000000" w:themeColor="text1"/>
                <w:sz w:val="22"/>
                <w:szCs w:val="22"/>
              </w:rPr>
              <w:t>Clwb</w:t>
            </w:r>
            <w:proofErr w:type="spellEnd"/>
            <w:r w:rsidR="00710DD9" w:rsidRPr="007D2407">
              <w:rPr>
                <w:rFonts w:cs="Arial"/>
                <w:color w:val="000000" w:themeColor="text1"/>
                <w:sz w:val="22"/>
                <w:szCs w:val="22"/>
              </w:rPr>
              <w:t xml:space="preserve"> Hwb </w:t>
            </w:r>
            <w:proofErr w:type="spellStart"/>
            <w:r w:rsidRPr="007D2407">
              <w:rPr>
                <w:rFonts w:cs="Arial"/>
                <w:color w:val="000000" w:themeColor="text1"/>
                <w:sz w:val="22"/>
                <w:szCs w:val="22"/>
              </w:rPr>
              <w:t>yw</w:t>
            </w:r>
            <w:proofErr w:type="spellEnd"/>
            <w:r w:rsidRPr="007D2407">
              <w:rPr>
                <w:rFonts w:cs="Arial"/>
                <w:color w:val="000000" w:themeColor="text1"/>
                <w:sz w:val="22"/>
                <w:szCs w:val="22"/>
              </w:rPr>
              <w:t xml:space="preserve"> </w:t>
            </w:r>
            <w:proofErr w:type="spellStart"/>
            <w:r w:rsidRPr="007D2407">
              <w:rPr>
                <w:rFonts w:cs="Arial"/>
                <w:color w:val="000000" w:themeColor="text1"/>
                <w:sz w:val="22"/>
                <w:szCs w:val="22"/>
              </w:rPr>
              <w:t>cyflwyno</w:t>
            </w:r>
            <w:r w:rsidR="00710DD9">
              <w:rPr>
                <w:rFonts w:cs="Arial"/>
                <w:color w:val="000000" w:themeColor="text1"/>
                <w:sz w:val="22"/>
                <w:szCs w:val="22"/>
              </w:rPr>
              <w:t>’r</w:t>
            </w:r>
            <w:proofErr w:type="spellEnd"/>
            <w:r w:rsidRPr="007D2407">
              <w:rPr>
                <w:rFonts w:cs="Arial"/>
                <w:color w:val="000000" w:themeColor="text1"/>
                <w:sz w:val="22"/>
                <w:szCs w:val="22"/>
              </w:rPr>
              <w:t xml:space="preserve"> </w:t>
            </w:r>
            <w:proofErr w:type="spellStart"/>
            <w:r w:rsidRPr="007D2407">
              <w:rPr>
                <w:rFonts w:cs="Arial"/>
                <w:color w:val="000000" w:themeColor="text1"/>
                <w:sz w:val="22"/>
                <w:szCs w:val="22"/>
              </w:rPr>
              <w:t>opsiynau</w:t>
            </w:r>
            <w:proofErr w:type="spellEnd"/>
            <w:r w:rsidRPr="007D2407">
              <w:rPr>
                <w:rFonts w:cs="Arial"/>
                <w:color w:val="000000" w:themeColor="text1"/>
                <w:sz w:val="22"/>
                <w:szCs w:val="22"/>
              </w:rPr>
              <w:t xml:space="preserve"> </w:t>
            </w:r>
            <w:proofErr w:type="spellStart"/>
            <w:r w:rsidRPr="007D2407">
              <w:rPr>
                <w:rFonts w:cs="Arial"/>
                <w:color w:val="000000" w:themeColor="text1"/>
                <w:sz w:val="22"/>
                <w:szCs w:val="22"/>
              </w:rPr>
              <w:t>i</w:t>
            </w:r>
            <w:proofErr w:type="spellEnd"/>
            <w:r w:rsidRPr="007D2407">
              <w:rPr>
                <w:rFonts w:cs="Arial"/>
                <w:color w:val="000000" w:themeColor="text1"/>
                <w:sz w:val="22"/>
                <w:szCs w:val="22"/>
              </w:rPr>
              <w:t xml:space="preserve"> </w:t>
            </w:r>
            <w:proofErr w:type="spellStart"/>
            <w:r w:rsidRPr="007D2407">
              <w:rPr>
                <w:rFonts w:cs="Arial"/>
                <w:color w:val="000000" w:themeColor="text1"/>
                <w:sz w:val="22"/>
                <w:szCs w:val="22"/>
              </w:rPr>
              <w:t>fyfyrwyr</w:t>
            </w:r>
            <w:proofErr w:type="spellEnd"/>
            <w:r w:rsidRPr="007D2407">
              <w:rPr>
                <w:rFonts w:cs="Arial"/>
                <w:color w:val="000000" w:themeColor="text1"/>
                <w:sz w:val="22"/>
                <w:szCs w:val="22"/>
              </w:rPr>
              <w:t xml:space="preserve"> a </w:t>
            </w:r>
            <w:proofErr w:type="spellStart"/>
            <w:r w:rsidR="00710DD9">
              <w:rPr>
                <w:rFonts w:cs="Arial"/>
                <w:color w:val="000000" w:themeColor="text1"/>
                <w:sz w:val="22"/>
                <w:szCs w:val="22"/>
              </w:rPr>
              <w:t>rhoi</w:t>
            </w:r>
            <w:proofErr w:type="spellEnd"/>
            <w:r w:rsidR="00710DD9">
              <w:rPr>
                <w:rFonts w:cs="Arial"/>
                <w:color w:val="000000" w:themeColor="text1"/>
                <w:sz w:val="22"/>
                <w:szCs w:val="22"/>
              </w:rPr>
              <w:t xml:space="preserve"> </w:t>
            </w:r>
            <w:proofErr w:type="spellStart"/>
            <w:r w:rsidRPr="007D2407">
              <w:rPr>
                <w:rFonts w:cs="Arial"/>
                <w:color w:val="000000" w:themeColor="text1"/>
                <w:sz w:val="22"/>
                <w:szCs w:val="22"/>
              </w:rPr>
              <w:t>strategaethau</w:t>
            </w:r>
            <w:proofErr w:type="spellEnd"/>
            <w:r w:rsidRPr="007D2407">
              <w:rPr>
                <w:rFonts w:cs="Arial"/>
                <w:color w:val="000000" w:themeColor="text1"/>
                <w:sz w:val="22"/>
                <w:szCs w:val="22"/>
              </w:rPr>
              <w:t xml:space="preserve"> </w:t>
            </w:r>
            <w:proofErr w:type="spellStart"/>
            <w:r w:rsidR="00710DD9">
              <w:rPr>
                <w:rFonts w:cs="Arial"/>
                <w:color w:val="000000" w:themeColor="text1"/>
                <w:sz w:val="22"/>
                <w:szCs w:val="22"/>
              </w:rPr>
              <w:t>iddynt</w:t>
            </w:r>
            <w:proofErr w:type="spellEnd"/>
            <w:r w:rsidR="00710DD9">
              <w:rPr>
                <w:rFonts w:cs="Arial"/>
                <w:color w:val="000000" w:themeColor="text1"/>
                <w:sz w:val="22"/>
                <w:szCs w:val="22"/>
              </w:rPr>
              <w:t xml:space="preserve"> </w:t>
            </w:r>
            <w:proofErr w:type="spellStart"/>
            <w:r w:rsidR="00710DD9">
              <w:rPr>
                <w:rFonts w:cs="Arial"/>
                <w:color w:val="000000" w:themeColor="text1"/>
                <w:sz w:val="22"/>
                <w:szCs w:val="22"/>
              </w:rPr>
              <w:t>i’w</w:t>
            </w:r>
            <w:proofErr w:type="spellEnd"/>
            <w:r w:rsidRPr="007D2407">
              <w:rPr>
                <w:rFonts w:cs="Arial"/>
                <w:color w:val="000000" w:themeColor="text1"/>
                <w:sz w:val="22"/>
                <w:szCs w:val="22"/>
              </w:rPr>
              <w:t xml:space="preserve"> </w:t>
            </w:r>
            <w:proofErr w:type="spellStart"/>
            <w:r w:rsidRPr="007D2407">
              <w:rPr>
                <w:rFonts w:cs="Arial"/>
                <w:color w:val="000000" w:themeColor="text1"/>
                <w:sz w:val="22"/>
                <w:szCs w:val="22"/>
              </w:rPr>
              <w:t>helpu</w:t>
            </w:r>
            <w:proofErr w:type="spellEnd"/>
            <w:r w:rsidRPr="007D2407">
              <w:rPr>
                <w:rFonts w:cs="Arial"/>
                <w:color w:val="000000" w:themeColor="text1"/>
                <w:sz w:val="22"/>
                <w:szCs w:val="22"/>
              </w:rPr>
              <w:t xml:space="preserve"> </w:t>
            </w:r>
            <w:proofErr w:type="spellStart"/>
            <w:r w:rsidRPr="007D2407">
              <w:rPr>
                <w:rFonts w:cs="Arial"/>
                <w:color w:val="000000" w:themeColor="text1"/>
                <w:sz w:val="22"/>
                <w:szCs w:val="22"/>
              </w:rPr>
              <w:t>i</w:t>
            </w:r>
            <w:proofErr w:type="spellEnd"/>
            <w:r w:rsidRPr="007D2407">
              <w:rPr>
                <w:rFonts w:cs="Arial"/>
                <w:color w:val="000000" w:themeColor="text1"/>
                <w:sz w:val="22"/>
                <w:szCs w:val="22"/>
              </w:rPr>
              <w:t xml:space="preserve"> </w:t>
            </w:r>
            <w:proofErr w:type="spellStart"/>
            <w:r w:rsidRPr="007D2407">
              <w:rPr>
                <w:rFonts w:cs="Arial"/>
                <w:color w:val="000000" w:themeColor="text1"/>
                <w:sz w:val="22"/>
                <w:szCs w:val="22"/>
              </w:rPr>
              <w:t>gystadlu</w:t>
            </w:r>
            <w:proofErr w:type="spellEnd"/>
            <w:r w:rsidRPr="007D2407">
              <w:rPr>
                <w:rFonts w:cs="Arial"/>
                <w:color w:val="000000" w:themeColor="text1"/>
                <w:sz w:val="22"/>
                <w:szCs w:val="22"/>
              </w:rPr>
              <w:t xml:space="preserve"> </w:t>
            </w:r>
            <w:proofErr w:type="spellStart"/>
            <w:r w:rsidRPr="007D2407">
              <w:rPr>
                <w:rFonts w:cs="Arial"/>
                <w:color w:val="000000" w:themeColor="text1"/>
                <w:sz w:val="22"/>
                <w:szCs w:val="22"/>
              </w:rPr>
              <w:t>yn</w:t>
            </w:r>
            <w:proofErr w:type="spellEnd"/>
            <w:r w:rsidRPr="007D2407">
              <w:rPr>
                <w:rFonts w:cs="Arial"/>
                <w:color w:val="000000" w:themeColor="text1"/>
                <w:sz w:val="22"/>
                <w:szCs w:val="22"/>
              </w:rPr>
              <w:t xml:space="preserve"> y </w:t>
            </w:r>
            <w:proofErr w:type="spellStart"/>
            <w:r w:rsidRPr="007D2407">
              <w:rPr>
                <w:rFonts w:cs="Arial"/>
                <w:color w:val="000000" w:themeColor="text1"/>
                <w:sz w:val="22"/>
                <w:szCs w:val="22"/>
              </w:rPr>
              <w:t>farchnad</w:t>
            </w:r>
            <w:proofErr w:type="spellEnd"/>
            <w:r w:rsidRPr="007D2407">
              <w:rPr>
                <w:rFonts w:cs="Arial"/>
                <w:color w:val="000000" w:themeColor="text1"/>
                <w:sz w:val="22"/>
                <w:szCs w:val="22"/>
              </w:rPr>
              <w:t xml:space="preserve"> </w:t>
            </w:r>
            <w:proofErr w:type="spellStart"/>
            <w:r w:rsidRPr="007D2407">
              <w:rPr>
                <w:rFonts w:cs="Arial"/>
                <w:color w:val="000000" w:themeColor="text1"/>
                <w:sz w:val="22"/>
                <w:szCs w:val="22"/>
              </w:rPr>
              <w:t>lafur</w:t>
            </w:r>
            <w:proofErr w:type="spellEnd"/>
            <w:r w:rsidRPr="007D2407">
              <w:rPr>
                <w:rFonts w:cs="Arial"/>
                <w:color w:val="000000" w:themeColor="text1"/>
                <w:sz w:val="22"/>
                <w:szCs w:val="22"/>
              </w:rPr>
              <w:t xml:space="preserve"> </w:t>
            </w:r>
            <w:proofErr w:type="spellStart"/>
            <w:r w:rsidRPr="007D2407">
              <w:rPr>
                <w:rFonts w:cs="Arial"/>
                <w:color w:val="000000" w:themeColor="text1"/>
                <w:sz w:val="22"/>
                <w:szCs w:val="22"/>
              </w:rPr>
              <w:t>i</w:t>
            </w:r>
            <w:proofErr w:type="spellEnd"/>
            <w:r w:rsidRPr="007D2407">
              <w:rPr>
                <w:rFonts w:cs="Arial"/>
                <w:color w:val="000000" w:themeColor="text1"/>
                <w:sz w:val="22"/>
                <w:szCs w:val="22"/>
              </w:rPr>
              <w:t xml:space="preserve"> </w:t>
            </w:r>
            <w:proofErr w:type="spellStart"/>
            <w:r w:rsidRPr="007D2407">
              <w:rPr>
                <w:rFonts w:cs="Arial"/>
                <w:color w:val="000000" w:themeColor="text1"/>
                <w:sz w:val="22"/>
                <w:szCs w:val="22"/>
              </w:rPr>
              <w:t>raddedigion</w:t>
            </w:r>
            <w:proofErr w:type="spellEnd"/>
            <w:r w:rsidRPr="007D2407">
              <w:rPr>
                <w:rFonts w:cs="Arial"/>
                <w:color w:val="000000" w:themeColor="text1"/>
                <w:sz w:val="22"/>
                <w:szCs w:val="22"/>
              </w:rPr>
              <w:t>.</w:t>
            </w:r>
          </w:p>
          <w:p w14:paraId="4C497A60" w14:textId="77777777" w:rsidR="007D2407" w:rsidRPr="003C520E" w:rsidRDefault="007D2407" w:rsidP="0004578F">
            <w:pPr>
              <w:ind w:left="306" w:right="296" w:firstLine="0"/>
              <w:jc w:val="both"/>
              <w:rPr>
                <w:rFonts w:cs="Arial"/>
                <w:color w:val="000000" w:themeColor="text1"/>
                <w:sz w:val="22"/>
                <w:szCs w:val="22"/>
              </w:rPr>
            </w:pPr>
          </w:p>
          <w:p w14:paraId="55125A1D" w14:textId="27B5B3A4" w:rsidR="0004578F" w:rsidRPr="007D2407" w:rsidRDefault="00CD23F1" w:rsidP="007D2407">
            <w:pPr>
              <w:ind w:left="306" w:right="296" w:firstLine="0"/>
              <w:jc w:val="both"/>
              <w:rPr>
                <w:color w:val="000000" w:themeColor="text1"/>
                <w:sz w:val="22"/>
              </w:rPr>
            </w:pPr>
            <w:r w:rsidRPr="007D2407">
              <w:rPr>
                <w:color w:val="000000" w:themeColor="text1"/>
                <w:sz w:val="22"/>
              </w:rPr>
              <w:t xml:space="preserve">Mae </w:t>
            </w:r>
            <w:proofErr w:type="spellStart"/>
            <w:r w:rsidRPr="007D2407">
              <w:rPr>
                <w:color w:val="000000" w:themeColor="text1"/>
                <w:sz w:val="22"/>
              </w:rPr>
              <w:t>GwaithAber</w:t>
            </w:r>
            <w:proofErr w:type="spellEnd"/>
            <w:r w:rsidRPr="007D2407">
              <w:rPr>
                <w:color w:val="000000" w:themeColor="text1"/>
                <w:sz w:val="22"/>
              </w:rPr>
              <w:t xml:space="preserve"> </w:t>
            </w:r>
            <w:proofErr w:type="spellStart"/>
            <w:r w:rsidRPr="007D2407">
              <w:rPr>
                <w:color w:val="000000" w:themeColor="text1"/>
                <w:sz w:val="22"/>
              </w:rPr>
              <w:t>yn</w:t>
            </w:r>
            <w:proofErr w:type="spellEnd"/>
            <w:r w:rsidRPr="007D2407">
              <w:rPr>
                <w:color w:val="000000" w:themeColor="text1"/>
                <w:sz w:val="22"/>
              </w:rPr>
              <w:t xml:space="preserve"> </w:t>
            </w:r>
            <w:proofErr w:type="spellStart"/>
            <w:r w:rsidRPr="007D2407">
              <w:rPr>
                <w:color w:val="000000" w:themeColor="text1"/>
                <w:sz w:val="22"/>
              </w:rPr>
              <w:t>parhau</w:t>
            </w:r>
            <w:proofErr w:type="spellEnd"/>
            <w:r w:rsidRPr="007D2407">
              <w:rPr>
                <w:color w:val="000000" w:themeColor="text1"/>
                <w:sz w:val="22"/>
              </w:rPr>
              <w:t xml:space="preserve"> </w:t>
            </w:r>
            <w:proofErr w:type="spellStart"/>
            <w:r w:rsidRPr="007D2407">
              <w:rPr>
                <w:color w:val="000000" w:themeColor="text1"/>
                <w:sz w:val="22"/>
              </w:rPr>
              <w:t>i</w:t>
            </w:r>
            <w:proofErr w:type="spellEnd"/>
            <w:r w:rsidRPr="007D2407">
              <w:rPr>
                <w:color w:val="000000" w:themeColor="text1"/>
                <w:sz w:val="22"/>
              </w:rPr>
              <w:t xml:space="preserve"> </w:t>
            </w:r>
            <w:proofErr w:type="spellStart"/>
            <w:r w:rsidR="00AE4CB7" w:rsidRPr="007D2407">
              <w:rPr>
                <w:color w:val="000000" w:themeColor="text1"/>
                <w:sz w:val="22"/>
              </w:rPr>
              <w:t>gynnig</w:t>
            </w:r>
            <w:proofErr w:type="spellEnd"/>
            <w:r w:rsidRPr="007D2407">
              <w:rPr>
                <w:color w:val="000000" w:themeColor="text1"/>
                <w:sz w:val="22"/>
              </w:rPr>
              <w:t xml:space="preserve"> </w:t>
            </w:r>
            <w:proofErr w:type="spellStart"/>
            <w:r w:rsidRPr="007D2407">
              <w:rPr>
                <w:color w:val="000000" w:themeColor="text1"/>
                <w:sz w:val="22"/>
              </w:rPr>
              <w:t>profiad</w:t>
            </w:r>
            <w:proofErr w:type="spellEnd"/>
            <w:r w:rsidRPr="007D2407">
              <w:rPr>
                <w:color w:val="000000" w:themeColor="text1"/>
                <w:sz w:val="22"/>
              </w:rPr>
              <w:t xml:space="preserve"> </w:t>
            </w:r>
            <w:proofErr w:type="spellStart"/>
            <w:r w:rsidRPr="007D2407">
              <w:rPr>
                <w:color w:val="000000" w:themeColor="text1"/>
                <w:sz w:val="22"/>
              </w:rPr>
              <w:t>gwaith</w:t>
            </w:r>
            <w:proofErr w:type="spellEnd"/>
            <w:r w:rsidRPr="007D2407">
              <w:rPr>
                <w:color w:val="000000" w:themeColor="text1"/>
                <w:sz w:val="22"/>
              </w:rPr>
              <w:t xml:space="preserve"> </w:t>
            </w:r>
            <w:proofErr w:type="spellStart"/>
            <w:r w:rsidRPr="007D2407">
              <w:rPr>
                <w:color w:val="000000" w:themeColor="text1"/>
                <w:sz w:val="22"/>
              </w:rPr>
              <w:t>cyflogedig</w:t>
            </w:r>
            <w:proofErr w:type="spellEnd"/>
            <w:r w:rsidRPr="007D2407">
              <w:rPr>
                <w:color w:val="000000" w:themeColor="text1"/>
                <w:sz w:val="22"/>
              </w:rPr>
              <w:t xml:space="preserve"> </w:t>
            </w:r>
            <w:proofErr w:type="spellStart"/>
            <w:r w:rsidR="0021778A" w:rsidRPr="007D2407">
              <w:rPr>
                <w:color w:val="000000" w:themeColor="text1"/>
                <w:sz w:val="22"/>
              </w:rPr>
              <w:t>achlysurol</w:t>
            </w:r>
            <w:proofErr w:type="spellEnd"/>
            <w:r w:rsidR="0021778A" w:rsidRPr="007D2407">
              <w:rPr>
                <w:color w:val="000000" w:themeColor="text1"/>
                <w:sz w:val="22"/>
              </w:rPr>
              <w:t xml:space="preserve"> </w:t>
            </w:r>
            <w:proofErr w:type="spellStart"/>
            <w:r w:rsidR="0021778A" w:rsidRPr="007D2407">
              <w:rPr>
                <w:color w:val="000000" w:themeColor="text1"/>
                <w:sz w:val="22"/>
              </w:rPr>
              <w:t>i</w:t>
            </w:r>
            <w:proofErr w:type="spellEnd"/>
            <w:r w:rsidR="0021778A" w:rsidRPr="007D2407">
              <w:rPr>
                <w:color w:val="000000" w:themeColor="text1"/>
                <w:sz w:val="22"/>
              </w:rPr>
              <w:t xml:space="preserve"> </w:t>
            </w:r>
            <w:proofErr w:type="spellStart"/>
            <w:r w:rsidR="0021778A" w:rsidRPr="007D2407">
              <w:rPr>
                <w:color w:val="000000" w:themeColor="text1"/>
                <w:sz w:val="22"/>
              </w:rPr>
              <w:t>fyfyrwyr</w:t>
            </w:r>
            <w:proofErr w:type="spellEnd"/>
            <w:r w:rsidR="0021778A" w:rsidRPr="007D2407">
              <w:rPr>
                <w:color w:val="000000" w:themeColor="text1"/>
                <w:sz w:val="22"/>
              </w:rPr>
              <w:t xml:space="preserve"> </w:t>
            </w:r>
            <w:proofErr w:type="spellStart"/>
            <w:r w:rsidRPr="007D2407">
              <w:rPr>
                <w:color w:val="000000" w:themeColor="text1"/>
                <w:sz w:val="22"/>
              </w:rPr>
              <w:t>yn</w:t>
            </w:r>
            <w:proofErr w:type="spellEnd"/>
            <w:r w:rsidRPr="007D2407">
              <w:rPr>
                <w:color w:val="000000" w:themeColor="text1"/>
                <w:sz w:val="22"/>
              </w:rPr>
              <w:t xml:space="preserve"> </w:t>
            </w:r>
            <w:proofErr w:type="spellStart"/>
            <w:r w:rsidRPr="007D2407">
              <w:rPr>
                <w:color w:val="000000" w:themeColor="text1"/>
                <w:sz w:val="22"/>
              </w:rPr>
              <w:t>ystod</w:t>
            </w:r>
            <w:proofErr w:type="spellEnd"/>
            <w:r w:rsidRPr="007D2407">
              <w:rPr>
                <w:color w:val="000000" w:themeColor="text1"/>
                <w:sz w:val="22"/>
              </w:rPr>
              <w:t xml:space="preserve"> </w:t>
            </w:r>
            <w:proofErr w:type="spellStart"/>
            <w:r w:rsidR="0021778A" w:rsidRPr="007D2407">
              <w:rPr>
                <w:color w:val="000000" w:themeColor="text1"/>
                <w:sz w:val="22"/>
              </w:rPr>
              <w:t>eu</w:t>
            </w:r>
            <w:proofErr w:type="spellEnd"/>
            <w:r w:rsidR="0021778A" w:rsidRPr="007D2407">
              <w:rPr>
                <w:color w:val="000000" w:themeColor="text1"/>
                <w:sz w:val="22"/>
              </w:rPr>
              <w:t xml:space="preserve"> </w:t>
            </w:r>
            <w:proofErr w:type="spellStart"/>
            <w:r w:rsidR="0021778A" w:rsidRPr="007D2407">
              <w:rPr>
                <w:color w:val="000000" w:themeColor="text1"/>
                <w:sz w:val="22"/>
              </w:rPr>
              <w:t>hastudiaethau</w:t>
            </w:r>
            <w:proofErr w:type="spellEnd"/>
            <w:r w:rsidR="0021778A" w:rsidRPr="007D2407">
              <w:rPr>
                <w:color w:val="000000" w:themeColor="text1"/>
                <w:sz w:val="22"/>
              </w:rPr>
              <w:t xml:space="preserve">, </w:t>
            </w:r>
            <w:proofErr w:type="spellStart"/>
            <w:r w:rsidR="0021778A" w:rsidRPr="007D2407">
              <w:rPr>
                <w:color w:val="000000" w:themeColor="text1"/>
                <w:sz w:val="22"/>
              </w:rPr>
              <w:t>gan</w:t>
            </w:r>
            <w:proofErr w:type="spellEnd"/>
            <w:r w:rsidR="0021778A" w:rsidRPr="007D2407">
              <w:rPr>
                <w:color w:val="000000" w:themeColor="text1"/>
                <w:sz w:val="22"/>
              </w:rPr>
              <w:t xml:space="preserve"> </w:t>
            </w:r>
            <w:proofErr w:type="spellStart"/>
            <w:r w:rsidR="0021778A" w:rsidRPr="007D2407">
              <w:rPr>
                <w:color w:val="000000" w:themeColor="text1"/>
                <w:sz w:val="22"/>
              </w:rPr>
              <w:t>roi</w:t>
            </w:r>
            <w:proofErr w:type="spellEnd"/>
            <w:r w:rsidR="0021778A" w:rsidRPr="007D2407">
              <w:rPr>
                <w:color w:val="000000" w:themeColor="text1"/>
                <w:sz w:val="22"/>
              </w:rPr>
              <w:t xml:space="preserve"> </w:t>
            </w:r>
            <w:proofErr w:type="spellStart"/>
            <w:r w:rsidR="0021778A" w:rsidRPr="007D2407">
              <w:rPr>
                <w:color w:val="000000" w:themeColor="text1"/>
                <w:sz w:val="22"/>
              </w:rPr>
              <w:t>cymorth</w:t>
            </w:r>
            <w:proofErr w:type="spellEnd"/>
            <w:r w:rsidR="0021778A" w:rsidRPr="007D2407">
              <w:rPr>
                <w:color w:val="000000" w:themeColor="text1"/>
                <w:sz w:val="22"/>
              </w:rPr>
              <w:t xml:space="preserve"> </w:t>
            </w:r>
            <w:proofErr w:type="spellStart"/>
            <w:r w:rsidR="0021778A" w:rsidRPr="007D2407">
              <w:rPr>
                <w:color w:val="000000" w:themeColor="text1"/>
                <w:sz w:val="22"/>
              </w:rPr>
              <w:t>ariannol</w:t>
            </w:r>
            <w:proofErr w:type="spellEnd"/>
            <w:r w:rsidR="0021778A" w:rsidRPr="007D2407">
              <w:rPr>
                <w:color w:val="000000" w:themeColor="text1"/>
                <w:sz w:val="22"/>
              </w:rPr>
              <w:t xml:space="preserve"> </w:t>
            </w:r>
            <w:proofErr w:type="spellStart"/>
            <w:r w:rsidR="0021778A" w:rsidRPr="007D2407">
              <w:rPr>
                <w:color w:val="000000" w:themeColor="text1"/>
                <w:sz w:val="22"/>
              </w:rPr>
              <w:t>i</w:t>
            </w:r>
            <w:proofErr w:type="spellEnd"/>
            <w:r w:rsidR="0021778A" w:rsidRPr="007D2407">
              <w:rPr>
                <w:color w:val="000000" w:themeColor="text1"/>
                <w:sz w:val="22"/>
              </w:rPr>
              <w:t xml:space="preserve"> </w:t>
            </w:r>
            <w:proofErr w:type="spellStart"/>
            <w:r w:rsidR="0021778A" w:rsidRPr="007D2407">
              <w:rPr>
                <w:color w:val="000000" w:themeColor="text1"/>
                <w:sz w:val="22"/>
              </w:rPr>
              <w:t>nifer</w:t>
            </w:r>
            <w:proofErr w:type="spellEnd"/>
            <w:r w:rsidR="0021778A" w:rsidRPr="007D2407">
              <w:rPr>
                <w:color w:val="000000" w:themeColor="text1"/>
                <w:sz w:val="22"/>
              </w:rPr>
              <w:t xml:space="preserve"> a </w:t>
            </w:r>
            <w:proofErr w:type="spellStart"/>
            <w:r w:rsidR="0021778A" w:rsidRPr="007D2407">
              <w:rPr>
                <w:color w:val="000000" w:themeColor="text1"/>
                <w:sz w:val="22"/>
              </w:rPr>
              <w:t>phrofiad</w:t>
            </w:r>
            <w:proofErr w:type="spellEnd"/>
            <w:r w:rsidR="0021778A" w:rsidRPr="007D2407">
              <w:rPr>
                <w:color w:val="000000" w:themeColor="text1"/>
                <w:sz w:val="22"/>
              </w:rPr>
              <w:t xml:space="preserve"> </w:t>
            </w:r>
            <w:proofErr w:type="spellStart"/>
            <w:r w:rsidR="0021778A" w:rsidRPr="007D2407">
              <w:rPr>
                <w:color w:val="000000" w:themeColor="text1"/>
                <w:sz w:val="22"/>
              </w:rPr>
              <w:t>gwaith</w:t>
            </w:r>
            <w:proofErr w:type="spellEnd"/>
            <w:r w:rsidR="0021778A" w:rsidRPr="007D2407">
              <w:rPr>
                <w:color w:val="000000" w:themeColor="text1"/>
                <w:sz w:val="22"/>
              </w:rPr>
              <w:t xml:space="preserve"> </w:t>
            </w:r>
            <w:proofErr w:type="spellStart"/>
            <w:r w:rsidR="0021778A" w:rsidRPr="007D2407">
              <w:rPr>
                <w:color w:val="000000" w:themeColor="text1"/>
                <w:sz w:val="22"/>
              </w:rPr>
              <w:t>ymarferol</w:t>
            </w:r>
            <w:proofErr w:type="spellEnd"/>
            <w:r w:rsidR="0021778A" w:rsidRPr="007D2407">
              <w:rPr>
                <w:color w:val="000000" w:themeColor="text1"/>
                <w:sz w:val="22"/>
              </w:rPr>
              <w:t xml:space="preserve"> a </w:t>
            </w:r>
            <w:proofErr w:type="spellStart"/>
            <w:r w:rsidR="0021778A" w:rsidRPr="007D2407">
              <w:rPr>
                <w:color w:val="000000" w:themeColor="text1"/>
                <w:sz w:val="22"/>
              </w:rPr>
              <w:t>defnyddiol</w:t>
            </w:r>
            <w:proofErr w:type="spellEnd"/>
            <w:r w:rsidR="0021778A" w:rsidRPr="007D2407">
              <w:rPr>
                <w:color w:val="000000" w:themeColor="text1"/>
                <w:sz w:val="22"/>
              </w:rPr>
              <w:t xml:space="preserve"> </w:t>
            </w:r>
            <w:proofErr w:type="spellStart"/>
            <w:r w:rsidR="0021778A" w:rsidRPr="007D2407">
              <w:rPr>
                <w:color w:val="000000" w:themeColor="text1"/>
                <w:sz w:val="22"/>
              </w:rPr>
              <w:t>mewn</w:t>
            </w:r>
            <w:proofErr w:type="spellEnd"/>
            <w:r w:rsidR="0021778A" w:rsidRPr="007D2407">
              <w:rPr>
                <w:color w:val="000000" w:themeColor="text1"/>
                <w:sz w:val="22"/>
              </w:rPr>
              <w:t xml:space="preserve"> </w:t>
            </w:r>
            <w:proofErr w:type="spellStart"/>
            <w:r w:rsidR="0021778A" w:rsidRPr="007D2407">
              <w:rPr>
                <w:color w:val="000000" w:themeColor="text1"/>
                <w:sz w:val="22"/>
              </w:rPr>
              <w:t>sawl</w:t>
            </w:r>
            <w:proofErr w:type="spellEnd"/>
            <w:r w:rsidR="0021778A" w:rsidRPr="007D2407">
              <w:rPr>
                <w:color w:val="000000" w:themeColor="text1"/>
                <w:sz w:val="22"/>
              </w:rPr>
              <w:t xml:space="preserve"> </w:t>
            </w:r>
            <w:proofErr w:type="spellStart"/>
            <w:r w:rsidR="0021778A" w:rsidRPr="007D2407">
              <w:rPr>
                <w:color w:val="000000" w:themeColor="text1"/>
                <w:sz w:val="22"/>
              </w:rPr>
              <w:t>maes</w:t>
            </w:r>
            <w:proofErr w:type="spellEnd"/>
            <w:r w:rsidR="0021778A" w:rsidRPr="007D2407">
              <w:rPr>
                <w:color w:val="000000" w:themeColor="text1"/>
                <w:sz w:val="22"/>
              </w:rPr>
              <w:t xml:space="preserve"> a </w:t>
            </w:r>
            <w:proofErr w:type="spellStart"/>
            <w:r w:rsidR="0021778A" w:rsidRPr="007D2407">
              <w:rPr>
                <w:color w:val="000000" w:themeColor="text1"/>
                <w:sz w:val="22"/>
              </w:rPr>
              <w:t>galwedigaeth</w:t>
            </w:r>
            <w:proofErr w:type="spellEnd"/>
            <w:r w:rsidR="0021778A" w:rsidRPr="007D2407">
              <w:rPr>
                <w:color w:val="000000" w:themeColor="text1"/>
                <w:sz w:val="22"/>
              </w:rPr>
              <w:t>.</w:t>
            </w:r>
          </w:p>
          <w:p w14:paraId="3C17F7B5" w14:textId="77777777" w:rsidR="0004578F" w:rsidRPr="00FD09E3" w:rsidRDefault="0004578F" w:rsidP="0004578F">
            <w:pPr>
              <w:rPr>
                <w:rFonts w:cs="Arial"/>
                <w:color w:val="000000" w:themeColor="text1"/>
                <w:sz w:val="22"/>
                <w:szCs w:val="22"/>
              </w:rPr>
            </w:pPr>
          </w:p>
          <w:p w14:paraId="017059FB" w14:textId="174F718E" w:rsidR="00B965FC" w:rsidRPr="00B965FC" w:rsidRDefault="00B965FC" w:rsidP="00B965FC">
            <w:pPr>
              <w:ind w:left="306" w:right="296" w:firstLine="0"/>
              <w:jc w:val="both"/>
              <w:rPr>
                <w:rFonts w:cs="Arial"/>
                <w:b/>
                <w:color w:val="000000" w:themeColor="text1"/>
                <w:sz w:val="22"/>
                <w:szCs w:val="22"/>
              </w:rPr>
            </w:pPr>
            <w:proofErr w:type="spellStart"/>
            <w:r w:rsidRPr="00B965FC">
              <w:rPr>
                <w:rFonts w:cs="Arial"/>
                <w:b/>
                <w:color w:val="000000" w:themeColor="text1"/>
                <w:sz w:val="22"/>
                <w:szCs w:val="22"/>
              </w:rPr>
              <w:t>C</w:t>
            </w:r>
            <w:r>
              <w:rPr>
                <w:rFonts w:cs="Arial"/>
                <w:b/>
                <w:color w:val="000000" w:themeColor="text1"/>
                <w:sz w:val="22"/>
                <w:szCs w:val="22"/>
              </w:rPr>
              <w:t>ymorth</w:t>
            </w:r>
            <w:proofErr w:type="spellEnd"/>
            <w:r w:rsidRPr="00B965FC">
              <w:rPr>
                <w:rFonts w:cs="Arial"/>
                <w:b/>
                <w:color w:val="000000" w:themeColor="text1"/>
                <w:sz w:val="22"/>
                <w:szCs w:val="22"/>
              </w:rPr>
              <w:t xml:space="preserve"> </w:t>
            </w:r>
            <w:proofErr w:type="spellStart"/>
            <w:r w:rsidRPr="00B965FC">
              <w:rPr>
                <w:rFonts w:cs="Arial"/>
                <w:b/>
                <w:color w:val="000000" w:themeColor="text1"/>
                <w:sz w:val="22"/>
                <w:szCs w:val="22"/>
              </w:rPr>
              <w:t>Entrepreneuraidd</w:t>
            </w:r>
            <w:proofErr w:type="spellEnd"/>
            <w:r w:rsidRPr="00B965FC">
              <w:rPr>
                <w:rFonts w:cs="Arial"/>
                <w:b/>
                <w:color w:val="000000" w:themeColor="text1"/>
                <w:sz w:val="22"/>
                <w:szCs w:val="22"/>
              </w:rPr>
              <w:t xml:space="preserve"> a </w:t>
            </w:r>
            <w:proofErr w:type="spellStart"/>
            <w:r w:rsidRPr="00B965FC">
              <w:rPr>
                <w:rFonts w:cs="Arial"/>
                <w:b/>
                <w:color w:val="000000" w:themeColor="text1"/>
                <w:sz w:val="22"/>
                <w:szCs w:val="22"/>
              </w:rPr>
              <w:t>gweithio</w:t>
            </w:r>
            <w:proofErr w:type="spellEnd"/>
            <w:r w:rsidRPr="00B965FC">
              <w:rPr>
                <w:rFonts w:cs="Arial"/>
                <w:b/>
                <w:color w:val="000000" w:themeColor="text1"/>
                <w:sz w:val="22"/>
                <w:szCs w:val="22"/>
              </w:rPr>
              <w:t xml:space="preserve"> </w:t>
            </w:r>
            <w:proofErr w:type="spellStart"/>
            <w:r w:rsidRPr="00B965FC">
              <w:rPr>
                <w:rFonts w:cs="Arial"/>
                <w:b/>
                <w:color w:val="000000" w:themeColor="text1"/>
                <w:sz w:val="22"/>
                <w:szCs w:val="22"/>
              </w:rPr>
              <w:t>gyda</w:t>
            </w:r>
            <w:proofErr w:type="spellEnd"/>
            <w:r w:rsidRPr="00B965FC">
              <w:rPr>
                <w:rFonts w:cs="Arial"/>
                <w:b/>
                <w:color w:val="000000" w:themeColor="text1"/>
                <w:sz w:val="22"/>
                <w:szCs w:val="22"/>
              </w:rPr>
              <w:t xml:space="preserve"> </w:t>
            </w:r>
            <w:proofErr w:type="spellStart"/>
            <w:r w:rsidRPr="00B965FC">
              <w:rPr>
                <w:rFonts w:cs="Arial"/>
                <w:b/>
                <w:color w:val="000000" w:themeColor="text1"/>
                <w:sz w:val="22"/>
                <w:szCs w:val="22"/>
              </w:rPr>
              <w:t>Chyflogwyr</w:t>
            </w:r>
            <w:proofErr w:type="spellEnd"/>
            <w:r w:rsidRPr="00B965FC">
              <w:rPr>
                <w:rFonts w:cs="Arial"/>
                <w:b/>
                <w:color w:val="000000" w:themeColor="text1"/>
                <w:sz w:val="22"/>
                <w:szCs w:val="22"/>
              </w:rPr>
              <w:t xml:space="preserve"> </w:t>
            </w:r>
            <w:proofErr w:type="spellStart"/>
            <w:r w:rsidRPr="00B965FC">
              <w:rPr>
                <w:rFonts w:cs="Arial"/>
                <w:b/>
                <w:color w:val="000000" w:themeColor="text1"/>
                <w:sz w:val="22"/>
                <w:szCs w:val="22"/>
              </w:rPr>
              <w:t>Lleol</w:t>
            </w:r>
            <w:proofErr w:type="spellEnd"/>
            <w:r w:rsidRPr="00B965FC">
              <w:rPr>
                <w:rFonts w:cs="Arial"/>
                <w:b/>
                <w:color w:val="000000" w:themeColor="text1"/>
                <w:sz w:val="22"/>
                <w:szCs w:val="22"/>
              </w:rPr>
              <w:t xml:space="preserve"> a </w:t>
            </w:r>
            <w:proofErr w:type="spellStart"/>
            <w:r w:rsidRPr="00B965FC">
              <w:rPr>
                <w:rFonts w:cs="Arial"/>
                <w:b/>
                <w:color w:val="000000" w:themeColor="text1"/>
                <w:sz w:val="22"/>
                <w:szCs w:val="22"/>
              </w:rPr>
              <w:t>Chenedlaethol</w:t>
            </w:r>
            <w:proofErr w:type="spellEnd"/>
          </w:p>
          <w:p w14:paraId="2EF0DA50" w14:textId="0F04C002" w:rsidR="00B965FC" w:rsidRPr="00B965FC" w:rsidRDefault="00B965FC" w:rsidP="00B965FC">
            <w:pPr>
              <w:ind w:left="306" w:right="296" w:firstLine="0"/>
              <w:jc w:val="both"/>
              <w:rPr>
                <w:rFonts w:cs="Arial"/>
                <w:bCs/>
                <w:color w:val="000000" w:themeColor="text1"/>
                <w:sz w:val="22"/>
                <w:szCs w:val="22"/>
              </w:rPr>
            </w:pPr>
            <w:proofErr w:type="spellStart"/>
            <w:r w:rsidRPr="00B965FC">
              <w:rPr>
                <w:rFonts w:cs="Arial"/>
                <w:bCs/>
                <w:color w:val="000000" w:themeColor="text1"/>
                <w:sz w:val="22"/>
                <w:szCs w:val="22"/>
              </w:rPr>
              <w:t>Mae</w:t>
            </w:r>
            <w:r>
              <w:rPr>
                <w:rFonts w:cs="Arial"/>
                <w:bCs/>
                <w:color w:val="000000" w:themeColor="text1"/>
                <w:sz w:val="22"/>
                <w:szCs w:val="22"/>
              </w:rPr>
              <w:t>’</w:t>
            </w:r>
            <w:r w:rsidRPr="00B965FC">
              <w:rPr>
                <w:rFonts w:cs="Arial"/>
                <w:bCs/>
                <w:color w:val="000000" w:themeColor="text1"/>
                <w:sz w:val="22"/>
                <w:szCs w:val="22"/>
              </w:rPr>
              <w:t>r</w:t>
            </w:r>
            <w:proofErr w:type="spellEnd"/>
            <w:r w:rsidRPr="00B965FC">
              <w:rPr>
                <w:rFonts w:cs="Arial"/>
                <w:bCs/>
                <w:color w:val="000000" w:themeColor="text1"/>
                <w:sz w:val="22"/>
                <w:szCs w:val="22"/>
              </w:rPr>
              <w:t xml:space="preserve"> </w:t>
            </w:r>
            <w:proofErr w:type="spellStart"/>
            <w:r w:rsidRPr="00B965FC">
              <w:rPr>
                <w:rFonts w:cs="Arial"/>
                <w:bCs/>
                <w:color w:val="000000" w:themeColor="text1"/>
                <w:sz w:val="22"/>
                <w:szCs w:val="22"/>
              </w:rPr>
              <w:t>rhwydwaith</w:t>
            </w:r>
            <w:proofErr w:type="spellEnd"/>
            <w:r w:rsidRPr="00B965FC">
              <w:rPr>
                <w:rFonts w:cs="Arial"/>
                <w:bCs/>
                <w:color w:val="000000" w:themeColor="text1"/>
                <w:sz w:val="22"/>
                <w:szCs w:val="22"/>
              </w:rPr>
              <w:t xml:space="preserve"> o </w:t>
            </w:r>
            <w:proofErr w:type="spellStart"/>
            <w:r w:rsidRPr="00B965FC">
              <w:rPr>
                <w:rFonts w:cs="Arial"/>
                <w:bCs/>
                <w:color w:val="000000" w:themeColor="text1"/>
                <w:sz w:val="22"/>
                <w:szCs w:val="22"/>
              </w:rPr>
              <w:t>gyrff</w:t>
            </w:r>
            <w:proofErr w:type="spellEnd"/>
            <w:r w:rsidRPr="00B965FC">
              <w:rPr>
                <w:rFonts w:cs="Arial"/>
                <w:bCs/>
                <w:color w:val="000000" w:themeColor="text1"/>
                <w:sz w:val="22"/>
                <w:szCs w:val="22"/>
              </w:rPr>
              <w:t xml:space="preserve"> </w:t>
            </w:r>
            <w:proofErr w:type="spellStart"/>
            <w:r w:rsidRPr="00B965FC">
              <w:rPr>
                <w:rFonts w:cs="Arial"/>
                <w:bCs/>
                <w:color w:val="000000" w:themeColor="text1"/>
                <w:sz w:val="22"/>
                <w:szCs w:val="22"/>
              </w:rPr>
              <w:t>proffesiynol</w:t>
            </w:r>
            <w:proofErr w:type="spellEnd"/>
            <w:r w:rsidRPr="00B965FC">
              <w:rPr>
                <w:rFonts w:cs="Arial"/>
                <w:bCs/>
                <w:color w:val="000000" w:themeColor="text1"/>
                <w:sz w:val="22"/>
                <w:szCs w:val="22"/>
              </w:rPr>
              <w:t xml:space="preserve">, </w:t>
            </w:r>
            <w:proofErr w:type="spellStart"/>
            <w:r w:rsidRPr="00B965FC">
              <w:rPr>
                <w:rFonts w:cs="Arial"/>
                <w:bCs/>
                <w:color w:val="000000" w:themeColor="text1"/>
                <w:sz w:val="22"/>
                <w:szCs w:val="22"/>
              </w:rPr>
              <w:t>cyflogwyr</w:t>
            </w:r>
            <w:proofErr w:type="spellEnd"/>
            <w:r w:rsidRPr="00B965FC">
              <w:rPr>
                <w:rFonts w:cs="Arial"/>
                <w:bCs/>
                <w:color w:val="000000" w:themeColor="text1"/>
                <w:sz w:val="22"/>
                <w:szCs w:val="22"/>
              </w:rPr>
              <w:t xml:space="preserve">, </w:t>
            </w:r>
            <w:proofErr w:type="spellStart"/>
            <w:r w:rsidRPr="00B965FC">
              <w:rPr>
                <w:rFonts w:cs="Arial"/>
                <w:bCs/>
                <w:color w:val="000000" w:themeColor="text1"/>
                <w:sz w:val="22"/>
                <w:szCs w:val="22"/>
              </w:rPr>
              <w:t>cyn-fyfyrwyr</w:t>
            </w:r>
            <w:proofErr w:type="spellEnd"/>
            <w:r w:rsidRPr="00B965FC">
              <w:rPr>
                <w:rFonts w:cs="Arial"/>
                <w:bCs/>
                <w:color w:val="000000" w:themeColor="text1"/>
                <w:sz w:val="22"/>
                <w:szCs w:val="22"/>
              </w:rPr>
              <w:t xml:space="preserve"> a </w:t>
            </w:r>
            <w:proofErr w:type="spellStart"/>
            <w:r w:rsidRPr="00B965FC">
              <w:rPr>
                <w:rFonts w:cs="Arial"/>
                <w:bCs/>
                <w:color w:val="000000" w:themeColor="text1"/>
                <w:sz w:val="22"/>
                <w:szCs w:val="22"/>
              </w:rPr>
              <w:t>sefydliadau</w:t>
            </w:r>
            <w:proofErr w:type="spellEnd"/>
            <w:r w:rsidRPr="00B965FC">
              <w:rPr>
                <w:rFonts w:cs="Arial"/>
                <w:bCs/>
                <w:color w:val="000000" w:themeColor="text1"/>
                <w:sz w:val="22"/>
                <w:szCs w:val="22"/>
              </w:rPr>
              <w:t xml:space="preserve"> y </w:t>
            </w:r>
            <w:proofErr w:type="spellStart"/>
            <w:r w:rsidRPr="00B965FC">
              <w:rPr>
                <w:rFonts w:cs="Arial"/>
                <w:bCs/>
                <w:color w:val="000000" w:themeColor="text1"/>
                <w:sz w:val="22"/>
                <w:szCs w:val="22"/>
              </w:rPr>
              <w:t>mae</w:t>
            </w:r>
            <w:r>
              <w:rPr>
                <w:rFonts w:cs="Arial"/>
                <w:bCs/>
                <w:color w:val="000000" w:themeColor="text1"/>
                <w:sz w:val="22"/>
                <w:szCs w:val="22"/>
              </w:rPr>
              <w:t>’</w:t>
            </w:r>
            <w:r w:rsidRPr="00B965FC">
              <w:rPr>
                <w:rFonts w:cs="Arial"/>
                <w:bCs/>
                <w:color w:val="000000" w:themeColor="text1"/>
                <w:sz w:val="22"/>
                <w:szCs w:val="22"/>
              </w:rPr>
              <w:t>r</w:t>
            </w:r>
            <w:proofErr w:type="spellEnd"/>
            <w:r w:rsidRPr="00B965FC">
              <w:rPr>
                <w:rFonts w:cs="Arial"/>
                <w:bCs/>
                <w:color w:val="000000" w:themeColor="text1"/>
                <w:sz w:val="22"/>
                <w:szCs w:val="22"/>
              </w:rPr>
              <w:t xml:space="preserve"> </w:t>
            </w:r>
            <w:r>
              <w:rPr>
                <w:rFonts w:cs="Arial"/>
                <w:bCs/>
                <w:color w:val="000000" w:themeColor="text1"/>
                <w:sz w:val="22"/>
                <w:szCs w:val="22"/>
              </w:rPr>
              <w:t>Brifysgol</w:t>
            </w:r>
            <w:r w:rsidRPr="00B965FC">
              <w:rPr>
                <w:rFonts w:cs="Arial"/>
                <w:bCs/>
                <w:color w:val="000000" w:themeColor="text1"/>
                <w:sz w:val="22"/>
                <w:szCs w:val="22"/>
              </w:rPr>
              <w:t xml:space="preserve"> </w:t>
            </w:r>
            <w:proofErr w:type="spellStart"/>
            <w:r w:rsidRPr="00B965FC">
              <w:rPr>
                <w:rFonts w:cs="Arial"/>
                <w:bCs/>
                <w:color w:val="000000" w:themeColor="text1"/>
                <w:sz w:val="22"/>
                <w:szCs w:val="22"/>
              </w:rPr>
              <w:t>yn</w:t>
            </w:r>
            <w:proofErr w:type="spellEnd"/>
            <w:r w:rsidRPr="00B965FC">
              <w:rPr>
                <w:rFonts w:cs="Arial"/>
                <w:bCs/>
                <w:color w:val="000000" w:themeColor="text1"/>
                <w:sz w:val="22"/>
                <w:szCs w:val="22"/>
              </w:rPr>
              <w:t xml:space="preserve"> </w:t>
            </w:r>
            <w:proofErr w:type="spellStart"/>
            <w:r w:rsidR="003942BE">
              <w:rPr>
                <w:rFonts w:cs="Arial"/>
                <w:bCs/>
                <w:color w:val="000000" w:themeColor="text1"/>
                <w:sz w:val="22"/>
                <w:szCs w:val="22"/>
              </w:rPr>
              <w:t>cyd</w:t>
            </w:r>
            <w:r w:rsidRPr="00B965FC">
              <w:rPr>
                <w:rFonts w:cs="Arial"/>
                <w:bCs/>
                <w:color w:val="000000" w:themeColor="text1"/>
                <w:sz w:val="22"/>
                <w:szCs w:val="22"/>
              </w:rPr>
              <w:t>weithredu</w:t>
            </w:r>
            <w:proofErr w:type="spellEnd"/>
            <w:r w:rsidRPr="00B965FC">
              <w:rPr>
                <w:rFonts w:cs="Arial"/>
                <w:bCs/>
                <w:color w:val="000000" w:themeColor="text1"/>
                <w:sz w:val="22"/>
                <w:szCs w:val="22"/>
              </w:rPr>
              <w:t xml:space="preserve"> </w:t>
            </w:r>
            <w:r w:rsidR="003942BE">
              <w:rPr>
                <w:rFonts w:cs="Arial"/>
                <w:bCs/>
                <w:color w:val="000000" w:themeColor="text1"/>
                <w:sz w:val="22"/>
                <w:szCs w:val="22"/>
              </w:rPr>
              <w:t>â</w:t>
            </w:r>
            <w:r w:rsidRPr="00B965FC">
              <w:rPr>
                <w:rFonts w:cs="Arial"/>
                <w:bCs/>
                <w:color w:val="000000" w:themeColor="text1"/>
                <w:sz w:val="22"/>
                <w:szCs w:val="22"/>
              </w:rPr>
              <w:t xml:space="preserve"> </w:t>
            </w:r>
            <w:proofErr w:type="spellStart"/>
            <w:r w:rsidRPr="00B965FC">
              <w:rPr>
                <w:rFonts w:cs="Arial"/>
                <w:bCs/>
                <w:color w:val="000000" w:themeColor="text1"/>
                <w:sz w:val="22"/>
                <w:szCs w:val="22"/>
              </w:rPr>
              <w:t>nhw</w:t>
            </w:r>
            <w:proofErr w:type="spellEnd"/>
            <w:r w:rsidRPr="00B965FC">
              <w:rPr>
                <w:rFonts w:cs="Arial"/>
                <w:bCs/>
                <w:color w:val="000000" w:themeColor="text1"/>
                <w:sz w:val="22"/>
                <w:szCs w:val="22"/>
              </w:rPr>
              <w:t xml:space="preserve"> </w:t>
            </w:r>
            <w:proofErr w:type="spellStart"/>
            <w:r w:rsidRPr="00B965FC">
              <w:rPr>
                <w:rFonts w:cs="Arial"/>
                <w:bCs/>
                <w:color w:val="000000" w:themeColor="text1"/>
                <w:sz w:val="22"/>
                <w:szCs w:val="22"/>
              </w:rPr>
              <w:t>yn</w:t>
            </w:r>
            <w:proofErr w:type="spellEnd"/>
            <w:r w:rsidRPr="00B965FC">
              <w:rPr>
                <w:rFonts w:cs="Arial"/>
                <w:bCs/>
                <w:color w:val="000000" w:themeColor="text1"/>
                <w:sz w:val="22"/>
                <w:szCs w:val="22"/>
              </w:rPr>
              <w:t xml:space="preserve"> </w:t>
            </w:r>
            <w:proofErr w:type="spellStart"/>
            <w:r w:rsidRPr="00B965FC">
              <w:rPr>
                <w:rFonts w:cs="Arial"/>
                <w:bCs/>
                <w:color w:val="000000" w:themeColor="text1"/>
                <w:sz w:val="22"/>
                <w:szCs w:val="22"/>
              </w:rPr>
              <w:t>parhau</w:t>
            </w:r>
            <w:proofErr w:type="spellEnd"/>
            <w:r w:rsidRPr="00B965FC">
              <w:rPr>
                <w:rFonts w:cs="Arial"/>
                <w:bCs/>
                <w:color w:val="000000" w:themeColor="text1"/>
                <w:sz w:val="22"/>
                <w:szCs w:val="22"/>
              </w:rPr>
              <w:t xml:space="preserve"> </w:t>
            </w:r>
            <w:proofErr w:type="spellStart"/>
            <w:r w:rsidRPr="00B965FC">
              <w:rPr>
                <w:rFonts w:cs="Arial"/>
                <w:bCs/>
                <w:color w:val="000000" w:themeColor="text1"/>
                <w:sz w:val="22"/>
                <w:szCs w:val="22"/>
              </w:rPr>
              <w:t>i</w:t>
            </w:r>
            <w:proofErr w:type="spellEnd"/>
            <w:r w:rsidRPr="00B965FC">
              <w:rPr>
                <w:rFonts w:cs="Arial"/>
                <w:bCs/>
                <w:color w:val="000000" w:themeColor="text1"/>
                <w:sz w:val="22"/>
                <w:szCs w:val="22"/>
              </w:rPr>
              <w:t xml:space="preserve"> </w:t>
            </w:r>
            <w:proofErr w:type="spellStart"/>
            <w:r w:rsidRPr="00B965FC">
              <w:rPr>
                <w:rFonts w:cs="Arial"/>
                <w:bCs/>
                <w:color w:val="000000" w:themeColor="text1"/>
                <w:sz w:val="22"/>
                <w:szCs w:val="22"/>
              </w:rPr>
              <w:t>ddatblygu</w:t>
            </w:r>
            <w:proofErr w:type="spellEnd"/>
            <w:r w:rsidRPr="00B965FC">
              <w:rPr>
                <w:rFonts w:cs="Arial"/>
                <w:bCs/>
                <w:color w:val="000000" w:themeColor="text1"/>
                <w:sz w:val="22"/>
                <w:szCs w:val="22"/>
              </w:rPr>
              <w:t xml:space="preserve">. Gyda </w:t>
            </w:r>
            <w:proofErr w:type="spellStart"/>
            <w:r w:rsidRPr="00B965FC">
              <w:rPr>
                <w:rFonts w:cs="Arial"/>
                <w:bCs/>
                <w:color w:val="000000" w:themeColor="text1"/>
                <w:sz w:val="22"/>
                <w:szCs w:val="22"/>
              </w:rPr>
              <w:t>chysylltiadau</w:t>
            </w:r>
            <w:proofErr w:type="spellEnd"/>
            <w:r w:rsidRPr="00B965FC">
              <w:rPr>
                <w:rFonts w:cs="Arial"/>
                <w:bCs/>
                <w:color w:val="000000" w:themeColor="text1"/>
                <w:sz w:val="22"/>
                <w:szCs w:val="22"/>
              </w:rPr>
              <w:t xml:space="preserve"> </w:t>
            </w:r>
            <w:proofErr w:type="spellStart"/>
            <w:r w:rsidRPr="00B965FC">
              <w:rPr>
                <w:rFonts w:cs="Arial"/>
                <w:bCs/>
                <w:color w:val="000000" w:themeColor="text1"/>
                <w:sz w:val="22"/>
                <w:szCs w:val="22"/>
              </w:rPr>
              <w:t>agos</w:t>
            </w:r>
            <w:proofErr w:type="spellEnd"/>
            <w:r w:rsidRPr="00B965FC">
              <w:rPr>
                <w:rFonts w:cs="Arial"/>
                <w:bCs/>
                <w:color w:val="000000" w:themeColor="text1"/>
                <w:sz w:val="22"/>
                <w:szCs w:val="22"/>
              </w:rPr>
              <w:t xml:space="preserve"> â </w:t>
            </w:r>
            <w:proofErr w:type="spellStart"/>
            <w:r w:rsidRPr="00B965FC">
              <w:rPr>
                <w:rFonts w:cs="Arial"/>
                <w:bCs/>
                <w:color w:val="000000" w:themeColor="text1"/>
                <w:sz w:val="22"/>
                <w:szCs w:val="22"/>
              </w:rPr>
              <w:t>chyrff</w:t>
            </w:r>
            <w:proofErr w:type="spellEnd"/>
            <w:r w:rsidRPr="00B965FC">
              <w:rPr>
                <w:rFonts w:cs="Arial"/>
                <w:bCs/>
                <w:color w:val="000000" w:themeColor="text1"/>
                <w:sz w:val="22"/>
                <w:szCs w:val="22"/>
              </w:rPr>
              <w:t xml:space="preserve"> </w:t>
            </w:r>
            <w:proofErr w:type="spellStart"/>
            <w:r w:rsidRPr="00B965FC">
              <w:rPr>
                <w:rFonts w:cs="Arial"/>
                <w:bCs/>
                <w:color w:val="000000" w:themeColor="text1"/>
                <w:sz w:val="22"/>
                <w:szCs w:val="22"/>
              </w:rPr>
              <w:t>proffesiynol</w:t>
            </w:r>
            <w:proofErr w:type="spellEnd"/>
            <w:r w:rsidRPr="00B965FC">
              <w:rPr>
                <w:rFonts w:cs="Arial"/>
                <w:bCs/>
                <w:color w:val="000000" w:themeColor="text1"/>
                <w:sz w:val="22"/>
                <w:szCs w:val="22"/>
              </w:rPr>
              <w:t xml:space="preserve"> </w:t>
            </w:r>
            <w:proofErr w:type="spellStart"/>
            <w:r w:rsidRPr="00B965FC">
              <w:rPr>
                <w:rFonts w:cs="Arial"/>
                <w:bCs/>
                <w:color w:val="000000" w:themeColor="text1"/>
                <w:sz w:val="22"/>
                <w:szCs w:val="22"/>
              </w:rPr>
              <w:t>fel</w:t>
            </w:r>
            <w:proofErr w:type="spellEnd"/>
            <w:r w:rsidRPr="00B965FC">
              <w:rPr>
                <w:rFonts w:cs="Arial"/>
                <w:bCs/>
                <w:color w:val="000000" w:themeColor="text1"/>
                <w:sz w:val="22"/>
                <w:szCs w:val="22"/>
              </w:rPr>
              <w:t xml:space="preserve"> </w:t>
            </w:r>
            <w:proofErr w:type="spellStart"/>
            <w:r w:rsidRPr="00B965FC">
              <w:rPr>
                <w:rFonts w:cs="Arial"/>
                <w:bCs/>
                <w:color w:val="000000" w:themeColor="text1"/>
                <w:sz w:val="22"/>
                <w:szCs w:val="22"/>
              </w:rPr>
              <w:t>Sefydliad</w:t>
            </w:r>
            <w:proofErr w:type="spellEnd"/>
            <w:r w:rsidRPr="00B965FC">
              <w:rPr>
                <w:rFonts w:cs="Arial"/>
                <w:bCs/>
                <w:color w:val="000000" w:themeColor="text1"/>
                <w:sz w:val="22"/>
                <w:szCs w:val="22"/>
              </w:rPr>
              <w:t xml:space="preserve"> </w:t>
            </w:r>
            <w:proofErr w:type="spellStart"/>
            <w:r w:rsidRPr="00B965FC">
              <w:rPr>
                <w:rFonts w:cs="Arial"/>
                <w:bCs/>
                <w:color w:val="000000" w:themeColor="text1"/>
                <w:sz w:val="22"/>
                <w:szCs w:val="22"/>
              </w:rPr>
              <w:t>Cyflogwyr</w:t>
            </w:r>
            <w:proofErr w:type="spellEnd"/>
            <w:r w:rsidRPr="00B965FC">
              <w:rPr>
                <w:rFonts w:cs="Arial"/>
                <w:bCs/>
                <w:color w:val="000000" w:themeColor="text1"/>
                <w:sz w:val="22"/>
                <w:szCs w:val="22"/>
              </w:rPr>
              <w:t xml:space="preserve"> Myfyrwyr, </w:t>
            </w:r>
            <w:proofErr w:type="spellStart"/>
            <w:r w:rsidRPr="00B965FC">
              <w:rPr>
                <w:rFonts w:cs="Arial"/>
                <w:bCs/>
                <w:color w:val="000000" w:themeColor="text1"/>
                <w:sz w:val="22"/>
                <w:szCs w:val="22"/>
              </w:rPr>
              <w:t>Cymdeithas</w:t>
            </w:r>
            <w:proofErr w:type="spellEnd"/>
            <w:r w:rsidRPr="00B965FC">
              <w:rPr>
                <w:rFonts w:cs="Arial"/>
                <w:bCs/>
                <w:color w:val="000000" w:themeColor="text1"/>
                <w:sz w:val="22"/>
                <w:szCs w:val="22"/>
              </w:rPr>
              <w:t xml:space="preserve"> </w:t>
            </w:r>
            <w:proofErr w:type="spellStart"/>
            <w:r w:rsidRPr="00B965FC">
              <w:rPr>
                <w:rFonts w:cs="Arial"/>
                <w:bCs/>
                <w:color w:val="000000" w:themeColor="text1"/>
                <w:sz w:val="22"/>
                <w:szCs w:val="22"/>
              </w:rPr>
              <w:t>Genedlaethol</w:t>
            </w:r>
            <w:proofErr w:type="spellEnd"/>
            <w:r w:rsidRPr="00B965FC">
              <w:rPr>
                <w:rFonts w:cs="Arial"/>
                <w:bCs/>
                <w:color w:val="000000" w:themeColor="text1"/>
                <w:sz w:val="22"/>
                <w:szCs w:val="22"/>
              </w:rPr>
              <w:t xml:space="preserve"> y Gwasanaeth </w:t>
            </w:r>
            <w:proofErr w:type="spellStart"/>
            <w:r w:rsidRPr="00B965FC">
              <w:rPr>
                <w:rFonts w:cs="Arial"/>
                <w:bCs/>
                <w:color w:val="000000" w:themeColor="text1"/>
                <w:sz w:val="22"/>
                <w:szCs w:val="22"/>
              </w:rPr>
              <w:t>Cyflogaeth</w:t>
            </w:r>
            <w:proofErr w:type="spellEnd"/>
            <w:r w:rsidRPr="00B965FC">
              <w:rPr>
                <w:rFonts w:cs="Arial"/>
                <w:bCs/>
                <w:color w:val="000000" w:themeColor="text1"/>
                <w:sz w:val="22"/>
                <w:szCs w:val="22"/>
              </w:rPr>
              <w:t xml:space="preserve"> Myfyrwyr, Enterprise Educators UK, a </w:t>
            </w:r>
            <w:proofErr w:type="spellStart"/>
            <w:r w:rsidRPr="00B965FC">
              <w:rPr>
                <w:rFonts w:cs="Arial"/>
                <w:bCs/>
                <w:color w:val="000000" w:themeColor="text1"/>
                <w:sz w:val="22"/>
                <w:szCs w:val="22"/>
              </w:rPr>
              <w:t>Chymdeithas</w:t>
            </w:r>
            <w:proofErr w:type="spellEnd"/>
            <w:r w:rsidRPr="00B965FC">
              <w:rPr>
                <w:rFonts w:cs="Arial"/>
                <w:bCs/>
                <w:color w:val="000000" w:themeColor="text1"/>
                <w:sz w:val="22"/>
                <w:szCs w:val="22"/>
              </w:rPr>
              <w:t xml:space="preserve"> Gwasanaethau </w:t>
            </w:r>
            <w:proofErr w:type="spellStart"/>
            <w:r w:rsidRPr="00B965FC">
              <w:rPr>
                <w:rFonts w:cs="Arial"/>
                <w:bCs/>
                <w:color w:val="000000" w:themeColor="text1"/>
                <w:sz w:val="22"/>
                <w:szCs w:val="22"/>
              </w:rPr>
              <w:t>Cynghori</w:t>
            </w:r>
            <w:proofErr w:type="spellEnd"/>
            <w:r w:rsidRPr="00B965FC">
              <w:rPr>
                <w:rFonts w:cs="Arial"/>
                <w:bCs/>
                <w:color w:val="000000" w:themeColor="text1"/>
                <w:sz w:val="22"/>
                <w:szCs w:val="22"/>
              </w:rPr>
              <w:t xml:space="preserve"> </w:t>
            </w:r>
            <w:proofErr w:type="spellStart"/>
            <w:r>
              <w:rPr>
                <w:rFonts w:cs="Arial"/>
                <w:bCs/>
                <w:color w:val="000000" w:themeColor="text1"/>
                <w:sz w:val="22"/>
                <w:szCs w:val="22"/>
              </w:rPr>
              <w:t>ar</w:t>
            </w:r>
            <w:proofErr w:type="spellEnd"/>
            <w:r>
              <w:rPr>
                <w:rFonts w:cs="Arial"/>
                <w:bCs/>
                <w:color w:val="000000" w:themeColor="text1"/>
                <w:sz w:val="22"/>
                <w:szCs w:val="22"/>
              </w:rPr>
              <w:t xml:space="preserve"> </w:t>
            </w:r>
            <w:proofErr w:type="spellStart"/>
            <w:r>
              <w:rPr>
                <w:rFonts w:cs="Arial"/>
                <w:bCs/>
                <w:color w:val="000000" w:themeColor="text1"/>
                <w:sz w:val="22"/>
                <w:szCs w:val="22"/>
              </w:rPr>
              <w:t>Y</w:t>
            </w:r>
            <w:r w:rsidRPr="00B965FC">
              <w:rPr>
                <w:rFonts w:cs="Arial"/>
                <w:bCs/>
                <w:color w:val="000000" w:themeColor="text1"/>
                <w:sz w:val="22"/>
                <w:szCs w:val="22"/>
              </w:rPr>
              <w:t>rfaoedd</w:t>
            </w:r>
            <w:proofErr w:type="spellEnd"/>
            <w:r w:rsidRPr="00B965FC">
              <w:rPr>
                <w:rFonts w:cs="Arial"/>
                <w:bCs/>
                <w:color w:val="000000" w:themeColor="text1"/>
                <w:sz w:val="22"/>
                <w:szCs w:val="22"/>
              </w:rPr>
              <w:t xml:space="preserve"> </w:t>
            </w:r>
            <w:proofErr w:type="spellStart"/>
            <w:r w:rsidRPr="00B965FC">
              <w:rPr>
                <w:rFonts w:cs="Arial"/>
                <w:bCs/>
                <w:color w:val="000000" w:themeColor="text1"/>
                <w:sz w:val="22"/>
                <w:szCs w:val="22"/>
              </w:rPr>
              <w:t>Graddedig</w:t>
            </w:r>
            <w:r>
              <w:rPr>
                <w:rFonts w:cs="Arial"/>
                <w:bCs/>
                <w:color w:val="000000" w:themeColor="text1"/>
                <w:sz w:val="22"/>
                <w:szCs w:val="22"/>
              </w:rPr>
              <w:t>ion</w:t>
            </w:r>
            <w:proofErr w:type="spellEnd"/>
            <w:r>
              <w:rPr>
                <w:rFonts w:cs="Arial"/>
                <w:bCs/>
                <w:color w:val="000000" w:themeColor="text1"/>
                <w:sz w:val="22"/>
                <w:szCs w:val="22"/>
              </w:rPr>
              <w:t xml:space="preserve"> (</w:t>
            </w:r>
            <w:r w:rsidRPr="00FD09E3">
              <w:rPr>
                <w:rFonts w:cs="Arial"/>
                <w:color w:val="000000" w:themeColor="text1"/>
                <w:sz w:val="22"/>
                <w:szCs w:val="22"/>
              </w:rPr>
              <w:t>AGCAS</w:t>
            </w:r>
            <w:r>
              <w:rPr>
                <w:rFonts w:cs="Arial"/>
                <w:color w:val="000000" w:themeColor="text1"/>
                <w:sz w:val="22"/>
                <w:szCs w:val="22"/>
              </w:rPr>
              <w:t>)</w:t>
            </w:r>
            <w:r w:rsidRPr="00B965FC">
              <w:rPr>
                <w:rFonts w:cs="Arial"/>
                <w:bCs/>
                <w:color w:val="000000" w:themeColor="text1"/>
                <w:sz w:val="22"/>
                <w:szCs w:val="22"/>
              </w:rPr>
              <w:t xml:space="preserve">, </w:t>
            </w:r>
            <w:proofErr w:type="spellStart"/>
            <w:r w:rsidRPr="00B965FC">
              <w:rPr>
                <w:rFonts w:cs="Arial"/>
                <w:bCs/>
                <w:color w:val="000000" w:themeColor="text1"/>
                <w:sz w:val="22"/>
                <w:szCs w:val="22"/>
              </w:rPr>
              <w:t>mae</w:t>
            </w:r>
            <w:proofErr w:type="spellEnd"/>
            <w:r w:rsidRPr="00B965FC">
              <w:rPr>
                <w:rFonts w:cs="Arial"/>
                <w:bCs/>
                <w:color w:val="000000" w:themeColor="text1"/>
                <w:sz w:val="22"/>
                <w:szCs w:val="22"/>
              </w:rPr>
              <w:t xml:space="preserve"> </w:t>
            </w:r>
            <w:proofErr w:type="spellStart"/>
            <w:r w:rsidRPr="00B965FC">
              <w:rPr>
                <w:rFonts w:cs="Arial"/>
                <w:bCs/>
                <w:color w:val="000000" w:themeColor="text1"/>
                <w:sz w:val="22"/>
                <w:szCs w:val="22"/>
              </w:rPr>
              <w:t>llawer</w:t>
            </w:r>
            <w:proofErr w:type="spellEnd"/>
            <w:r w:rsidRPr="00B965FC">
              <w:rPr>
                <w:rFonts w:cs="Arial"/>
                <w:bCs/>
                <w:color w:val="000000" w:themeColor="text1"/>
                <w:sz w:val="22"/>
                <w:szCs w:val="22"/>
              </w:rPr>
              <w:t xml:space="preserve"> o </w:t>
            </w:r>
            <w:proofErr w:type="spellStart"/>
            <w:r w:rsidRPr="00B965FC">
              <w:rPr>
                <w:rFonts w:cs="Arial"/>
                <w:bCs/>
                <w:color w:val="000000" w:themeColor="text1"/>
                <w:sz w:val="22"/>
                <w:szCs w:val="22"/>
              </w:rPr>
              <w:t>waith</w:t>
            </w:r>
            <w:proofErr w:type="spellEnd"/>
            <w:r w:rsidRPr="00B965FC">
              <w:rPr>
                <w:rFonts w:cs="Arial"/>
                <w:bCs/>
                <w:color w:val="000000" w:themeColor="text1"/>
                <w:sz w:val="22"/>
                <w:szCs w:val="22"/>
              </w:rPr>
              <w:t xml:space="preserve"> </w:t>
            </w:r>
            <w:proofErr w:type="spellStart"/>
            <w:r w:rsidRPr="00B965FC">
              <w:rPr>
                <w:rFonts w:cs="Arial"/>
                <w:bCs/>
                <w:color w:val="000000" w:themeColor="text1"/>
                <w:sz w:val="22"/>
                <w:szCs w:val="22"/>
              </w:rPr>
              <w:t>yn</w:t>
            </w:r>
            <w:proofErr w:type="spellEnd"/>
            <w:r w:rsidRPr="00B965FC">
              <w:rPr>
                <w:rFonts w:cs="Arial"/>
                <w:bCs/>
                <w:color w:val="000000" w:themeColor="text1"/>
                <w:sz w:val="22"/>
                <w:szCs w:val="22"/>
              </w:rPr>
              <w:t xml:space="preserve"> </w:t>
            </w:r>
            <w:proofErr w:type="spellStart"/>
            <w:r w:rsidRPr="00B965FC">
              <w:rPr>
                <w:rFonts w:cs="Arial"/>
                <w:bCs/>
                <w:color w:val="000000" w:themeColor="text1"/>
                <w:sz w:val="22"/>
                <w:szCs w:val="22"/>
              </w:rPr>
              <w:t>cael</w:t>
            </w:r>
            <w:proofErr w:type="spellEnd"/>
            <w:r w:rsidRPr="00B965FC">
              <w:rPr>
                <w:rFonts w:cs="Arial"/>
                <w:bCs/>
                <w:color w:val="000000" w:themeColor="text1"/>
                <w:sz w:val="22"/>
                <w:szCs w:val="22"/>
              </w:rPr>
              <w:t xml:space="preserve"> </w:t>
            </w:r>
            <w:proofErr w:type="spellStart"/>
            <w:r w:rsidRPr="00B965FC">
              <w:rPr>
                <w:rFonts w:cs="Arial"/>
                <w:bCs/>
                <w:color w:val="000000" w:themeColor="text1"/>
                <w:sz w:val="22"/>
                <w:szCs w:val="22"/>
              </w:rPr>
              <w:t>ei</w:t>
            </w:r>
            <w:proofErr w:type="spellEnd"/>
            <w:r w:rsidRPr="00B965FC">
              <w:rPr>
                <w:rFonts w:cs="Arial"/>
                <w:bCs/>
                <w:color w:val="000000" w:themeColor="text1"/>
                <w:sz w:val="22"/>
                <w:szCs w:val="22"/>
              </w:rPr>
              <w:t xml:space="preserve"> </w:t>
            </w:r>
            <w:proofErr w:type="spellStart"/>
            <w:r w:rsidRPr="00B965FC">
              <w:rPr>
                <w:rFonts w:cs="Arial"/>
                <w:bCs/>
                <w:color w:val="000000" w:themeColor="text1"/>
                <w:sz w:val="22"/>
                <w:szCs w:val="22"/>
              </w:rPr>
              <w:t>wneud</w:t>
            </w:r>
            <w:proofErr w:type="spellEnd"/>
            <w:r w:rsidRPr="00B965FC">
              <w:rPr>
                <w:rFonts w:cs="Arial"/>
                <w:bCs/>
                <w:color w:val="000000" w:themeColor="text1"/>
                <w:sz w:val="22"/>
                <w:szCs w:val="22"/>
              </w:rPr>
              <w:t xml:space="preserve"> </w:t>
            </w:r>
            <w:proofErr w:type="spellStart"/>
            <w:r w:rsidRPr="00B965FC">
              <w:rPr>
                <w:rFonts w:cs="Arial"/>
                <w:bCs/>
                <w:color w:val="000000" w:themeColor="text1"/>
                <w:sz w:val="22"/>
                <w:szCs w:val="22"/>
              </w:rPr>
              <w:t>yn</w:t>
            </w:r>
            <w:proofErr w:type="spellEnd"/>
            <w:r w:rsidRPr="00B965FC">
              <w:rPr>
                <w:rFonts w:cs="Arial"/>
                <w:bCs/>
                <w:color w:val="000000" w:themeColor="text1"/>
                <w:sz w:val="22"/>
                <w:szCs w:val="22"/>
              </w:rPr>
              <w:t xml:space="preserve"> </w:t>
            </w:r>
            <w:proofErr w:type="spellStart"/>
            <w:r w:rsidRPr="00B965FC">
              <w:rPr>
                <w:rFonts w:cs="Arial"/>
                <w:bCs/>
                <w:color w:val="000000" w:themeColor="text1"/>
                <w:sz w:val="22"/>
                <w:szCs w:val="22"/>
              </w:rPr>
              <w:t>genedlaethol</w:t>
            </w:r>
            <w:proofErr w:type="spellEnd"/>
            <w:r w:rsidRPr="00B965FC">
              <w:rPr>
                <w:rFonts w:cs="Arial"/>
                <w:bCs/>
                <w:color w:val="000000" w:themeColor="text1"/>
                <w:sz w:val="22"/>
                <w:szCs w:val="22"/>
              </w:rPr>
              <w:t xml:space="preserve"> ac </w:t>
            </w:r>
            <w:proofErr w:type="spellStart"/>
            <w:r w:rsidRPr="00B965FC">
              <w:rPr>
                <w:rFonts w:cs="Arial"/>
                <w:bCs/>
                <w:color w:val="000000" w:themeColor="text1"/>
                <w:sz w:val="22"/>
                <w:szCs w:val="22"/>
              </w:rPr>
              <w:t>mewn</w:t>
            </w:r>
            <w:proofErr w:type="spellEnd"/>
            <w:r w:rsidRPr="00B965FC">
              <w:rPr>
                <w:rFonts w:cs="Arial"/>
                <w:bCs/>
                <w:color w:val="000000" w:themeColor="text1"/>
                <w:sz w:val="22"/>
                <w:szCs w:val="22"/>
              </w:rPr>
              <w:t xml:space="preserve"> </w:t>
            </w:r>
            <w:proofErr w:type="spellStart"/>
            <w:r w:rsidRPr="00B965FC">
              <w:rPr>
                <w:rFonts w:cs="Arial"/>
                <w:bCs/>
                <w:color w:val="000000" w:themeColor="text1"/>
                <w:sz w:val="22"/>
                <w:szCs w:val="22"/>
              </w:rPr>
              <w:t>grwpiau</w:t>
            </w:r>
            <w:proofErr w:type="spellEnd"/>
            <w:r w:rsidRPr="00B965FC">
              <w:rPr>
                <w:rFonts w:cs="Arial"/>
                <w:bCs/>
                <w:color w:val="000000" w:themeColor="text1"/>
                <w:sz w:val="22"/>
                <w:szCs w:val="22"/>
              </w:rPr>
              <w:t xml:space="preserve"> </w:t>
            </w:r>
            <w:proofErr w:type="spellStart"/>
            <w:r w:rsidRPr="00B965FC">
              <w:rPr>
                <w:rFonts w:cs="Arial"/>
                <w:bCs/>
                <w:color w:val="000000" w:themeColor="text1"/>
                <w:sz w:val="22"/>
                <w:szCs w:val="22"/>
              </w:rPr>
              <w:t>rhanbarthol</w:t>
            </w:r>
            <w:proofErr w:type="spellEnd"/>
            <w:r w:rsidRPr="00B965FC">
              <w:rPr>
                <w:rFonts w:cs="Arial"/>
                <w:bCs/>
                <w:color w:val="000000" w:themeColor="text1"/>
                <w:sz w:val="22"/>
                <w:szCs w:val="22"/>
              </w:rPr>
              <w:t xml:space="preserve"> </w:t>
            </w:r>
            <w:proofErr w:type="spellStart"/>
            <w:r w:rsidRPr="00B965FC">
              <w:rPr>
                <w:rFonts w:cs="Arial"/>
                <w:bCs/>
                <w:color w:val="000000" w:themeColor="text1"/>
                <w:sz w:val="22"/>
                <w:szCs w:val="22"/>
              </w:rPr>
              <w:t>i</w:t>
            </w:r>
            <w:proofErr w:type="spellEnd"/>
            <w:r w:rsidRPr="00B965FC">
              <w:rPr>
                <w:rFonts w:cs="Arial"/>
                <w:bCs/>
                <w:color w:val="000000" w:themeColor="text1"/>
                <w:sz w:val="22"/>
                <w:szCs w:val="22"/>
              </w:rPr>
              <w:t xml:space="preserve"> </w:t>
            </w:r>
            <w:proofErr w:type="spellStart"/>
            <w:r w:rsidRPr="00B965FC">
              <w:rPr>
                <w:rFonts w:cs="Arial"/>
                <w:bCs/>
                <w:color w:val="000000" w:themeColor="text1"/>
                <w:sz w:val="22"/>
                <w:szCs w:val="22"/>
              </w:rPr>
              <w:t>ddatblygu</w:t>
            </w:r>
            <w:proofErr w:type="spellEnd"/>
            <w:r w:rsidRPr="00B965FC">
              <w:rPr>
                <w:rFonts w:cs="Arial"/>
                <w:bCs/>
                <w:color w:val="000000" w:themeColor="text1"/>
                <w:sz w:val="22"/>
                <w:szCs w:val="22"/>
              </w:rPr>
              <w:t xml:space="preserve"> </w:t>
            </w:r>
            <w:proofErr w:type="spellStart"/>
            <w:r w:rsidRPr="00B965FC">
              <w:rPr>
                <w:rFonts w:cs="Arial"/>
                <w:bCs/>
                <w:color w:val="000000" w:themeColor="text1"/>
                <w:sz w:val="22"/>
                <w:szCs w:val="22"/>
              </w:rPr>
              <w:t>rhwydweithiau</w:t>
            </w:r>
            <w:proofErr w:type="spellEnd"/>
            <w:r w:rsidRPr="00B965FC">
              <w:rPr>
                <w:rFonts w:cs="Arial"/>
                <w:bCs/>
                <w:color w:val="000000" w:themeColor="text1"/>
                <w:sz w:val="22"/>
                <w:szCs w:val="22"/>
              </w:rPr>
              <w:t xml:space="preserve"> </w:t>
            </w:r>
            <w:proofErr w:type="spellStart"/>
            <w:r w:rsidRPr="00B965FC">
              <w:rPr>
                <w:rFonts w:cs="Arial"/>
                <w:bCs/>
                <w:color w:val="000000" w:themeColor="text1"/>
                <w:sz w:val="22"/>
                <w:szCs w:val="22"/>
              </w:rPr>
              <w:t>effeithiol</w:t>
            </w:r>
            <w:proofErr w:type="spellEnd"/>
            <w:r w:rsidRPr="00B965FC">
              <w:rPr>
                <w:rFonts w:cs="Arial"/>
                <w:bCs/>
                <w:color w:val="000000" w:themeColor="text1"/>
                <w:sz w:val="22"/>
                <w:szCs w:val="22"/>
              </w:rPr>
              <w:t xml:space="preserve"> </w:t>
            </w:r>
            <w:proofErr w:type="spellStart"/>
            <w:r w:rsidRPr="00B965FC">
              <w:rPr>
                <w:rFonts w:cs="Arial"/>
                <w:bCs/>
                <w:color w:val="000000" w:themeColor="text1"/>
                <w:sz w:val="22"/>
                <w:szCs w:val="22"/>
              </w:rPr>
              <w:t>sy</w:t>
            </w:r>
            <w:r>
              <w:rPr>
                <w:rFonts w:cs="Arial"/>
                <w:bCs/>
                <w:color w:val="000000" w:themeColor="text1"/>
                <w:sz w:val="22"/>
                <w:szCs w:val="22"/>
              </w:rPr>
              <w:t>’</w:t>
            </w:r>
            <w:r w:rsidRPr="00B965FC">
              <w:rPr>
                <w:rFonts w:cs="Arial"/>
                <w:bCs/>
                <w:color w:val="000000" w:themeColor="text1"/>
                <w:sz w:val="22"/>
                <w:szCs w:val="22"/>
              </w:rPr>
              <w:t>n</w:t>
            </w:r>
            <w:proofErr w:type="spellEnd"/>
            <w:r w:rsidRPr="00B965FC">
              <w:rPr>
                <w:rFonts w:cs="Arial"/>
                <w:bCs/>
                <w:color w:val="000000" w:themeColor="text1"/>
                <w:sz w:val="22"/>
                <w:szCs w:val="22"/>
              </w:rPr>
              <w:t xml:space="preserve"> </w:t>
            </w:r>
            <w:proofErr w:type="spellStart"/>
            <w:r w:rsidRPr="00B965FC">
              <w:rPr>
                <w:rFonts w:cs="Arial"/>
                <w:bCs/>
                <w:color w:val="000000" w:themeColor="text1"/>
                <w:sz w:val="22"/>
                <w:szCs w:val="22"/>
              </w:rPr>
              <w:t>gwella</w:t>
            </w:r>
            <w:proofErr w:type="spellEnd"/>
            <w:r w:rsidRPr="00B965FC">
              <w:rPr>
                <w:rFonts w:cs="Arial"/>
                <w:bCs/>
                <w:color w:val="000000" w:themeColor="text1"/>
                <w:sz w:val="22"/>
                <w:szCs w:val="22"/>
              </w:rPr>
              <w:t xml:space="preserve"> </w:t>
            </w:r>
            <w:proofErr w:type="spellStart"/>
            <w:r w:rsidRPr="00B965FC">
              <w:rPr>
                <w:rFonts w:cs="Arial"/>
                <w:bCs/>
                <w:color w:val="000000" w:themeColor="text1"/>
                <w:sz w:val="22"/>
                <w:szCs w:val="22"/>
              </w:rPr>
              <w:t>rhagolygon</w:t>
            </w:r>
            <w:proofErr w:type="spellEnd"/>
            <w:r w:rsidRPr="00B965FC">
              <w:rPr>
                <w:rFonts w:cs="Arial"/>
                <w:bCs/>
                <w:color w:val="000000" w:themeColor="text1"/>
                <w:sz w:val="22"/>
                <w:szCs w:val="22"/>
              </w:rPr>
              <w:t xml:space="preserve"> </w:t>
            </w:r>
            <w:proofErr w:type="spellStart"/>
            <w:r w:rsidRPr="00B965FC">
              <w:rPr>
                <w:rFonts w:cs="Arial"/>
                <w:bCs/>
                <w:color w:val="000000" w:themeColor="text1"/>
                <w:sz w:val="22"/>
                <w:szCs w:val="22"/>
              </w:rPr>
              <w:t>gyrfa</w:t>
            </w:r>
            <w:proofErr w:type="spellEnd"/>
            <w:r w:rsidRPr="00B965FC">
              <w:rPr>
                <w:rFonts w:cs="Arial"/>
                <w:bCs/>
                <w:color w:val="000000" w:themeColor="text1"/>
                <w:sz w:val="22"/>
                <w:szCs w:val="22"/>
              </w:rPr>
              <w:t xml:space="preserve"> </w:t>
            </w:r>
            <w:proofErr w:type="spellStart"/>
            <w:r w:rsidRPr="00B965FC">
              <w:rPr>
                <w:rFonts w:cs="Arial"/>
                <w:bCs/>
                <w:color w:val="000000" w:themeColor="text1"/>
                <w:sz w:val="22"/>
                <w:szCs w:val="22"/>
              </w:rPr>
              <w:t>myfyrwyr</w:t>
            </w:r>
            <w:proofErr w:type="spellEnd"/>
            <w:r w:rsidRPr="00B965FC">
              <w:rPr>
                <w:rFonts w:cs="Arial"/>
                <w:bCs/>
                <w:color w:val="000000" w:themeColor="text1"/>
                <w:sz w:val="22"/>
                <w:szCs w:val="22"/>
              </w:rPr>
              <w:t xml:space="preserve"> </w:t>
            </w:r>
            <w:proofErr w:type="spellStart"/>
            <w:r w:rsidRPr="00B965FC">
              <w:rPr>
                <w:rFonts w:cs="Arial"/>
                <w:bCs/>
                <w:color w:val="000000" w:themeColor="text1"/>
                <w:sz w:val="22"/>
                <w:szCs w:val="22"/>
              </w:rPr>
              <w:t>yng</w:t>
            </w:r>
            <w:proofErr w:type="spellEnd"/>
            <w:r w:rsidRPr="00B965FC">
              <w:rPr>
                <w:rFonts w:cs="Arial"/>
                <w:bCs/>
                <w:color w:val="000000" w:themeColor="text1"/>
                <w:sz w:val="22"/>
                <w:szCs w:val="22"/>
              </w:rPr>
              <w:t xml:space="preserve"> </w:t>
            </w:r>
            <w:proofErr w:type="spellStart"/>
            <w:r w:rsidRPr="00B965FC">
              <w:rPr>
                <w:rFonts w:cs="Arial"/>
                <w:bCs/>
                <w:color w:val="000000" w:themeColor="text1"/>
                <w:sz w:val="22"/>
                <w:szCs w:val="22"/>
              </w:rPr>
              <w:t>Nghymru</w:t>
            </w:r>
            <w:proofErr w:type="spellEnd"/>
            <w:r w:rsidRPr="00B965FC">
              <w:rPr>
                <w:rFonts w:cs="Arial"/>
                <w:bCs/>
                <w:color w:val="000000" w:themeColor="text1"/>
                <w:sz w:val="22"/>
                <w:szCs w:val="22"/>
              </w:rPr>
              <w:t xml:space="preserve">. Mae </w:t>
            </w:r>
            <w:proofErr w:type="spellStart"/>
            <w:r w:rsidRPr="00B965FC">
              <w:rPr>
                <w:rFonts w:cs="Arial"/>
                <w:bCs/>
                <w:color w:val="000000" w:themeColor="text1"/>
                <w:sz w:val="22"/>
                <w:szCs w:val="22"/>
              </w:rPr>
              <w:t>grwpiau</w:t>
            </w:r>
            <w:proofErr w:type="spellEnd"/>
            <w:r w:rsidRPr="00B965FC">
              <w:rPr>
                <w:rFonts w:cs="Arial"/>
                <w:bCs/>
                <w:color w:val="000000" w:themeColor="text1"/>
                <w:sz w:val="22"/>
                <w:szCs w:val="22"/>
              </w:rPr>
              <w:t xml:space="preserve"> </w:t>
            </w:r>
            <w:proofErr w:type="spellStart"/>
            <w:r w:rsidRPr="00B965FC">
              <w:rPr>
                <w:rFonts w:cs="Arial"/>
                <w:bCs/>
                <w:color w:val="000000" w:themeColor="text1"/>
                <w:sz w:val="22"/>
                <w:szCs w:val="22"/>
              </w:rPr>
              <w:t>rhanbarthol</w:t>
            </w:r>
            <w:proofErr w:type="spellEnd"/>
            <w:r w:rsidRPr="00B965FC">
              <w:rPr>
                <w:rFonts w:cs="Arial"/>
                <w:bCs/>
                <w:color w:val="000000" w:themeColor="text1"/>
                <w:sz w:val="22"/>
                <w:szCs w:val="22"/>
              </w:rPr>
              <w:t xml:space="preserve"> Cymru </w:t>
            </w:r>
            <w:proofErr w:type="spellStart"/>
            <w:r>
              <w:rPr>
                <w:rFonts w:cs="Arial"/>
                <w:bCs/>
                <w:color w:val="000000" w:themeColor="text1"/>
                <w:sz w:val="22"/>
                <w:szCs w:val="22"/>
              </w:rPr>
              <w:t>i’w</w:t>
            </w:r>
            <w:proofErr w:type="spellEnd"/>
            <w:r>
              <w:rPr>
                <w:rFonts w:cs="Arial"/>
                <w:bCs/>
                <w:color w:val="000000" w:themeColor="text1"/>
                <w:sz w:val="22"/>
                <w:szCs w:val="22"/>
              </w:rPr>
              <w:t xml:space="preserve"> </w:t>
            </w:r>
            <w:proofErr w:type="spellStart"/>
            <w:r>
              <w:rPr>
                <w:rFonts w:cs="Arial"/>
                <w:bCs/>
                <w:color w:val="000000" w:themeColor="text1"/>
                <w:sz w:val="22"/>
                <w:szCs w:val="22"/>
              </w:rPr>
              <w:t>cael</w:t>
            </w:r>
            <w:proofErr w:type="spellEnd"/>
            <w:r w:rsidRPr="00B965FC">
              <w:rPr>
                <w:rFonts w:cs="Arial"/>
                <w:bCs/>
                <w:color w:val="000000" w:themeColor="text1"/>
                <w:sz w:val="22"/>
                <w:szCs w:val="22"/>
              </w:rPr>
              <w:t xml:space="preserve"> o </w:t>
            </w:r>
            <w:proofErr w:type="spellStart"/>
            <w:r w:rsidRPr="00B965FC">
              <w:rPr>
                <w:rFonts w:cs="Arial"/>
                <w:bCs/>
                <w:color w:val="000000" w:themeColor="text1"/>
                <w:sz w:val="22"/>
                <w:szCs w:val="22"/>
              </w:rPr>
              <w:t>fewn</w:t>
            </w:r>
            <w:proofErr w:type="spellEnd"/>
            <w:r w:rsidRPr="00B965FC">
              <w:rPr>
                <w:rFonts w:cs="Arial"/>
                <w:bCs/>
                <w:color w:val="000000" w:themeColor="text1"/>
                <w:sz w:val="22"/>
                <w:szCs w:val="22"/>
              </w:rPr>
              <w:t xml:space="preserve"> y </w:t>
            </w:r>
            <w:proofErr w:type="spellStart"/>
            <w:r w:rsidRPr="00B965FC">
              <w:rPr>
                <w:rFonts w:cs="Arial"/>
                <w:bCs/>
                <w:color w:val="000000" w:themeColor="text1"/>
                <w:sz w:val="22"/>
                <w:szCs w:val="22"/>
              </w:rPr>
              <w:t>cyrff</w:t>
            </w:r>
            <w:proofErr w:type="spellEnd"/>
            <w:r w:rsidRPr="00B965FC">
              <w:rPr>
                <w:rFonts w:cs="Arial"/>
                <w:bCs/>
                <w:color w:val="000000" w:themeColor="text1"/>
                <w:sz w:val="22"/>
                <w:szCs w:val="22"/>
              </w:rPr>
              <w:t xml:space="preserve"> </w:t>
            </w:r>
            <w:proofErr w:type="spellStart"/>
            <w:r w:rsidRPr="00B965FC">
              <w:rPr>
                <w:rFonts w:cs="Arial"/>
                <w:bCs/>
                <w:color w:val="000000" w:themeColor="text1"/>
                <w:sz w:val="22"/>
                <w:szCs w:val="22"/>
              </w:rPr>
              <w:t>hyn</w:t>
            </w:r>
            <w:proofErr w:type="spellEnd"/>
            <w:r w:rsidRPr="00B965FC">
              <w:rPr>
                <w:rFonts w:cs="Arial"/>
                <w:bCs/>
                <w:color w:val="000000" w:themeColor="text1"/>
                <w:sz w:val="22"/>
                <w:szCs w:val="22"/>
              </w:rPr>
              <w:t xml:space="preserve"> </w:t>
            </w:r>
            <w:proofErr w:type="spellStart"/>
            <w:r w:rsidRPr="00B965FC">
              <w:rPr>
                <w:rFonts w:cs="Arial"/>
                <w:bCs/>
                <w:color w:val="000000" w:themeColor="text1"/>
                <w:sz w:val="22"/>
                <w:szCs w:val="22"/>
              </w:rPr>
              <w:t>i</w:t>
            </w:r>
            <w:proofErr w:type="spellEnd"/>
            <w:r w:rsidRPr="00B965FC">
              <w:rPr>
                <w:rFonts w:cs="Arial"/>
                <w:bCs/>
                <w:color w:val="000000" w:themeColor="text1"/>
                <w:sz w:val="22"/>
                <w:szCs w:val="22"/>
              </w:rPr>
              <w:t xml:space="preserve"> </w:t>
            </w:r>
            <w:proofErr w:type="spellStart"/>
            <w:r w:rsidRPr="00B965FC">
              <w:rPr>
                <w:rFonts w:cs="Arial"/>
                <w:bCs/>
                <w:color w:val="000000" w:themeColor="text1"/>
                <w:sz w:val="22"/>
                <w:szCs w:val="22"/>
              </w:rPr>
              <w:t>ganolbwyntio</w:t>
            </w:r>
            <w:proofErr w:type="spellEnd"/>
            <w:r w:rsidRPr="00B965FC">
              <w:rPr>
                <w:rFonts w:cs="Arial"/>
                <w:bCs/>
                <w:color w:val="000000" w:themeColor="text1"/>
                <w:sz w:val="22"/>
                <w:szCs w:val="22"/>
              </w:rPr>
              <w:t xml:space="preserve"> </w:t>
            </w:r>
            <w:proofErr w:type="spellStart"/>
            <w:r w:rsidRPr="00B965FC">
              <w:rPr>
                <w:rFonts w:cs="Arial"/>
                <w:bCs/>
                <w:color w:val="000000" w:themeColor="text1"/>
                <w:sz w:val="22"/>
                <w:szCs w:val="22"/>
              </w:rPr>
              <w:t>sylw</w:t>
            </w:r>
            <w:proofErr w:type="spellEnd"/>
            <w:r w:rsidRPr="00B965FC">
              <w:rPr>
                <w:rFonts w:cs="Arial"/>
                <w:bCs/>
                <w:color w:val="000000" w:themeColor="text1"/>
                <w:sz w:val="22"/>
                <w:szCs w:val="22"/>
              </w:rPr>
              <w:t xml:space="preserve"> </w:t>
            </w:r>
            <w:proofErr w:type="spellStart"/>
            <w:r w:rsidRPr="00B965FC">
              <w:rPr>
                <w:rFonts w:cs="Arial"/>
                <w:bCs/>
                <w:color w:val="000000" w:themeColor="text1"/>
                <w:sz w:val="22"/>
                <w:szCs w:val="22"/>
              </w:rPr>
              <w:t>ar</w:t>
            </w:r>
            <w:proofErr w:type="spellEnd"/>
            <w:r w:rsidRPr="00B965FC">
              <w:rPr>
                <w:rFonts w:cs="Arial"/>
                <w:bCs/>
                <w:color w:val="000000" w:themeColor="text1"/>
                <w:sz w:val="22"/>
                <w:szCs w:val="22"/>
              </w:rPr>
              <w:t xml:space="preserve"> </w:t>
            </w:r>
            <w:proofErr w:type="spellStart"/>
            <w:r w:rsidRPr="00B965FC">
              <w:rPr>
                <w:rFonts w:cs="Arial"/>
                <w:bCs/>
                <w:color w:val="000000" w:themeColor="text1"/>
                <w:sz w:val="22"/>
                <w:szCs w:val="22"/>
              </w:rPr>
              <w:t>gyd-destun</w:t>
            </w:r>
            <w:proofErr w:type="spellEnd"/>
            <w:r w:rsidRPr="00B965FC">
              <w:rPr>
                <w:rFonts w:cs="Arial"/>
                <w:bCs/>
                <w:color w:val="000000" w:themeColor="text1"/>
                <w:sz w:val="22"/>
                <w:szCs w:val="22"/>
              </w:rPr>
              <w:t xml:space="preserve"> Cymru, </w:t>
            </w:r>
            <w:proofErr w:type="spellStart"/>
            <w:r w:rsidRPr="00B965FC">
              <w:rPr>
                <w:rFonts w:cs="Arial"/>
                <w:bCs/>
                <w:color w:val="000000" w:themeColor="text1"/>
                <w:sz w:val="22"/>
                <w:szCs w:val="22"/>
              </w:rPr>
              <w:t>yn</w:t>
            </w:r>
            <w:proofErr w:type="spellEnd"/>
            <w:r w:rsidRPr="00B965FC">
              <w:rPr>
                <w:rFonts w:cs="Arial"/>
                <w:bCs/>
                <w:color w:val="000000" w:themeColor="text1"/>
                <w:sz w:val="22"/>
                <w:szCs w:val="22"/>
              </w:rPr>
              <w:t xml:space="preserve"> </w:t>
            </w:r>
            <w:proofErr w:type="spellStart"/>
            <w:r w:rsidRPr="00B965FC">
              <w:rPr>
                <w:rFonts w:cs="Arial"/>
                <w:bCs/>
                <w:color w:val="000000" w:themeColor="text1"/>
                <w:sz w:val="22"/>
                <w:szCs w:val="22"/>
              </w:rPr>
              <w:t>enwedig</w:t>
            </w:r>
            <w:proofErr w:type="spellEnd"/>
            <w:r w:rsidRPr="00B965FC">
              <w:rPr>
                <w:rFonts w:cs="Arial"/>
                <w:bCs/>
                <w:color w:val="000000" w:themeColor="text1"/>
                <w:sz w:val="22"/>
                <w:szCs w:val="22"/>
              </w:rPr>
              <w:t xml:space="preserve"> o </w:t>
            </w:r>
            <w:proofErr w:type="spellStart"/>
            <w:r w:rsidRPr="00B965FC">
              <w:rPr>
                <w:rFonts w:cs="Arial"/>
                <w:bCs/>
                <w:color w:val="000000" w:themeColor="text1"/>
                <w:sz w:val="22"/>
                <w:szCs w:val="22"/>
              </w:rPr>
              <w:t>fewn</w:t>
            </w:r>
            <w:proofErr w:type="spellEnd"/>
            <w:r w:rsidRPr="00B965FC">
              <w:rPr>
                <w:rFonts w:cs="Arial"/>
                <w:bCs/>
                <w:color w:val="000000" w:themeColor="text1"/>
                <w:sz w:val="22"/>
                <w:szCs w:val="22"/>
              </w:rPr>
              <w:t xml:space="preserve"> AGCAS </w:t>
            </w:r>
            <w:proofErr w:type="spellStart"/>
            <w:r w:rsidR="0079282E">
              <w:rPr>
                <w:rFonts w:cs="Arial"/>
                <w:bCs/>
                <w:color w:val="000000" w:themeColor="text1"/>
                <w:sz w:val="22"/>
                <w:szCs w:val="22"/>
              </w:rPr>
              <w:t>wrth</w:t>
            </w:r>
            <w:proofErr w:type="spellEnd"/>
            <w:r w:rsidR="0079282E">
              <w:rPr>
                <w:rFonts w:cs="Arial"/>
                <w:bCs/>
                <w:color w:val="000000" w:themeColor="text1"/>
                <w:sz w:val="22"/>
                <w:szCs w:val="22"/>
              </w:rPr>
              <w:t xml:space="preserve"> </w:t>
            </w:r>
            <w:proofErr w:type="spellStart"/>
            <w:r w:rsidR="0079282E">
              <w:rPr>
                <w:rFonts w:cs="Arial"/>
                <w:bCs/>
                <w:color w:val="000000" w:themeColor="text1"/>
                <w:sz w:val="22"/>
                <w:szCs w:val="22"/>
              </w:rPr>
              <w:t>i</w:t>
            </w:r>
            <w:proofErr w:type="spellEnd"/>
            <w:r w:rsidRPr="00B965FC">
              <w:rPr>
                <w:rFonts w:cs="Arial"/>
                <w:bCs/>
                <w:color w:val="000000" w:themeColor="text1"/>
                <w:sz w:val="22"/>
                <w:szCs w:val="22"/>
              </w:rPr>
              <w:t xml:space="preserve"> AGCAS Cymru </w:t>
            </w:r>
            <w:r w:rsidR="0079282E" w:rsidRPr="00FD09E3">
              <w:rPr>
                <w:rFonts w:cs="Arial"/>
                <w:color w:val="000000" w:themeColor="text1"/>
                <w:sz w:val="22"/>
                <w:szCs w:val="22"/>
              </w:rPr>
              <w:t xml:space="preserve">Wales </w:t>
            </w:r>
            <w:r w:rsidRPr="00B965FC">
              <w:rPr>
                <w:rFonts w:cs="Arial"/>
                <w:bCs/>
                <w:color w:val="000000" w:themeColor="text1"/>
                <w:sz w:val="22"/>
                <w:szCs w:val="22"/>
              </w:rPr>
              <w:t xml:space="preserve">(a </w:t>
            </w:r>
            <w:proofErr w:type="spellStart"/>
            <w:r w:rsidRPr="00B965FC">
              <w:rPr>
                <w:rFonts w:cs="Arial"/>
                <w:bCs/>
                <w:color w:val="000000" w:themeColor="text1"/>
                <w:sz w:val="22"/>
                <w:szCs w:val="22"/>
              </w:rPr>
              <w:t>sefydlwyd</w:t>
            </w:r>
            <w:proofErr w:type="spellEnd"/>
            <w:r w:rsidRPr="00B965FC">
              <w:rPr>
                <w:rFonts w:cs="Arial"/>
                <w:bCs/>
                <w:color w:val="000000" w:themeColor="text1"/>
                <w:sz w:val="22"/>
                <w:szCs w:val="22"/>
              </w:rPr>
              <w:t xml:space="preserve"> </w:t>
            </w:r>
            <w:proofErr w:type="spellStart"/>
            <w:r w:rsidRPr="00B965FC">
              <w:rPr>
                <w:rFonts w:cs="Arial"/>
                <w:bCs/>
                <w:color w:val="000000" w:themeColor="text1"/>
                <w:sz w:val="22"/>
                <w:szCs w:val="22"/>
              </w:rPr>
              <w:t>yn</w:t>
            </w:r>
            <w:proofErr w:type="spellEnd"/>
            <w:r w:rsidRPr="00B965FC">
              <w:rPr>
                <w:rFonts w:cs="Arial"/>
                <w:bCs/>
                <w:color w:val="000000" w:themeColor="text1"/>
                <w:sz w:val="22"/>
                <w:szCs w:val="22"/>
              </w:rPr>
              <w:t xml:space="preserve"> Hydref 2017) </w:t>
            </w:r>
            <w:proofErr w:type="spellStart"/>
            <w:r w:rsidR="0079282E">
              <w:rPr>
                <w:rFonts w:cs="Arial"/>
                <w:bCs/>
                <w:color w:val="000000" w:themeColor="text1"/>
                <w:sz w:val="22"/>
                <w:szCs w:val="22"/>
              </w:rPr>
              <w:t>f</w:t>
            </w:r>
            <w:r w:rsidRPr="00B965FC">
              <w:rPr>
                <w:rFonts w:cs="Arial"/>
                <w:bCs/>
                <w:color w:val="000000" w:themeColor="text1"/>
                <w:sz w:val="22"/>
                <w:szCs w:val="22"/>
              </w:rPr>
              <w:t>wrw</w:t>
            </w:r>
            <w:proofErr w:type="spellEnd"/>
            <w:r w:rsidRPr="00B965FC">
              <w:rPr>
                <w:rFonts w:cs="Arial"/>
                <w:bCs/>
                <w:color w:val="000000" w:themeColor="text1"/>
                <w:sz w:val="22"/>
                <w:szCs w:val="22"/>
              </w:rPr>
              <w:t xml:space="preserve"> </w:t>
            </w:r>
            <w:proofErr w:type="spellStart"/>
            <w:r w:rsidR="0079282E">
              <w:rPr>
                <w:rFonts w:cs="Arial"/>
                <w:bCs/>
                <w:color w:val="000000" w:themeColor="text1"/>
                <w:sz w:val="22"/>
                <w:szCs w:val="22"/>
              </w:rPr>
              <w:t>ati</w:t>
            </w:r>
            <w:proofErr w:type="spellEnd"/>
            <w:r w:rsidR="0079282E">
              <w:rPr>
                <w:rFonts w:cs="Arial"/>
                <w:bCs/>
                <w:color w:val="000000" w:themeColor="text1"/>
                <w:sz w:val="22"/>
                <w:szCs w:val="22"/>
              </w:rPr>
              <w:t xml:space="preserve"> </w:t>
            </w:r>
            <w:proofErr w:type="spellStart"/>
            <w:r w:rsidR="0079282E">
              <w:rPr>
                <w:rFonts w:cs="Arial"/>
                <w:bCs/>
                <w:color w:val="000000" w:themeColor="text1"/>
                <w:sz w:val="22"/>
                <w:szCs w:val="22"/>
              </w:rPr>
              <w:t>i</w:t>
            </w:r>
            <w:proofErr w:type="spellEnd"/>
            <w:r w:rsidRPr="00B965FC">
              <w:rPr>
                <w:rFonts w:cs="Arial"/>
                <w:bCs/>
                <w:color w:val="000000" w:themeColor="text1"/>
                <w:sz w:val="22"/>
                <w:szCs w:val="22"/>
              </w:rPr>
              <w:t xml:space="preserve"> </w:t>
            </w:r>
            <w:proofErr w:type="spellStart"/>
            <w:r w:rsidRPr="00B965FC">
              <w:rPr>
                <w:rFonts w:cs="Arial"/>
                <w:bCs/>
                <w:color w:val="000000" w:themeColor="text1"/>
                <w:sz w:val="22"/>
                <w:szCs w:val="22"/>
              </w:rPr>
              <w:t>sicrhau</w:t>
            </w:r>
            <w:proofErr w:type="spellEnd"/>
            <w:r w:rsidRPr="00B965FC">
              <w:rPr>
                <w:rFonts w:cs="Arial"/>
                <w:bCs/>
                <w:color w:val="000000" w:themeColor="text1"/>
                <w:sz w:val="22"/>
                <w:szCs w:val="22"/>
              </w:rPr>
              <w:t xml:space="preserve"> bod yr agenda </w:t>
            </w:r>
            <w:proofErr w:type="spellStart"/>
            <w:r w:rsidRPr="00B965FC">
              <w:rPr>
                <w:rFonts w:cs="Arial"/>
                <w:bCs/>
                <w:color w:val="000000" w:themeColor="text1"/>
                <w:sz w:val="22"/>
                <w:szCs w:val="22"/>
              </w:rPr>
              <w:t>r</w:t>
            </w:r>
            <w:r w:rsidR="001F674B">
              <w:rPr>
                <w:rFonts w:cs="Arial"/>
                <w:bCs/>
                <w:color w:val="000000" w:themeColor="text1"/>
                <w:sz w:val="22"/>
                <w:szCs w:val="22"/>
              </w:rPr>
              <w:t>h</w:t>
            </w:r>
            <w:r w:rsidRPr="00B965FC">
              <w:rPr>
                <w:rFonts w:cs="Arial"/>
                <w:bCs/>
                <w:color w:val="000000" w:themeColor="text1"/>
                <w:sz w:val="22"/>
                <w:szCs w:val="22"/>
              </w:rPr>
              <w:t>anbarthol</w:t>
            </w:r>
            <w:proofErr w:type="spellEnd"/>
            <w:r w:rsidRPr="00B965FC">
              <w:rPr>
                <w:rFonts w:cs="Arial"/>
                <w:bCs/>
                <w:color w:val="000000" w:themeColor="text1"/>
                <w:sz w:val="22"/>
                <w:szCs w:val="22"/>
              </w:rPr>
              <w:t xml:space="preserve"> </w:t>
            </w:r>
            <w:proofErr w:type="spellStart"/>
            <w:r w:rsidR="0079282E">
              <w:rPr>
                <w:rFonts w:cs="Arial"/>
                <w:bCs/>
                <w:color w:val="000000" w:themeColor="text1"/>
                <w:sz w:val="22"/>
                <w:szCs w:val="22"/>
              </w:rPr>
              <w:t>yn</w:t>
            </w:r>
            <w:proofErr w:type="spellEnd"/>
            <w:r w:rsidR="0079282E">
              <w:rPr>
                <w:rFonts w:cs="Arial"/>
                <w:bCs/>
                <w:color w:val="000000" w:themeColor="text1"/>
                <w:sz w:val="22"/>
                <w:szCs w:val="22"/>
              </w:rPr>
              <w:t xml:space="preserve"> </w:t>
            </w:r>
            <w:proofErr w:type="spellStart"/>
            <w:r w:rsidR="0079282E">
              <w:rPr>
                <w:rFonts w:cs="Arial"/>
                <w:bCs/>
                <w:color w:val="000000" w:themeColor="text1"/>
                <w:sz w:val="22"/>
                <w:szCs w:val="22"/>
              </w:rPr>
              <w:t>flaenllaw</w:t>
            </w:r>
            <w:proofErr w:type="spellEnd"/>
            <w:r w:rsidRPr="00B965FC">
              <w:rPr>
                <w:rFonts w:cs="Arial"/>
                <w:bCs/>
                <w:color w:val="000000" w:themeColor="text1"/>
                <w:sz w:val="22"/>
                <w:szCs w:val="22"/>
              </w:rPr>
              <w:t xml:space="preserve"> </w:t>
            </w:r>
            <w:proofErr w:type="spellStart"/>
            <w:r w:rsidRPr="00B965FC">
              <w:rPr>
                <w:rFonts w:cs="Arial"/>
                <w:bCs/>
                <w:color w:val="000000" w:themeColor="text1"/>
                <w:sz w:val="22"/>
                <w:szCs w:val="22"/>
              </w:rPr>
              <w:t>yn</w:t>
            </w:r>
            <w:proofErr w:type="spellEnd"/>
            <w:r w:rsidRPr="00B965FC">
              <w:rPr>
                <w:rFonts w:cs="Arial"/>
                <w:bCs/>
                <w:color w:val="000000" w:themeColor="text1"/>
                <w:sz w:val="22"/>
                <w:szCs w:val="22"/>
              </w:rPr>
              <w:t xml:space="preserve"> y </w:t>
            </w:r>
            <w:proofErr w:type="spellStart"/>
            <w:r w:rsidRPr="00B965FC">
              <w:rPr>
                <w:rFonts w:cs="Arial"/>
                <w:bCs/>
                <w:color w:val="000000" w:themeColor="text1"/>
                <w:sz w:val="22"/>
                <w:szCs w:val="22"/>
              </w:rPr>
              <w:t>gwaith</w:t>
            </w:r>
            <w:proofErr w:type="spellEnd"/>
            <w:r w:rsidRPr="00B965FC">
              <w:rPr>
                <w:rFonts w:cs="Arial"/>
                <w:bCs/>
                <w:color w:val="000000" w:themeColor="text1"/>
                <w:sz w:val="22"/>
                <w:szCs w:val="22"/>
              </w:rPr>
              <w:t xml:space="preserve"> </w:t>
            </w:r>
            <w:r w:rsidR="0079282E">
              <w:rPr>
                <w:rFonts w:cs="Arial"/>
                <w:bCs/>
                <w:color w:val="000000" w:themeColor="text1"/>
                <w:sz w:val="22"/>
                <w:szCs w:val="22"/>
              </w:rPr>
              <w:t xml:space="preserve">a </w:t>
            </w:r>
            <w:proofErr w:type="spellStart"/>
            <w:r w:rsidR="0079282E">
              <w:rPr>
                <w:rFonts w:cs="Arial"/>
                <w:bCs/>
                <w:color w:val="000000" w:themeColor="text1"/>
                <w:sz w:val="22"/>
                <w:szCs w:val="22"/>
              </w:rPr>
              <w:t>wn</w:t>
            </w:r>
            <w:r w:rsidR="00443837">
              <w:rPr>
                <w:rFonts w:cs="Arial"/>
                <w:bCs/>
                <w:color w:val="000000" w:themeColor="text1"/>
                <w:sz w:val="22"/>
                <w:szCs w:val="22"/>
              </w:rPr>
              <w:t>e</w:t>
            </w:r>
            <w:r w:rsidR="0079282E">
              <w:rPr>
                <w:rFonts w:cs="Arial"/>
                <w:bCs/>
                <w:color w:val="000000" w:themeColor="text1"/>
                <w:sz w:val="22"/>
                <w:szCs w:val="22"/>
              </w:rPr>
              <w:t>ir</w:t>
            </w:r>
            <w:proofErr w:type="spellEnd"/>
            <w:r w:rsidRPr="00B965FC">
              <w:rPr>
                <w:rFonts w:cs="Arial"/>
                <w:bCs/>
                <w:color w:val="000000" w:themeColor="text1"/>
                <w:sz w:val="22"/>
                <w:szCs w:val="22"/>
              </w:rPr>
              <w:t xml:space="preserve"> </w:t>
            </w:r>
            <w:proofErr w:type="spellStart"/>
            <w:r w:rsidRPr="00B965FC">
              <w:rPr>
                <w:rFonts w:cs="Arial"/>
                <w:bCs/>
                <w:color w:val="000000" w:themeColor="text1"/>
                <w:sz w:val="22"/>
                <w:szCs w:val="22"/>
              </w:rPr>
              <w:t>gan</w:t>
            </w:r>
            <w:proofErr w:type="spellEnd"/>
            <w:r w:rsidRPr="00B965FC">
              <w:rPr>
                <w:rFonts w:cs="Arial"/>
                <w:bCs/>
                <w:color w:val="000000" w:themeColor="text1"/>
                <w:sz w:val="22"/>
                <w:szCs w:val="22"/>
              </w:rPr>
              <w:t xml:space="preserve"> </w:t>
            </w:r>
            <w:proofErr w:type="spellStart"/>
            <w:r w:rsidR="0079282E">
              <w:rPr>
                <w:rFonts w:cs="Arial"/>
                <w:bCs/>
                <w:color w:val="000000" w:themeColor="text1"/>
                <w:sz w:val="22"/>
                <w:szCs w:val="22"/>
              </w:rPr>
              <w:t>W</w:t>
            </w:r>
            <w:r w:rsidR="0079282E" w:rsidRPr="00B965FC">
              <w:rPr>
                <w:rFonts w:cs="Arial"/>
                <w:bCs/>
                <w:color w:val="000000" w:themeColor="text1"/>
                <w:sz w:val="22"/>
                <w:szCs w:val="22"/>
              </w:rPr>
              <w:t>asanaethau</w:t>
            </w:r>
            <w:proofErr w:type="spellEnd"/>
            <w:r w:rsidR="0079282E" w:rsidRPr="00B965FC">
              <w:rPr>
                <w:rFonts w:cs="Arial"/>
                <w:bCs/>
                <w:color w:val="000000" w:themeColor="text1"/>
                <w:sz w:val="22"/>
                <w:szCs w:val="22"/>
              </w:rPr>
              <w:t xml:space="preserve"> </w:t>
            </w:r>
            <w:r w:rsidR="0079282E">
              <w:rPr>
                <w:rFonts w:cs="Arial"/>
                <w:bCs/>
                <w:color w:val="000000" w:themeColor="text1"/>
                <w:sz w:val="22"/>
                <w:szCs w:val="22"/>
              </w:rPr>
              <w:t>Gy</w:t>
            </w:r>
            <w:r w:rsidRPr="00B965FC">
              <w:rPr>
                <w:rFonts w:cs="Arial"/>
                <w:bCs/>
                <w:color w:val="000000" w:themeColor="text1"/>
                <w:sz w:val="22"/>
                <w:szCs w:val="22"/>
              </w:rPr>
              <w:t xml:space="preserve">rfaoedd </w:t>
            </w:r>
            <w:proofErr w:type="spellStart"/>
            <w:r w:rsidRPr="00B965FC">
              <w:rPr>
                <w:rFonts w:cs="Arial"/>
                <w:bCs/>
                <w:color w:val="000000" w:themeColor="text1"/>
                <w:sz w:val="22"/>
                <w:szCs w:val="22"/>
              </w:rPr>
              <w:t>mewn</w:t>
            </w:r>
            <w:proofErr w:type="spellEnd"/>
            <w:r w:rsidRPr="00B965FC">
              <w:rPr>
                <w:rFonts w:cs="Arial"/>
                <w:bCs/>
                <w:color w:val="000000" w:themeColor="text1"/>
                <w:sz w:val="22"/>
                <w:szCs w:val="22"/>
              </w:rPr>
              <w:t xml:space="preserve"> </w:t>
            </w:r>
            <w:proofErr w:type="spellStart"/>
            <w:r w:rsidR="0079282E">
              <w:rPr>
                <w:rFonts w:cs="Arial"/>
                <w:bCs/>
                <w:color w:val="000000" w:themeColor="text1"/>
                <w:sz w:val="22"/>
                <w:szCs w:val="22"/>
              </w:rPr>
              <w:t>sefydli</w:t>
            </w:r>
            <w:r w:rsidR="00443837">
              <w:rPr>
                <w:rFonts w:cs="Arial"/>
                <w:bCs/>
                <w:color w:val="000000" w:themeColor="text1"/>
                <w:sz w:val="22"/>
                <w:szCs w:val="22"/>
              </w:rPr>
              <w:t>a</w:t>
            </w:r>
            <w:r w:rsidR="0079282E">
              <w:rPr>
                <w:rFonts w:cs="Arial"/>
                <w:bCs/>
                <w:color w:val="000000" w:themeColor="text1"/>
                <w:sz w:val="22"/>
                <w:szCs w:val="22"/>
              </w:rPr>
              <w:t>dau</w:t>
            </w:r>
            <w:proofErr w:type="spellEnd"/>
            <w:r w:rsidR="0079282E">
              <w:rPr>
                <w:rFonts w:cs="Arial"/>
                <w:bCs/>
                <w:color w:val="000000" w:themeColor="text1"/>
                <w:sz w:val="22"/>
                <w:szCs w:val="22"/>
              </w:rPr>
              <w:t xml:space="preserve"> </w:t>
            </w:r>
            <w:r w:rsidRPr="00B965FC">
              <w:rPr>
                <w:rFonts w:cs="Arial"/>
                <w:bCs/>
                <w:color w:val="000000" w:themeColor="text1"/>
                <w:sz w:val="22"/>
                <w:szCs w:val="22"/>
              </w:rPr>
              <w:t xml:space="preserve">AU </w:t>
            </w:r>
            <w:proofErr w:type="spellStart"/>
            <w:r w:rsidRPr="00B965FC">
              <w:rPr>
                <w:rFonts w:cs="Arial"/>
                <w:bCs/>
                <w:color w:val="000000" w:themeColor="text1"/>
                <w:sz w:val="22"/>
                <w:szCs w:val="22"/>
              </w:rPr>
              <w:t>yng</w:t>
            </w:r>
            <w:proofErr w:type="spellEnd"/>
            <w:r w:rsidRPr="00B965FC">
              <w:rPr>
                <w:rFonts w:cs="Arial"/>
                <w:bCs/>
                <w:color w:val="000000" w:themeColor="text1"/>
                <w:sz w:val="22"/>
                <w:szCs w:val="22"/>
              </w:rPr>
              <w:t xml:space="preserve"> </w:t>
            </w:r>
            <w:proofErr w:type="spellStart"/>
            <w:r w:rsidRPr="00B965FC">
              <w:rPr>
                <w:rFonts w:cs="Arial"/>
                <w:bCs/>
                <w:color w:val="000000" w:themeColor="text1"/>
                <w:sz w:val="22"/>
                <w:szCs w:val="22"/>
              </w:rPr>
              <w:t>Nghymru</w:t>
            </w:r>
            <w:proofErr w:type="spellEnd"/>
            <w:r w:rsidR="0079282E">
              <w:rPr>
                <w:rFonts w:cs="Arial"/>
                <w:bCs/>
                <w:color w:val="000000" w:themeColor="text1"/>
                <w:sz w:val="22"/>
                <w:szCs w:val="22"/>
              </w:rPr>
              <w:t>.</w:t>
            </w:r>
          </w:p>
          <w:p w14:paraId="3B1885DD" w14:textId="77777777" w:rsidR="0004578F" w:rsidRPr="00FD09E3" w:rsidRDefault="0004578F" w:rsidP="0004578F">
            <w:pPr>
              <w:ind w:left="306" w:right="296" w:firstLine="0"/>
              <w:jc w:val="both"/>
              <w:rPr>
                <w:rFonts w:cs="Arial"/>
                <w:color w:val="000000" w:themeColor="text1"/>
                <w:sz w:val="22"/>
                <w:szCs w:val="22"/>
              </w:rPr>
            </w:pPr>
          </w:p>
          <w:p w14:paraId="51DD944E" w14:textId="2B56AE60" w:rsidR="003B6CBF" w:rsidRPr="003B6CBF" w:rsidRDefault="003B6CBF" w:rsidP="003B6CBF">
            <w:pPr>
              <w:ind w:left="306" w:right="296" w:firstLine="0"/>
              <w:jc w:val="both"/>
              <w:rPr>
                <w:rFonts w:cs="Arial"/>
                <w:color w:val="000000" w:themeColor="text1"/>
                <w:sz w:val="22"/>
                <w:szCs w:val="22"/>
              </w:rPr>
            </w:pPr>
            <w:proofErr w:type="spellStart"/>
            <w:r w:rsidRPr="003B6CBF">
              <w:rPr>
                <w:rFonts w:cs="Arial"/>
                <w:color w:val="000000" w:themeColor="text1"/>
                <w:sz w:val="22"/>
                <w:szCs w:val="22"/>
              </w:rPr>
              <w:t>Mae</w:t>
            </w:r>
            <w:r w:rsidR="007D2407">
              <w:rPr>
                <w:rFonts w:cs="Arial"/>
                <w:color w:val="000000" w:themeColor="text1"/>
                <w:sz w:val="22"/>
                <w:szCs w:val="22"/>
              </w:rPr>
              <w:t>’</w:t>
            </w:r>
            <w:r w:rsidRPr="003B6CBF">
              <w:rPr>
                <w:rFonts w:cs="Arial"/>
                <w:color w:val="000000" w:themeColor="text1"/>
                <w:sz w:val="22"/>
                <w:szCs w:val="22"/>
              </w:rPr>
              <w:t>r</w:t>
            </w:r>
            <w:proofErr w:type="spellEnd"/>
            <w:r w:rsidRPr="003B6CBF">
              <w:rPr>
                <w:rFonts w:cs="Arial"/>
                <w:color w:val="000000" w:themeColor="text1"/>
                <w:sz w:val="22"/>
                <w:szCs w:val="22"/>
              </w:rPr>
              <w:t xml:space="preserve"> system CRM </w:t>
            </w:r>
            <w:proofErr w:type="spellStart"/>
            <w:r w:rsidRPr="003B6CBF">
              <w:rPr>
                <w:rFonts w:cs="Arial"/>
                <w:color w:val="000000" w:themeColor="text1"/>
                <w:sz w:val="22"/>
                <w:szCs w:val="22"/>
              </w:rPr>
              <w:t>gydweithredol</w:t>
            </w:r>
            <w:proofErr w:type="spellEnd"/>
            <w:r w:rsidRPr="003B6CBF">
              <w:rPr>
                <w:rFonts w:cs="Arial"/>
                <w:color w:val="000000" w:themeColor="text1"/>
                <w:sz w:val="22"/>
                <w:szCs w:val="22"/>
              </w:rPr>
              <w:t xml:space="preserve"> a </w:t>
            </w:r>
            <w:proofErr w:type="spellStart"/>
            <w:r w:rsidRPr="003B6CBF">
              <w:rPr>
                <w:rFonts w:cs="Arial"/>
                <w:color w:val="000000" w:themeColor="text1"/>
                <w:sz w:val="22"/>
                <w:szCs w:val="22"/>
              </w:rPr>
              <w:t>ddefnyddir</w:t>
            </w:r>
            <w:proofErr w:type="spellEnd"/>
            <w:r w:rsidRPr="003B6CBF">
              <w:rPr>
                <w:rFonts w:cs="Arial"/>
                <w:color w:val="000000" w:themeColor="text1"/>
                <w:sz w:val="22"/>
                <w:szCs w:val="22"/>
              </w:rPr>
              <w:t xml:space="preserve"> </w:t>
            </w:r>
            <w:proofErr w:type="spellStart"/>
            <w:r w:rsidRPr="003B6CBF">
              <w:rPr>
                <w:rFonts w:cs="Arial"/>
                <w:color w:val="000000" w:themeColor="text1"/>
                <w:sz w:val="22"/>
                <w:szCs w:val="22"/>
              </w:rPr>
              <w:t>yn</w:t>
            </w:r>
            <w:proofErr w:type="spellEnd"/>
            <w:r w:rsidRPr="003B6CBF">
              <w:rPr>
                <w:rFonts w:cs="Arial"/>
                <w:color w:val="000000" w:themeColor="text1"/>
                <w:sz w:val="22"/>
                <w:szCs w:val="22"/>
              </w:rPr>
              <w:t xml:space="preserve"> </w:t>
            </w:r>
            <w:proofErr w:type="spellStart"/>
            <w:r w:rsidRPr="003B6CBF">
              <w:rPr>
                <w:rFonts w:cs="Arial"/>
                <w:color w:val="000000" w:themeColor="text1"/>
                <w:sz w:val="22"/>
                <w:szCs w:val="22"/>
              </w:rPr>
              <w:t>fewnol</w:t>
            </w:r>
            <w:proofErr w:type="spellEnd"/>
            <w:r w:rsidRPr="003B6CBF">
              <w:rPr>
                <w:rFonts w:cs="Arial"/>
                <w:color w:val="000000" w:themeColor="text1"/>
                <w:sz w:val="22"/>
                <w:szCs w:val="22"/>
              </w:rPr>
              <w:t xml:space="preserve"> </w:t>
            </w:r>
            <w:proofErr w:type="spellStart"/>
            <w:r w:rsidRPr="003B6CBF">
              <w:rPr>
                <w:rFonts w:cs="Arial"/>
                <w:color w:val="000000" w:themeColor="text1"/>
                <w:sz w:val="22"/>
                <w:szCs w:val="22"/>
              </w:rPr>
              <w:t>gan</w:t>
            </w:r>
            <w:proofErr w:type="spellEnd"/>
            <w:r w:rsidRPr="003B6CBF">
              <w:rPr>
                <w:rFonts w:cs="Arial"/>
                <w:color w:val="000000" w:themeColor="text1"/>
                <w:sz w:val="22"/>
                <w:szCs w:val="22"/>
              </w:rPr>
              <w:t xml:space="preserve"> y Gwasanaeth Gyrfaoedd a</w:t>
            </w:r>
            <w:r w:rsidR="007D2407">
              <w:rPr>
                <w:rFonts w:cs="Arial"/>
                <w:color w:val="000000" w:themeColor="text1"/>
                <w:sz w:val="22"/>
                <w:szCs w:val="22"/>
              </w:rPr>
              <w:t>’</w:t>
            </w:r>
            <w:r w:rsidRPr="003B6CBF">
              <w:rPr>
                <w:rFonts w:cs="Arial"/>
                <w:color w:val="000000" w:themeColor="text1"/>
                <w:sz w:val="22"/>
                <w:szCs w:val="22"/>
              </w:rPr>
              <w:t xml:space="preserve">r </w:t>
            </w:r>
            <w:proofErr w:type="spellStart"/>
            <w:r w:rsidRPr="003B6CBF">
              <w:rPr>
                <w:rFonts w:cs="Arial"/>
                <w:color w:val="000000" w:themeColor="text1"/>
                <w:sz w:val="22"/>
                <w:szCs w:val="22"/>
              </w:rPr>
              <w:t>adran</w:t>
            </w:r>
            <w:proofErr w:type="spellEnd"/>
            <w:r w:rsidRPr="003B6CBF">
              <w:rPr>
                <w:rFonts w:cs="Arial"/>
                <w:color w:val="000000" w:themeColor="text1"/>
                <w:sz w:val="22"/>
                <w:szCs w:val="22"/>
              </w:rPr>
              <w:t xml:space="preserve"> </w:t>
            </w:r>
            <w:proofErr w:type="spellStart"/>
            <w:r w:rsidRPr="003B6CBF">
              <w:rPr>
                <w:rFonts w:cs="Arial"/>
                <w:color w:val="000000" w:themeColor="text1"/>
                <w:sz w:val="22"/>
                <w:szCs w:val="22"/>
              </w:rPr>
              <w:t>Ymchwil</w:t>
            </w:r>
            <w:proofErr w:type="spellEnd"/>
            <w:r w:rsidRPr="003B6CBF">
              <w:rPr>
                <w:rFonts w:cs="Arial"/>
                <w:color w:val="000000" w:themeColor="text1"/>
                <w:sz w:val="22"/>
                <w:szCs w:val="22"/>
              </w:rPr>
              <w:t xml:space="preserve">, </w:t>
            </w:r>
            <w:proofErr w:type="spellStart"/>
            <w:r w:rsidRPr="003B6CBF">
              <w:rPr>
                <w:rFonts w:cs="Arial"/>
                <w:color w:val="000000" w:themeColor="text1"/>
                <w:sz w:val="22"/>
                <w:szCs w:val="22"/>
              </w:rPr>
              <w:t>Busnes</w:t>
            </w:r>
            <w:proofErr w:type="spellEnd"/>
            <w:r w:rsidRPr="003B6CBF">
              <w:rPr>
                <w:rFonts w:cs="Arial"/>
                <w:color w:val="000000" w:themeColor="text1"/>
                <w:sz w:val="22"/>
                <w:szCs w:val="22"/>
              </w:rPr>
              <w:t xml:space="preserve"> ac </w:t>
            </w:r>
            <w:proofErr w:type="spellStart"/>
            <w:r w:rsidRPr="003B6CBF">
              <w:rPr>
                <w:rFonts w:cs="Arial"/>
                <w:color w:val="000000" w:themeColor="text1"/>
                <w:sz w:val="22"/>
                <w:szCs w:val="22"/>
              </w:rPr>
              <w:t>Arloesi</w:t>
            </w:r>
            <w:proofErr w:type="spellEnd"/>
            <w:r w:rsidRPr="003B6CBF">
              <w:rPr>
                <w:rFonts w:cs="Arial"/>
                <w:color w:val="000000" w:themeColor="text1"/>
                <w:sz w:val="22"/>
                <w:szCs w:val="22"/>
              </w:rPr>
              <w:t xml:space="preserve"> </w:t>
            </w:r>
            <w:proofErr w:type="spellStart"/>
            <w:r w:rsidRPr="003B6CBF">
              <w:rPr>
                <w:rFonts w:cs="Arial"/>
                <w:color w:val="000000" w:themeColor="text1"/>
                <w:sz w:val="22"/>
                <w:szCs w:val="22"/>
              </w:rPr>
              <w:t>yn</w:t>
            </w:r>
            <w:proofErr w:type="spellEnd"/>
            <w:r w:rsidRPr="003B6CBF">
              <w:rPr>
                <w:rFonts w:cs="Arial"/>
                <w:color w:val="000000" w:themeColor="text1"/>
                <w:sz w:val="22"/>
                <w:szCs w:val="22"/>
              </w:rPr>
              <w:t xml:space="preserve"> </w:t>
            </w:r>
            <w:proofErr w:type="spellStart"/>
            <w:r w:rsidRPr="003B6CBF">
              <w:rPr>
                <w:rFonts w:cs="Arial"/>
                <w:color w:val="000000" w:themeColor="text1"/>
                <w:sz w:val="22"/>
                <w:szCs w:val="22"/>
              </w:rPr>
              <w:t>sicrhau</w:t>
            </w:r>
            <w:r w:rsidR="007D2407">
              <w:rPr>
                <w:rFonts w:cs="Arial"/>
                <w:color w:val="000000" w:themeColor="text1"/>
                <w:sz w:val="22"/>
                <w:szCs w:val="22"/>
              </w:rPr>
              <w:t>’</w:t>
            </w:r>
            <w:r w:rsidRPr="003B6CBF">
              <w:rPr>
                <w:rFonts w:cs="Arial"/>
                <w:color w:val="000000" w:themeColor="text1"/>
                <w:sz w:val="22"/>
                <w:szCs w:val="22"/>
              </w:rPr>
              <w:t>r</w:t>
            </w:r>
            <w:proofErr w:type="spellEnd"/>
            <w:r w:rsidRPr="003B6CBF">
              <w:rPr>
                <w:rFonts w:cs="Arial"/>
                <w:color w:val="000000" w:themeColor="text1"/>
                <w:sz w:val="22"/>
                <w:szCs w:val="22"/>
              </w:rPr>
              <w:t xml:space="preserve"> </w:t>
            </w:r>
            <w:proofErr w:type="spellStart"/>
            <w:r w:rsidRPr="003B6CBF">
              <w:rPr>
                <w:rFonts w:cs="Arial"/>
                <w:color w:val="000000" w:themeColor="text1"/>
                <w:sz w:val="22"/>
                <w:szCs w:val="22"/>
              </w:rPr>
              <w:t>defnydd</w:t>
            </w:r>
            <w:proofErr w:type="spellEnd"/>
            <w:r w:rsidRPr="003B6CBF">
              <w:rPr>
                <w:rFonts w:cs="Arial"/>
                <w:color w:val="000000" w:themeColor="text1"/>
                <w:sz w:val="22"/>
                <w:szCs w:val="22"/>
              </w:rPr>
              <w:t xml:space="preserve"> </w:t>
            </w:r>
            <w:proofErr w:type="spellStart"/>
            <w:r w:rsidRPr="003B6CBF">
              <w:rPr>
                <w:rFonts w:cs="Arial"/>
                <w:color w:val="000000" w:themeColor="text1"/>
                <w:sz w:val="22"/>
                <w:szCs w:val="22"/>
              </w:rPr>
              <w:t>gorau</w:t>
            </w:r>
            <w:proofErr w:type="spellEnd"/>
            <w:r w:rsidRPr="003B6CBF">
              <w:rPr>
                <w:rFonts w:cs="Arial"/>
                <w:color w:val="000000" w:themeColor="text1"/>
                <w:sz w:val="22"/>
                <w:szCs w:val="22"/>
              </w:rPr>
              <w:t xml:space="preserve"> </w:t>
            </w:r>
            <w:proofErr w:type="spellStart"/>
            <w:r w:rsidRPr="003B6CBF">
              <w:rPr>
                <w:rFonts w:cs="Arial"/>
                <w:color w:val="000000" w:themeColor="text1"/>
                <w:sz w:val="22"/>
                <w:szCs w:val="22"/>
              </w:rPr>
              <w:t>posibl</w:t>
            </w:r>
            <w:proofErr w:type="spellEnd"/>
            <w:r w:rsidRPr="003B6CBF">
              <w:rPr>
                <w:rFonts w:cs="Arial"/>
                <w:color w:val="000000" w:themeColor="text1"/>
                <w:sz w:val="22"/>
                <w:szCs w:val="22"/>
              </w:rPr>
              <w:t xml:space="preserve"> </w:t>
            </w:r>
            <w:proofErr w:type="spellStart"/>
            <w:r w:rsidR="007D2407">
              <w:rPr>
                <w:rFonts w:cs="Arial"/>
                <w:color w:val="000000" w:themeColor="text1"/>
                <w:sz w:val="22"/>
                <w:szCs w:val="22"/>
              </w:rPr>
              <w:t>ar</w:t>
            </w:r>
            <w:proofErr w:type="spellEnd"/>
            <w:r w:rsidRPr="003B6CBF">
              <w:rPr>
                <w:rFonts w:cs="Arial"/>
                <w:color w:val="000000" w:themeColor="text1"/>
                <w:sz w:val="22"/>
                <w:szCs w:val="22"/>
              </w:rPr>
              <w:t xml:space="preserve"> </w:t>
            </w:r>
            <w:proofErr w:type="spellStart"/>
            <w:r w:rsidRPr="003B6CBF">
              <w:rPr>
                <w:rFonts w:cs="Arial"/>
                <w:color w:val="000000" w:themeColor="text1"/>
                <w:sz w:val="22"/>
                <w:szCs w:val="22"/>
              </w:rPr>
              <w:t>gysylltiadau</w:t>
            </w:r>
            <w:proofErr w:type="spellEnd"/>
            <w:r w:rsidRPr="003B6CBF">
              <w:rPr>
                <w:rFonts w:cs="Arial"/>
                <w:color w:val="000000" w:themeColor="text1"/>
                <w:sz w:val="22"/>
                <w:szCs w:val="22"/>
              </w:rPr>
              <w:t xml:space="preserve"> â </w:t>
            </w:r>
            <w:proofErr w:type="spellStart"/>
            <w:r w:rsidRPr="003B6CBF">
              <w:rPr>
                <w:rFonts w:cs="Arial"/>
                <w:color w:val="000000" w:themeColor="text1"/>
                <w:sz w:val="22"/>
                <w:szCs w:val="22"/>
              </w:rPr>
              <w:t>chyflogwyr</w:t>
            </w:r>
            <w:proofErr w:type="spellEnd"/>
            <w:r w:rsidRPr="003B6CBF">
              <w:rPr>
                <w:rFonts w:cs="Arial"/>
                <w:color w:val="000000" w:themeColor="text1"/>
                <w:sz w:val="22"/>
                <w:szCs w:val="22"/>
              </w:rPr>
              <w:t xml:space="preserve"> a </w:t>
            </w:r>
            <w:proofErr w:type="spellStart"/>
            <w:r w:rsidRPr="003B6CBF">
              <w:rPr>
                <w:rFonts w:cs="Arial"/>
                <w:color w:val="000000" w:themeColor="text1"/>
                <w:sz w:val="22"/>
                <w:szCs w:val="22"/>
              </w:rPr>
              <w:t>sefydliadau</w:t>
            </w:r>
            <w:proofErr w:type="spellEnd"/>
            <w:r w:rsidRPr="003B6CBF">
              <w:rPr>
                <w:rFonts w:cs="Arial"/>
                <w:color w:val="000000" w:themeColor="text1"/>
                <w:sz w:val="22"/>
                <w:szCs w:val="22"/>
              </w:rPr>
              <w:t xml:space="preserve"> </w:t>
            </w:r>
            <w:proofErr w:type="spellStart"/>
            <w:r w:rsidRPr="003B6CBF">
              <w:rPr>
                <w:rFonts w:cs="Arial"/>
                <w:color w:val="000000" w:themeColor="text1"/>
                <w:sz w:val="22"/>
                <w:szCs w:val="22"/>
              </w:rPr>
              <w:t>ledled</w:t>
            </w:r>
            <w:proofErr w:type="spellEnd"/>
            <w:r w:rsidRPr="003B6CBF">
              <w:rPr>
                <w:rFonts w:cs="Arial"/>
                <w:color w:val="000000" w:themeColor="text1"/>
                <w:sz w:val="22"/>
                <w:szCs w:val="22"/>
              </w:rPr>
              <w:t xml:space="preserve"> Cymru, </w:t>
            </w:r>
            <w:proofErr w:type="spellStart"/>
            <w:r w:rsidRPr="003B6CBF">
              <w:rPr>
                <w:rFonts w:cs="Arial"/>
                <w:color w:val="000000" w:themeColor="text1"/>
                <w:sz w:val="22"/>
                <w:szCs w:val="22"/>
              </w:rPr>
              <w:t>yn</w:t>
            </w:r>
            <w:proofErr w:type="spellEnd"/>
            <w:r w:rsidRPr="003B6CBF">
              <w:rPr>
                <w:rFonts w:cs="Arial"/>
                <w:color w:val="000000" w:themeColor="text1"/>
                <w:sz w:val="22"/>
                <w:szCs w:val="22"/>
              </w:rPr>
              <w:t xml:space="preserve"> </w:t>
            </w:r>
            <w:proofErr w:type="spellStart"/>
            <w:r w:rsidRPr="003B6CBF">
              <w:rPr>
                <w:rFonts w:cs="Arial"/>
                <w:color w:val="000000" w:themeColor="text1"/>
                <w:sz w:val="22"/>
                <w:szCs w:val="22"/>
              </w:rPr>
              <w:t>enwedig</w:t>
            </w:r>
            <w:proofErr w:type="spellEnd"/>
            <w:r w:rsidRPr="003B6CBF">
              <w:rPr>
                <w:rFonts w:cs="Arial"/>
                <w:color w:val="000000" w:themeColor="text1"/>
                <w:sz w:val="22"/>
                <w:szCs w:val="22"/>
              </w:rPr>
              <w:t xml:space="preserve"> </w:t>
            </w:r>
            <w:proofErr w:type="spellStart"/>
            <w:r w:rsidRPr="003B6CBF">
              <w:rPr>
                <w:rFonts w:cs="Arial"/>
                <w:color w:val="000000" w:themeColor="text1"/>
                <w:sz w:val="22"/>
                <w:szCs w:val="22"/>
              </w:rPr>
              <w:t>gyda</w:t>
            </w:r>
            <w:proofErr w:type="spellEnd"/>
            <w:r w:rsidRPr="003B6CBF">
              <w:rPr>
                <w:rFonts w:cs="Arial"/>
                <w:color w:val="000000" w:themeColor="text1"/>
                <w:sz w:val="22"/>
                <w:szCs w:val="22"/>
              </w:rPr>
              <w:t xml:space="preserve"> </w:t>
            </w:r>
            <w:proofErr w:type="spellStart"/>
            <w:r w:rsidRPr="003B6CBF">
              <w:rPr>
                <w:rFonts w:cs="Arial"/>
                <w:color w:val="000000" w:themeColor="text1"/>
                <w:sz w:val="22"/>
                <w:szCs w:val="22"/>
              </w:rPr>
              <w:t>busnesau</w:t>
            </w:r>
            <w:proofErr w:type="spellEnd"/>
            <w:r w:rsidRPr="003B6CBF">
              <w:rPr>
                <w:rFonts w:cs="Arial"/>
                <w:color w:val="000000" w:themeColor="text1"/>
                <w:sz w:val="22"/>
                <w:szCs w:val="22"/>
              </w:rPr>
              <w:t xml:space="preserve"> </w:t>
            </w:r>
            <w:proofErr w:type="spellStart"/>
            <w:r w:rsidRPr="003B6CBF">
              <w:rPr>
                <w:rFonts w:cs="Arial"/>
                <w:color w:val="000000" w:themeColor="text1"/>
                <w:sz w:val="22"/>
                <w:szCs w:val="22"/>
              </w:rPr>
              <w:t>bach</w:t>
            </w:r>
            <w:proofErr w:type="spellEnd"/>
            <w:r w:rsidRPr="003B6CBF">
              <w:rPr>
                <w:rFonts w:cs="Arial"/>
                <w:color w:val="000000" w:themeColor="text1"/>
                <w:sz w:val="22"/>
                <w:szCs w:val="22"/>
              </w:rPr>
              <w:t xml:space="preserve"> a </w:t>
            </w:r>
            <w:proofErr w:type="spellStart"/>
            <w:r w:rsidRPr="003B6CBF">
              <w:rPr>
                <w:rFonts w:cs="Arial"/>
                <w:color w:val="000000" w:themeColor="text1"/>
                <w:sz w:val="22"/>
                <w:szCs w:val="22"/>
              </w:rPr>
              <w:t>chanolig</w:t>
            </w:r>
            <w:proofErr w:type="spellEnd"/>
            <w:r w:rsidRPr="003B6CBF">
              <w:rPr>
                <w:rFonts w:cs="Arial"/>
                <w:color w:val="000000" w:themeColor="text1"/>
                <w:sz w:val="22"/>
                <w:szCs w:val="22"/>
              </w:rPr>
              <w:t xml:space="preserve"> </w:t>
            </w:r>
            <w:proofErr w:type="spellStart"/>
            <w:r w:rsidRPr="003B6CBF">
              <w:rPr>
                <w:rFonts w:cs="Arial"/>
                <w:color w:val="000000" w:themeColor="text1"/>
                <w:sz w:val="22"/>
                <w:szCs w:val="22"/>
              </w:rPr>
              <w:t>sydd</w:t>
            </w:r>
            <w:proofErr w:type="spellEnd"/>
            <w:r w:rsidRPr="003B6CBF">
              <w:rPr>
                <w:rFonts w:cs="Arial"/>
                <w:color w:val="000000" w:themeColor="text1"/>
                <w:sz w:val="22"/>
                <w:szCs w:val="22"/>
              </w:rPr>
              <w:t xml:space="preserve"> mor </w:t>
            </w:r>
            <w:proofErr w:type="spellStart"/>
            <w:r w:rsidRPr="003B6CBF">
              <w:rPr>
                <w:rFonts w:cs="Arial"/>
                <w:color w:val="000000" w:themeColor="text1"/>
                <w:sz w:val="22"/>
                <w:szCs w:val="22"/>
              </w:rPr>
              <w:t>hanfodol</w:t>
            </w:r>
            <w:proofErr w:type="spellEnd"/>
            <w:r w:rsidRPr="003B6CBF">
              <w:rPr>
                <w:rFonts w:cs="Arial"/>
                <w:color w:val="000000" w:themeColor="text1"/>
                <w:sz w:val="22"/>
                <w:szCs w:val="22"/>
              </w:rPr>
              <w:t xml:space="preserve"> </w:t>
            </w:r>
            <w:proofErr w:type="spellStart"/>
            <w:r w:rsidRPr="003B6CBF">
              <w:rPr>
                <w:rFonts w:cs="Arial"/>
                <w:color w:val="000000" w:themeColor="text1"/>
                <w:sz w:val="22"/>
                <w:szCs w:val="22"/>
              </w:rPr>
              <w:t>i</w:t>
            </w:r>
            <w:proofErr w:type="spellEnd"/>
            <w:r w:rsidRPr="003B6CBF">
              <w:rPr>
                <w:rFonts w:cs="Arial"/>
                <w:color w:val="000000" w:themeColor="text1"/>
                <w:sz w:val="22"/>
                <w:szCs w:val="22"/>
              </w:rPr>
              <w:t xml:space="preserve"> </w:t>
            </w:r>
            <w:proofErr w:type="spellStart"/>
            <w:r w:rsidRPr="003B6CBF">
              <w:rPr>
                <w:rFonts w:cs="Arial"/>
                <w:color w:val="000000" w:themeColor="text1"/>
                <w:sz w:val="22"/>
                <w:szCs w:val="22"/>
              </w:rPr>
              <w:t>economi</w:t>
            </w:r>
            <w:r w:rsidR="007D2407">
              <w:rPr>
                <w:rFonts w:cs="Arial"/>
                <w:color w:val="000000" w:themeColor="text1"/>
                <w:sz w:val="22"/>
                <w:szCs w:val="22"/>
              </w:rPr>
              <w:t>’</w:t>
            </w:r>
            <w:r w:rsidRPr="003B6CBF">
              <w:rPr>
                <w:rFonts w:cs="Arial"/>
                <w:color w:val="000000" w:themeColor="text1"/>
                <w:sz w:val="22"/>
                <w:szCs w:val="22"/>
              </w:rPr>
              <w:t>r</w:t>
            </w:r>
            <w:proofErr w:type="spellEnd"/>
            <w:r w:rsidRPr="003B6CBF">
              <w:rPr>
                <w:rFonts w:cs="Arial"/>
                <w:color w:val="000000" w:themeColor="text1"/>
                <w:sz w:val="22"/>
                <w:szCs w:val="22"/>
              </w:rPr>
              <w:t xml:space="preserve"> </w:t>
            </w:r>
            <w:proofErr w:type="spellStart"/>
            <w:r w:rsidRPr="003B6CBF">
              <w:rPr>
                <w:rFonts w:cs="Arial"/>
                <w:color w:val="000000" w:themeColor="text1"/>
                <w:sz w:val="22"/>
                <w:szCs w:val="22"/>
              </w:rPr>
              <w:t>rhanbarth</w:t>
            </w:r>
            <w:proofErr w:type="spellEnd"/>
            <w:r w:rsidRPr="003B6CBF">
              <w:rPr>
                <w:rFonts w:cs="Arial"/>
                <w:color w:val="000000" w:themeColor="text1"/>
                <w:sz w:val="22"/>
                <w:szCs w:val="22"/>
              </w:rPr>
              <w:t xml:space="preserve">. </w:t>
            </w:r>
            <w:proofErr w:type="spellStart"/>
            <w:r w:rsidRPr="003B6CBF">
              <w:rPr>
                <w:rFonts w:cs="Arial"/>
                <w:color w:val="000000" w:themeColor="text1"/>
                <w:sz w:val="22"/>
                <w:szCs w:val="22"/>
              </w:rPr>
              <w:t>Mae</w:t>
            </w:r>
            <w:r w:rsidR="009B0454">
              <w:rPr>
                <w:rFonts w:cs="Arial"/>
                <w:color w:val="000000" w:themeColor="text1"/>
                <w:sz w:val="22"/>
                <w:szCs w:val="22"/>
              </w:rPr>
              <w:t>nt</w:t>
            </w:r>
            <w:proofErr w:type="spellEnd"/>
            <w:r w:rsidR="009B0454">
              <w:rPr>
                <w:rFonts w:cs="Arial"/>
                <w:color w:val="000000" w:themeColor="text1"/>
                <w:sz w:val="22"/>
                <w:szCs w:val="22"/>
              </w:rPr>
              <w:t xml:space="preserve"> </w:t>
            </w:r>
            <w:proofErr w:type="spellStart"/>
            <w:r w:rsidR="009B0454">
              <w:rPr>
                <w:rFonts w:cs="Arial"/>
                <w:color w:val="000000" w:themeColor="text1"/>
                <w:sz w:val="22"/>
                <w:szCs w:val="22"/>
              </w:rPr>
              <w:t>yn</w:t>
            </w:r>
            <w:proofErr w:type="spellEnd"/>
            <w:r w:rsidR="009B0454">
              <w:rPr>
                <w:rFonts w:cs="Arial"/>
                <w:color w:val="000000" w:themeColor="text1"/>
                <w:sz w:val="22"/>
                <w:szCs w:val="22"/>
              </w:rPr>
              <w:t xml:space="preserve"> </w:t>
            </w:r>
            <w:proofErr w:type="spellStart"/>
            <w:r w:rsidR="007D2407">
              <w:rPr>
                <w:rFonts w:cs="Arial"/>
                <w:color w:val="000000" w:themeColor="text1"/>
                <w:sz w:val="22"/>
                <w:szCs w:val="22"/>
              </w:rPr>
              <w:t>ymwneud</w:t>
            </w:r>
            <w:proofErr w:type="spellEnd"/>
            <w:r w:rsidRPr="003B6CBF">
              <w:rPr>
                <w:rFonts w:cs="Arial"/>
                <w:color w:val="000000" w:themeColor="text1"/>
                <w:sz w:val="22"/>
                <w:szCs w:val="22"/>
              </w:rPr>
              <w:t xml:space="preserve"> </w:t>
            </w:r>
            <w:proofErr w:type="spellStart"/>
            <w:r w:rsidRPr="003B6CBF">
              <w:rPr>
                <w:rFonts w:cs="Arial"/>
                <w:color w:val="000000" w:themeColor="text1"/>
                <w:sz w:val="22"/>
                <w:szCs w:val="22"/>
              </w:rPr>
              <w:t>yn</w:t>
            </w:r>
            <w:proofErr w:type="spellEnd"/>
            <w:r w:rsidRPr="003B6CBF">
              <w:rPr>
                <w:rFonts w:cs="Arial"/>
                <w:color w:val="000000" w:themeColor="text1"/>
                <w:sz w:val="22"/>
                <w:szCs w:val="22"/>
              </w:rPr>
              <w:t xml:space="preserve"> </w:t>
            </w:r>
            <w:proofErr w:type="spellStart"/>
            <w:r w:rsidRPr="003B6CBF">
              <w:rPr>
                <w:rFonts w:cs="Arial"/>
                <w:color w:val="000000" w:themeColor="text1"/>
                <w:sz w:val="22"/>
                <w:szCs w:val="22"/>
              </w:rPr>
              <w:t>uniongyrchol</w:t>
            </w:r>
            <w:proofErr w:type="spellEnd"/>
            <w:r w:rsidRPr="003B6CBF">
              <w:rPr>
                <w:rFonts w:cs="Arial"/>
                <w:color w:val="000000" w:themeColor="text1"/>
                <w:sz w:val="22"/>
                <w:szCs w:val="22"/>
              </w:rPr>
              <w:t xml:space="preserve"> </w:t>
            </w:r>
            <w:proofErr w:type="spellStart"/>
            <w:r w:rsidRPr="003B6CBF">
              <w:rPr>
                <w:rFonts w:cs="Arial"/>
                <w:color w:val="000000" w:themeColor="text1"/>
                <w:sz w:val="22"/>
                <w:szCs w:val="22"/>
              </w:rPr>
              <w:t>gyda</w:t>
            </w:r>
            <w:proofErr w:type="spellEnd"/>
            <w:r w:rsidRPr="003B6CBF">
              <w:rPr>
                <w:rFonts w:cs="Arial"/>
                <w:color w:val="000000" w:themeColor="text1"/>
                <w:sz w:val="22"/>
                <w:szCs w:val="22"/>
              </w:rPr>
              <w:t xml:space="preserve"> </w:t>
            </w:r>
            <w:proofErr w:type="spellStart"/>
            <w:r w:rsidRPr="003B6CBF">
              <w:rPr>
                <w:rFonts w:cs="Arial"/>
                <w:color w:val="000000" w:themeColor="text1"/>
                <w:sz w:val="22"/>
                <w:szCs w:val="22"/>
              </w:rPr>
              <w:t>myfyrwyr</w:t>
            </w:r>
            <w:proofErr w:type="spellEnd"/>
            <w:r w:rsidRPr="003B6CBF">
              <w:rPr>
                <w:rFonts w:cs="Arial"/>
                <w:color w:val="000000" w:themeColor="text1"/>
                <w:sz w:val="22"/>
                <w:szCs w:val="22"/>
              </w:rPr>
              <w:t xml:space="preserve"> </w:t>
            </w:r>
            <w:proofErr w:type="spellStart"/>
            <w:r w:rsidR="009B0454">
              <w:rPr>
                <w:rFonts w:cs="Arial"/>
                <w:color w:val="000000" w:themeColor="text1"/>
                <w:sz w:val="22"/>
                <w:szCs w:val="22"/>
              </w:rPr>
              <w:t>ledled</w:t>
            </w:r>
            <w:proofErr w:type="spellEnd"/>
            <w:r w:rsidR="009B0454" w:rsidRPr="003B6CBF">
              <w:rPr>
                <w:rFonts w:cs="Arial"/>
                <w:color w:val="000000" w:themeColor="text1"/>
                <w:sz w:val="22"/>
                <w:szCs w:val="22"/>
              </w:rPr>
              <w:t xml:space="preserve"> y </w:t>
            </w:r>
            <w:proofErr w:type="spellStart"/>
            <w:r w:rsidR="009B0454" w:rsidRPr="003B6CBF">
              <w:rPr>
                <w:rFonts w:cs="Arial"/>
                <w:color w:val="000000" w:themeColor="text1"/>
                <w:sz w:val="22"/>
                <w:szCs w:val="22"/>
              </w:rPr>
              <w:t>campws</w:t>
            </w:r>
            <w:proofErr w:type="spellEnd"/>
            <w:r w:rsidR="009B0454" w:rsidRPr="003B6CBF">
              <w:rPr>
                <w:rFonts w:cs="Arial"/>
                <w:color w:val="000000" w:themeColor="text1"/>
                <w:sz w:val="22"/>
                <w:szCs w:val="22"/>
              </w:rPr>
              <w:t xml:space="preserve"> </w:t>
            </w:r>
            <w:r w:rsidRPr="003B6CBF">
              <w:rPr>
                <w:rFonts w:cs="Arial"/>
                <w:color w:val="000000" w:themeColor="text1"/>
                <w:sz w:val="22"/>
                <w:szCs w:val="22"/>
              </w:rPr>
              <w:t xml:space="preserve">ac o </w:t>
            </w:r>
            <w:proofErr w:type="spellStart"/>
            <w:r w:rsidRPr="003B6CBF">
              <w:rPr>
                <w:rFonts w:cs="Arial"/>
                <w:color w:val="000000" w:themeColor="text1"/>
                <w:sz w:val="22"/>
                <w:szCs w:val="22"/>
              </w:rPr>
              <w:t>fewn</w:t>
            </w:r>
            <w:proofErr w:type="spellEnd"/>
            <w:r w:rsidRPr="003B6CBF">
              <w:rPr>
                <w:rFonts w:cs="Arial"/>
                <w:color w:val="000000" w:themeColor="text1"/>
                <w:sz w:val="22"/>
                <w:szCs w:val="22"/>
              </w:rPr>
              <w:t xml:space="preserve"> y </w:t>
            </w:r>
            <w:proofErr w:type="spellStart"/>
            <w:r w:rsidRPr="003B6CBF">
              <w:rPr>
                <w:rFonts w:cs="Arial"/>
                <w:color w:val="000000" w:themeColor="text1"/>
                <w:sz w:val="22"/>
                <w:szCs w:val="22"/>
              </w:rPr>
              <w:t>cwricwlwm</w:t>
            </w:r>
            <w:proofErr w:type="spellEnd"/>
            <w:r w:rsidR="009B0454">
              <w:rPr>
                <w:rFonts w:cs="Arial"/>
                <w:color w:val="000000" w:themeColor="text1"/>
                <w:sz w:val="22"/>
                <w:szCs w:val="22"/>
              </w:rPr>
              <w:t xml:space="preserve">, </w:t>
            </w:r>
            <w:proofErr w:type="spellStart"/>
            <w:r w:rsidR="009B0454">
              <w:rPr>
                <w:rFonts w:cs="Arial"/>
                <w:color w:val="000000" w:themeColor="text1"/>
                <w:sz w:val="22"/>
                <w:szCs w:val="22"/>
              </w:rPr>
              <w:t>gan</w:t>
            </w:r>
            <w:proofErr w:type="spellEnd"/>
            <w:r w:rsidR="009B0454">
              <w:rPr>
                <w:rFonts w:cs="Arial"/>
                <w:color w:val="000000" w:themeColor="text1"/>
                <w:sz w:val="22"/>
                <w:szCs w:val="22"/>
              </w:rPr>
              <w:t xml:space="preserve"> </w:t>
            </w:r>
            <w:proofErr w:type="spellStart"/>
            <w:r w:rsidR="007D2407">
              <w:rPr>
                <w:rFonts w:cs="Arial"/>
                <w:color w:val="000000" w:themeColor="text1"/>
                <w:sz w:val="22"/>
                <w:szCs w:val="22"/>
              </w:rPr>
              <w:t>roi</w:t>
            </w:r>
            <w:proofErr w:type="spellEnd"/>
            <w:r w:rsidRPr="003B6CBF">
              <w:rPr>
                <w:rFonts w:cs="Arial"/>
                <w:color w:val="000000" w:themeColor="text1"/>
                <w:sz w:val="22"/>
                <w:szCs w:val="22"/>
              </w:rPr>
              <w:t xml:space="preserve"> </w:t>
            </w:r>
            <w:proofErr w:type="spellStart"/>
            <w:r w:rsidRPr="003B6CBF">
              <w:rPr>
                <w:rFonts w:cs="Arial"/>
                <w:color w:val="000000" w:themeColor="text1"/>
                <w:sz w:val="22"/>
                <w:szCs w:val="22"/>
              </w:rPr>
              <w:t>cyfleoedd</w:t>
            </w:r>
            <w:proofErr w:type="spellEnd"/>
            <w:r w:rsidRPr="003B6CBF">
              <w:rPr>
                <w:rFonts w:cs="Arial"/>
                <w:color w:val="000000" w:themeColor="text1"/>
                <w:sz w:val="22"/>
                <w:szCs w:val="22"/>
              </w:rPr>
              <w:t xml:space="preserve"> </w:t>
            </w:r>
            <w:proofErr w:type="spellStart"/>
            <w:r w:rsidRPr="003B6CBF">
              <w:rPr>
                <w:rFonts w:cs="Arial"/>
                <w:color w:val="000000" w:themeColor="text1"/>
                <w:sz w:val="22"/>
                <w:szCs w:val="22"/>
              </w:rPr>
              <w:t>ychwanegol</w:t>
            </w:r>
            <w:proofErr w:type="spellEnd"/>
            <w:r w:rsidRPr="003B6CBF">
              <w:rPr>
                <w:rFonts w:cs="Arial"/>
                <w:color w:val="000000" w:themeColor="text1"/>
                <w:sz w:val="22"/>
                <w:szCs w:val="22"/>
              </w:rPr>
              <w:t xml:space="preserve"> </w:t>
            </w:r>
            <w:proofErr w:type="spellStart"/>
            <w:r w:rsidRPr="003B6CBF">
              <w:rPr>
                <w:rFonts w:cs="Arial"/>
                <w:color w:val="000000" w:themeColor="text1"/>
                <w:sz w:val="22"/>
                <w:szCs w:val="22"/>
              </w:rPr>
              <w:t>i</w:t>
            </w:r>
            <w:proofErr w:type="spellEnd"/>
            <w:r w:rsidRPr="003B6CBF">
              <w:rPr>
                <w:rFonts w:cs="Arial"/>
                <w:color w:val="000000" w:themeColor="text1"/>
                <w:sz w:val="22"/>
                <w:szCs w:val="22"/>
              </w:rPr>
              <w:t xml:space="preserve"> </w:t>
            </w:r>
            <w:proofErr w:type="spellStart"/>
            <w:r w:rsidRPr="003B6CBF">
              <w:rPr>
                <w:rFonts w:cs="Arial"/>
                <w:color w:val="000000" w:themeColor="text1"/>
                <w:sz w:val="22"/>
                <w:szCs w:val="22"/>
              </w:rPr>
              <w:t>fyfyrwyr</w:t>
            </w:r>
            <w:proofErr w:type="spellEnd"/>
            <w:r w:rsidRPr="003B6CBF">
              <w:rPr>
                <w:rFonts w:cs="Arial"/>
                <w:color w:val="000000" w:themeColor="text1"/>
                <w:sz w:val="22"/>
                <w:szCs w:val="22"/>
              </w:rPr>
              <w:t xml:space="preserve"> </w:t>
            </w:r>
            <w:proofErr w:type="spellStart"/>
            <w:r w:rsidRPr="003B6CBF">
              <w:rPr>
                <w:rFonts w:cs="Arial"/>
                <w:color w:val="000000" w:themeColor="text1"/>
                <w:sz w:val="22"/>
                <w:szCs w:val="22"/>
              </w:rPr>
              <w:t>ymgysylltu</w:t>
            </w:r>
            <w:r w:rsidR="007D2407">
              <w:rPr>
                <w:rFonts w:cs="Arial"/>
                <w:color w:val="000000" w:themeColor="text1"/>
                <w:sz w:val="22"/>
                <w:szCs w:val="22"/>
              </w:rPr>
              <w:t>’</w:t>
            </w:r>
            <w:r w:rsidRPr="003B6CBF">
              <w:rPr>
                <w:rFonts w:cs="Arial"/>
                <w:color w:val="000000" w:themeColor="text1"/>
                <w:sz w:val="22"/>
                <w:szCs w:val="22"/>
              </w:rPr>
              <w:t>n</w:t>
            </w:r>
            <w:proofErr w:type="spellEnd"/>
            <w:r w:rsidRPr="003B6CBF">
              <w:rPr>
                <w:rFonts w:cs="Arial"/>
                <w:color w:val="000000" w:themeColor="text1"/>
                <w:sz w:val="22"/>
                <w:szCs w:val="22"/>
              </w:rPr>
              <w:t xml:space="preserve"> </w:t>
            </w:r>
            <w:proofErr w:type="spellStart"/>
            <w:r w:rsidRPr="003B6CBF">
              <w:rPr>
                <w:rFonts w:cs="Arial"/>
                <w:color w:val="000000" w:themeColor="text1"/>
                <w:sz w:val="22"/>
                <w:szCs w:val="22"/>
              </w:rPr>
              <w:t>uniongyrchol</w:t>
            </w:r>
            <w:proofErr w:type="spellEnd"/>
            <w:r w:rsidRPr="003B6CBF">
              <w:rPr>
                <w:rFonts w:cs="Arial"/>
                <w:color w:val="000000" w:themeColor="text1"/>
                <w:sz w:val="22"/>
                <w:szCs w:val="22"/>
              </w:rPr>
              <w:t xml:space="preserve"> â </w:t>
            </w:r>
            <w:proofErr w:type="spellStart"/>
            <w:r w:rsidRPr="003B6CBF">
              <w:rPr>
                <w:rFonts w:cs="Arial"/>
                <w:color w:val="000000" w:themeColor="text1"/>
                <w:sz w:val="22"/>
                <w:szCs w:val="22"/>
              </w:rPr>
              <w:t>chyflogwyr</w:t>
            </w:r>
            <w:proofErr w:type="spellEnd"/>
            <w:r w:rsidRPr="003B6CBF">
              <w:rPr>
                <w:rFonts w:cs="Arial"/>
                <w:color w:val="000000" w:themeColor="text1"/>
                <w:sz w:val="22"/>
                <w:szCs w:val="22"/>
              </w:rPr>
              <w:t xml:space="preserve"> ac </w:t>
            </w:r>
            <w:proofErr w:type="spellStart"/>
            <w:r w:rsidRPr="003B6CBF">
              <w:rPr>
                <w:rFonts w:cs="Arial"/>
                <w:color w:val="000000" w:themeColor="text1"/>
                <w:sz w:val="22"/>
                <w:szCs w:val="22"/>
              </w:rPr>
              <w:t>i</w:t>
            </w:r>
            <w:proofErr w:type="spellEnd"/>
            <w:r w:rsidRPr="003B6CBF">
              <w:rPr>
                <w:rFonts w:cs="Arial"/>
                <w:color w:val="000000" w:themeColor="text1"/>
                <w:sz w:val="22"/>
                <w:szCs w:val="22"/>
              </w:rPr>
              <w:t xml:space="preserve"> </w:t>
            </w:r>
            <w:proofErr w:type="spellStart"/>
            <w:r w:rsidRPr="003B6CBF">
              <w:rPr>
                <w:rFonts w:cs="Arial"/>
                <w:color w:val="000000" w:themeColor="text1"/>
                <w:sz w:val="22"/>
                <w:szCs w:val="22"/>
              </w:rPr>
              <w:t>ddatblygu</w:t>
            </w:r>
            <w:proofErr w:type="spellEnd"/>
            <w:r w:rsidRPr="003B6CBF">
              <w:rPr>
                <w:rFonts w:cs="Arial"/>
                <w:color w:val="000000" w:themeColor="text1"/>
                <w:sz w:val="22"/>
                <w:szCs w:val="22"/>
              </w:rPr>
              <w:t xml:space="preserve"> </w:t>
            </w:r>
            <w:proofErr w:type="spellStart"/>
            <w:r w:rsidRPr="003B6CBF">
              <w:rPr>
                <w:rFonts w:cs="Arial"/>
                <w:color w:val="000000" w:themeColor="text1"/>
                <w:sz w:val="22"/>
                <w:szCs w:val="22"/>
              </w:rPr>
              <w:t>eu</w:t>
            </w:r>
            <w:proofErr w:type="spellEnd"/>
            <w:r w:rsidRPr="003B6CBF">
              <w:rPr>
                <w:rFonts w:cs="Arial"/>
                <w:color w:val="000000" w:themeColor="text1"/>
                <w:sz w:val="22"/>
                <w:szCs w:val="22"/>
              </w:rPr>
              <w:t xml:space="preserve"> </w:t>
            </w:r>
            <w:proofErr w:type="spellStart"/>
            <w:r w:rsidRPr="003B6CBF">
              <w:rPr>
                <w:rFonts w:cs="Arial"/>
                <w:color w:val="000000" w:themeColor="text1"/>
                <w:sz w:val="22"/>
                <w:szCs w:val="22"/>
              </w:rPr>
              <w:t>hymwybyddiaeth</w:t>
            </w:r>
            <w:proofErr w:type="spellEnd"/>
            <w:r w:rsidRPr="003B6CBF">
              <w:rPr>
                <w:rFonts w:cs="Arial"/>
                <w:color w:val="000000" w:themeColor="text1"/>
                <w:sz w:val="22"/>
                <w:szCs w:val="22"/>
              </w:rPr>
              <w:t xml:space="preserve"> </w:t>
            </w:r>
            <w:proofErr w:type="spellStart"/>
            <w:r w:rsidRPr="003B6CBF">
              <w:rPr>
                <w:rFonts w:cs="Arial"/>
                <w:color w:val="000000" w:themeColor="text1"/>
                <w:sz w:val="22"/>
                <w:szCs w:val="22"/>
              </w:rPr>
              <w:t>fasnachol</w:t>
            </w:r>
            <w:proofErr w:type="spellEnd"/>
            <w:r w:rsidRPr="003B6CBF">
              <w:rPr>
                <w:rFonts w:cs="Arial"/>
                <w:color w:val="000000" w:themeColor="text1"/>
                <w:sz w:val="22"/>
                <w:szCs w:val="22"/>
              </w:rPr>
              <w:t>.</w:t>
            </w:r>
          </w:p>
          <w:p w14:paraId="3C8F627B" w14:textId="77777777" w:rsidR="003B6CBF" w:rsidRPr="003B6CBF" w:rsidRDefault="003B6CBF" w:rsidP="003B6CBF">
            <w:pPr>
              <w:ind w:left="306" w:right="296" w:firstLine="0"/>
              <w:jc w:val="both"/>
              <w:rPr>
                <w:rFonts w:cs="Arial"/>
                <w:color w:val="000000" w:themeColor="text1"/>
                <w:sz w:val="22"/>
                <w:szCs w:val="22"/>
              </w:rPr>
            </w:pPr>
          </w:p>
          <w:p w14:paraId="7632DB16" w14:textId="0FE57C03" w:rsidR="003B6CBF" w:rsidRPr="00FD09E3" w:rsidRDefault="007D2407" w:rsidP="003B6CBF">
            <w:pPr>
              <w:ind w:left="306" w:right="296" w:firstLine="0"/>
              <w:jc w:val="both"/>
              <w:rPr>
                <w:rFonts w:cs="Arial"/>
                <w:color w:val="000000" w:themeColor="text1"/>
                <w:sz w:val="22"/>
                <w:szCs w:val="22"/>
              </w:rPr>
            </w:pPr>
            <w:proofErr w:type="spellStart"/>
            <w:r>
              <w:rPr>
                <w:rFonts w:cs="Arial"/>
                <w:color w:val="000000" w:themeColor="text1"/>
                <w:sz w:val="22"/>
                <w:szCs w:val="22"/>
              </w:rPr>
              <w:t>Caiff</w:t>
            </w:r>
            <w:proofErr w:type="spellEnd"/>
            <w:r w:rsidR="003B6CBF" w:rsidRPr="003B6CBF">
              <w:rPr>
                <w:rFonts w:cs="Arial"/>
                <w:color w:val="000000" w:themeColor="text1"/>
                <w:sz w:val="22"/>
                <w:szCs w:val="22"/>
              </w:rPr>
              <w:t xml:space="preserve"> </w:t>
            </w:r>
            <w:proofErr w:type="spellStart"/>
            <w:r w:rsidR="003B6CBF" w:rsidRPr="003B6CBF">
              <w:rPr>
                <w:rFonts w:cs="Arial"/>
                <w:color w:val="000000" w:themeColor="text1"/>
                <w:sz w:val="22"/>
                <w:szCs w:val="22"/>
              </w:rPr>
              <w:t>rhwydweithiau</w:t>
            </w:r>
            <w:proofErr w:type="spellEnd"/>
            <w:r w:rsidR="003B6CBF" w:rsidRPr="003B6CBF">
              <w:rPr>
                <w:rFonts w:cs="Arial"/>
                <w:color w:val="000000" w:themeColor="text1"/>
                <w:sz w:val="22"/>
                <w:szCs w:val="22"/>
              </w:rPr>
              <w:t xml:space="preserve"> </w:t>
            </w:r>
            <w:proofErr w:type="spellStart"/>
            <w:r w:rsidR="003B6CBF" w:rsidRPr="003B6CBF">
              <w:rPr>
                <w:rFonts w:cs="Arial"/>
                <w:color w:val="000000" w:themeColor="text1"/>
                <w:sz w:val="22"/>
                <w:szCs w:val="22"/>
              </w:rPr>
              <w:t>ychwanegol</w:t>
            </w:r>
            <w:proofErr w:type="spellEnd"/>
            <w:r w:rsidR="003B6CBF" w:rsidRPr="003B6CBF">
              <w:rPr>
                <w:rFonts w:cs="Arial"/>
                <w:color w:val="000000" w:themeColor="text1"/>
                <w:sz w:val="22"/>
                <w:szCs w:val="22"/>
              </w:rPr>
              <w:t xml:space="preserve"> </w:t>
            </w:r>
            <w:proofErr w:type="spellStart"/>
            <w:r w:rsidR="003B6CBF" w:rsidRPr="003B6CBF">
              <w:rPr>
                <w:rFonts w:cs="Arial"/>
                <w:color w:val="000000" w:themeColor="text1"/>
                <w:sz w:val="22"/>
                <w:szCs w:val="22"/>
              </w:rPr>
              <w:t>eu</w:t>
            </w:r>
            <w:proofErr w:type="spellEnd"/>
            <w:r w:rsidR="003B6CBF" w:rsidRPr="003B6CBF">
              <w:rPr>
                <w:rFonts w:cs="Arial"/>
                <w:color w:val="000000" w:themeColor="text1"/>
                <w:sz w:val="22"/>
                <w:szCs w:val="22"/>
              </w:rPr>
              <w:t xml:space="preserve"> </w:t>
            </w:r>
            <w:proofErr w:type="spellStart"/>
            <w:r w:rsidR="003B6CBF" w:rsidRPr="003B6CBF">
              <w:rPr>
                <w:rFonts w:cs="Arial"/>
                <w:color w:val="000000" w:themeColor="text1"/>
                <w:sz w:val="22"/>
                <w:szCs w:val="22"/>
              </w:rPr>
              <w:t>ffurfio</w:t>
            </w:r>
            <w:proofErr w:type="spellEnd"/>
            <w:r w:rsidR="003B6CBF" w:rsidRPr="003B6CBF">
              <w:rPr>
                <w:rFonts w:cs="Arial"/>
                <w:color w:val="000000" w:themeColor="text1"/>
                <w:sz w:val="22"/>
                <w:szCs w:val="22"/>
              </w:rPr>
              <w:t xml:space="preserve"> </w:t>
            </w:r>
            <w:proofErr w:type="spellStart"/>
            <w:r w:rsidR="003B6CBF" w:rsidRPr="003B6CBF">
              <w:rPr>
                <w:rFonts w:cs="Arial"/>
                <w:color w:val="000000" w:themeColor="text1"/>
                <w:sz w:val="22"/>
                <w:szCs w:val="22"/>
              </w:rPr>
              <w:t>a</w:t>
            </w:r>
            <w:r>
              <w:rPr>
                <w:rFonts w:cs="Arial"/>
                <w:color w:val="000000" w:themeColor="text1"/>
                <w:sz w:val="22"/>
                <w:szCs w:val="22"/>
              </w:rPr>
              <w:t>’</w:t>
            </w:r>
            <w:r w:rsidR="003B6CBF" w:rsidRPr="003B6CBF">
              <w:rPr>
                <w:rFonts w:cs="Arial"/>
                <w:color w:val="000000" w:themeColor="text1"/>
                <w:sz w:val="22"/>
                <w:szCs w:val="22"/>
              </w:rPr>
              <w:t>u</w:t>
            </w:r>
            <w:proofErr w:type="spellEnd"/>
            <w:r w:rsidR="003B6CBF" w:rsidRPr="003B6CBF">
              <w:rPr>
                <w:rFonts w:cs="Arial"/>
                <w:color w:val="000000" w:themeColor="text1"/>
                <w:sz w:val="22"/>
                <w:szCs w:val="22"/>
              </w:rPr>
              <w:t xml:space="preserve"> </w:t>
            </w:r>
            <w:proofErr w:type="spellStart"/>
            <w:r w:rsidR="003B6CBF" w:rsidRPr="003B6CBF">
              <w:rPr>
                <w:rFonts w:cs="Arial"/>
                <w:color w:val="000000" w:themeColor="text1"/>
                <w:sz w:val="22"/>
                <w:szCs w:val="22"/>
              </w:rPr>
              <w:t>diweddaru</w:t>
            </w:r>
            <w:proofErr w:type="spellEnd"/>
            <w:r w:rsidR="003B6CBF" w:rsidRPr="003B6CBF">
              <w:rPr>
                <w:rFonts w:cs="Arial"/>
                <w:color w:val="000000" w:themeColor="text1"/>
                <w:sz w:val="22"/>
                <w:szCs w:val="22"/>
              </w:rPr>
              <w:t xml:space="preserve"> </w:t>
            </w:r>
            <w:proofErr w:type="spellStart"/>
            <w:r w:rsidR="003B6CBF" w:rsidRPr="003B6CBF">
              <w:rPr>
                <w:rFonts w:cs="Arial"/>
                <w:color w:val="000000" w:themeColor="text1"/>
                <w:sz w:val="22"/>
                <w:szCs w:val="22"/>
              </w:rPr>
              <w:t>yn</w:t>
            </w:r>
            <w:proofErr w:type="spellEnd"/>
            <w:r w:rsidR="003B6CBF" w:rsidRPr="003B6CBF">
              <w:rPr>
                <w:rFonts w:cs="Arial"/>
                <w:color w:val="000000" w:themeColor="text1"/>
                <w:sz w:val="22"/>
                <w:szCs w:val="22"/>
              </w:rPr>
              <w:t xml:space="preserve"> </w:t>
            </w:r>
            <w:proofErr w:type="spellStart"/>
            <w:r w:rsidR="003B6CBF" w:rsidRPr="003B6CBF">
              <w:rPr>
                <w:rFonts w:cs="Arial"/>
                <w:color w:val="000000" w:themeColor="text1"/>
                <w:sz w:val="22"/>
                <w:szCs w:val="22"/>
              </w:rPr>
              <w:t>rheolaidd</w:t>
            </w:r>
            <w:proofErr w:type="spellEnd"/>
            <w:r w:rsidR="003B6CBF" w:rsidRPr="003B6CBF">
              <w:rPr>
                <w:rFonts w:cs="Arial"/>
                <w:color w:val="000000" w:themeColor="text1"/>
                <w:sz w:val="22"/>
                <w:szCs w:val="22"/>
              </w:rPr>
              <w:t xml:space="preserve"> </w:t>
            </w:r>
            <w:proofErr w:type="spellStart"/>
            <w:r w:rsidR="003B6CBF" w:rsidRPr="003B6CBF">
              <w:rPr>
                <w:rFonts w:cs="Arial"/>
                <w:color w:val="000000" w:themeColor="text1"/>
                <w:sz w:val="22"/>
                <w:szCs w:val="22"/>
              </w:rPr>
              <w:t>trwy</w:t>
            </w:r>
            <w:proofErr w:type="spellEnd"/>
            <w:r w:rsidR="003B6CBF" w:rsidRPr="003B6CBF">
              <w:rPr>
                <w:rFonts w:cs="Arial"/>
                <w:color w:val="000000" w:themeColor="text1"/>
                <w:sz w:val="22"/>
                <w:szCs w:val="22"/>
              </w:rPr>
              <w:t xml:space="preserve"> </w:t>
            </w:r>
            <w:proofErr w:type="spellStart"/>
            <w:r w:rsidR="003B6CBF" w:rsidRPr="003B6CBF">
              <w:rPr>
                <w:rFonts w:cs="Arial"/>
                <w:color w:val="000000" w:themeColor="text1"/>
                <w:sz w:val="22"/>
                <w:szCs w:val="22"/>
              </w:rPr>
              <w:t>gy</w:t>
            </w:r>
            <w:r w:rsidR="00B21ABD">
              <w:rPr>
                <w:rFonts w:cs="Arial"/>
                <w:color w:val="000000" w:themeColor="text1"/>
                <w:sz w:val="22"/>
                <w:szCs w:val="22"/>
              </w:rPr>
              <w:t>mryd</w:t>
            </w:r>
            <w:proofErr w:type="spellEnd"/>
            <w:r w:rsidR="00B21ABD">
              <w:rPr>
                <w:rFonts w:cs="Arial"/>
                <w:color w:val="000000" w:themeColor="text1"/>
                <w:sz w:val="22"/>
                <w:szCs w:val="22"/>
              </w:rPr>
              <w:t xml:space="preserve"> </w:t>
            </w:r>
            <w:proofErr w:type="spellStart"/>
            <w:r w:rsidR="00B21ABD">
              <w:rPr>
                <w:rFonts w:cs="Arial"/>
                <w:color w:val="000000" w:themeColor="text1"/>
                <w:sz w:val="22"/>
                <w:szCs w:val="22"/>
              </w:rPr>
              <w:t>rhan</w:t>
            </w:r>
            <w:proofErr w:type="spellEnd"/>
            <w:r w:rsidR="00B21ABD">
              <w:rPr>
                <w:rFonts w:cs="Arial"/>
                <w:color w:val="000000" w:themeColor="text1"/>
                <w:sz w:val="22"/>
                <w:szCs w:val="22"/>
              </w:rPr>
              <w:t xml:space="preserve"> </w:t>
            </w:r>
            <w:proofErr w:type="spellStart"/>
            <w:r w:rsidR="000B4853">
              <w:rPr>
                <w:rFonts w:cs="Arial"/>
                <w:color w:val="000000" w:themeColor="text1"/>
                <w:sz w:val="22"/>
                <w:szCs w:val="22"/>
              </w:rPr>
              <w:t>yn</w:t>
            </w:r>
            <w:proofErr w:type="spellEnd"/>
            <w:r w:rsidR="000B4853">
              <w:rPr>
                <w:rFonts w:cs="Arial"/>
                <w:color w:val="000000" w:themeColor="text1"/>
                <w:sz w:val="22"/>
                <w:szCs w:val="22"/>
              </w:rPr>
              <w:t xml:space="preserve"> </w:t>
            </w:r>
            <w:proofErr w:type="spellStart"/>
            <w:r w:rsidR="000B4853">
              <w:rPr>
                <w:rFonts w:cs="Arial"/>
                <w:color w:val="000000" w:themeColor="text1"/>
                <w:sz w:val="22"/>
                <w:szCs w:val="22"/>
              </w:rPr>
              <w:t>g</w:t>
            </w:r>
            <w:r w:rsidR="00B21ABD">
              <w:rPr>
                <w:rFonts w:cs="Arial"/>
                <w:color w:val="000000" w:themeColor="text1"/>
                <w:sz w:val="22"/>
                <w:szCs w:val="22"/>
              </w:rPr>
              <w:t>yson</w:t>
            </w:r>
            <w:proofErr w:type="spellEnd"/>
            <w:r w:rsidR="003B6CBF" w:rsidRPr="003B6CBF">
              <w:rPr>
                <w:rFonts w:cs="Arial"/>
                <w:color w:val="000000" w:themeColor="text1"/>
                <w:sz w:val="22"/>
                <w:szCs w:val="22"/>
              </w:rPr>
              <w:t xml:space="preserve"> </w:t>
            </w:r>
            <w:proofErr w:type="spellStart"/>
            <w:r w:rsidR="003B6CBF" w:rsidRPr="003B6CBF">
              <w:rPr>
                <w:rFonts w:cs="Arial"/>
                <w:color w:val="000000" w:themeColor="text1"/>
                <w:sz w:val="22"/>
                <w:szCs w:val="22"/>
              </w:rPr>
              <w:t>mewn</w:t>
            </w:r>
            <w:proofErr w:type="spellEnd"/>
            <w:r w:rsidR="003B6CBF" w:rsidRPr="003B6CBF">
              <w:rPr>
                <w:rFonts w:cs="Arial"/>
                <w:color w:val="000000" w:themeColor="text1"/>
                <w:sz w:val="22"/>
                <w:szCs w:val="22"/>
              </w:rPr>
              <w:t xml:space="preserve"> </w:t>
            </w:r>
            <w:proofErr w:type="spellStart"/>
            <w:r w:rsidR="003B6CBF" w:rsidRPr="003B6CBF">
              <w:rPr>
                <w:rFonts w:cs="Arial"/>
                <w:color w:val="000000" w:themeColor="text1"/>
                <w:sz w:val="22"/>
                <w:szCs w:val="22"/>
              </w:rPr>
              <w:t>nifer</w:t>
            </w:r>
            <w:proofErr w:type="spellEnd"/>
            <w:r w:rsidR="003B6CBF" w:rsidRPr="003B6CBF">
              <w:rPr>
                <w:rFonts w:cs="Arial"/>
                <w:color w:val="000000" w:themeColor="text1"/>
                <w:sz w:val="22"/>
                <w:szCs w:val="22"/>
              </w:rPr>
              <w:t xml:space="preserve"> o </w:t>
            </w:r>
            <w:proofErr w:type="spellStart"/>
            <w:r>
              <w:rPr>
                <w:rFonts w:cs="Arial"/>
                <w:color w:val="000000" w:themeColor="text1"/>
                <w:sz w:val="22"/>
                <w:szCs w:val="22"/>
              </w:rPr>
              <w:t>grwpiau</w:t>
            </w:r>
            <w:proofErr w:type="spellEnd"/>
            <w:r>
              <w:rPr>
                <w:rFonts w:cs="Arial"/>
                <w:color w:val="000000" w:themeColor="text1"/>
                <w:sz w:val="22"/>
                <w:szCs w:val="22"/>
              </w:rPr>
              <w:t xml:space="preserve"> </w:t>
            </w:r>
            <w:proofErr w:type="spellStart"/>
            <w:r>
              <w:rPr>
                <w:rFonts w:cs="Arial"/>
                <w:color w:val="000000" w:themeColor="text1"/>
                <w:sz w:val="22"/>
                <w:szCs w:val="22"/>
              </w:rPr>
              <w:t>gorchwyl</w:t>
            </w:r>
            <w:proofErr w:type="spellEnd"/>
            <w:r w:rsidR="003B6CBF" w:rsidRPr="003B6CBF">
              <w:rPr>
                <w:rFonts w:cs="Arial"/>
                <w:color w:val="000000" w:themeColor="text1"/>
                <w:sz w:val="22"/>
                <w:szCs w:val="22"/>
              </w:rPr>
              <w:t xml:space="preserve"> a </w:t>
            </w:r>
            <w:proofErr w:type="spellStart"/>
            <w:r w:rsidR="003B6CBF" w:rsidRPr="003B6CBF">
              <w:rPr>
                <w:rFonts w:cs="Arial"/>
                <w:color w:val="000000" w:themeColor="text1"/>
                <w:sz w:val="22"/>
                <w:szCs w:val="22"/>
              </w:rPr>
              <w:t>gweithgorau</w:t>
            </w:r>
            <w:proofErr w:type="spellEnd"/>
            <w:r w:rsidR="003B6CBF" w:rsidRPr="003B6CBF">
              <w:rPr>
                <w:rFonts w:cs="Arial"/>
                <w:color w:val="000000" w:themeColor="text1"/>
                <w:sz w:val="22"/>
                <w:szCs w:val="22"/>
              </w:rPr>
              <w:t xml:space="preserve"> </w:t>
            </w:r>
            <w:proofErr w:type="spellStart"/>
            <w:r w:rsidRPr="003B6CBF">
              <w:rPr>
                <w:rFonts w:cs="Arial"/>
                <w:color w:val="000000" w:themeColor="text1"/>
                <w:sz w:val="22"/>
                <w:szCs w:val="22"/>
              </w:rPr>
              <w:t>rhanbarthol</w:t>
            </w:r>
            <w:proofErr w:type="spellEnd"/>
            <w:r w:rsidRPr="003B6CBF">
              <w:rPr>
                <w:rFonts w:cs="Arial"/>
                <w:color w:val="000000" w:themeColor="text1"/>
                <w:sz w:val="22"/>
                <w:szCs w:val="22"/>
              </w:rPr>
              <w:t xml:space="preserve"> </w:t>
            </w:r>
            <w:proofErr w:type="spellStart"/>
            <w:r>
              <w:rPr>
                <w:rFonts w:cs="Arial"/>
                <w:color w:val="000000" w:themeColor="text1"/>
                <w:sz w:val="22"/>
                <w:szCs w:val="22"/>
              </w:rPr>
              <w:t>megis</w:t>
            </w:r>
            <w:proofErr w:type="spellEnd"/>
            <w:r w:rsidR="003B6CBF" w:rsidRPr="003B6CBF">
              <w:rPr>
                <w:rFonts w:cs="Arial"/>
                <w:color w:val="000000" w:themeColor="text1"/>
                <w:sz w:val="22"/>
                <w:szCs w:val="22"/>
              </w:rPr>
              <w:t xml:space="preserve"> </w:t>
            </w:r>
            <w:proofErr w:type="spellStart"/>
            <w:r w:rsidR="003B6CBF" w:rsidRPr="003B6CBF">
              <w:rPr>
                <w:rFonts w:cs="Arial"/>
                <w:color w:val="000000" w:themeColor="text1"/>
                <w:sz w:val="22"/>
                <w:szCs w:val="22"/>
              </w:rPr>
              <w:t>grŵp</w:t>
            </w:r>
            <w:proofErr w:type="spellEnd"/>
            <w:r w:rsidR="003B6CBF" w:rsidRPr="003B6CBF">
              <w:rPr>
                <w:rFonts w:cs="Arial"/>
                <w:color w:val="000000" w:themeColor="text1"/>
                <w:sz w:val="22"/>
                <w:szCs w:val="22"/>
              </w:rPr>
              <w:t xml:space="preserve"> </w:t>
            </w:r>
            <w:proofErr w:type="spellStart"/>
            <w:r w:rsidR="003B6CBF" w:rsidRPr="003B6CBF">
              <w:rPr>
                <w:rFonts w:cs="Arial"/>
                <w:color w:val="000000" w:themeColor="text1"/>
                <w:sz w:val="22"/>
                <w:szCs w:val="22"/>
              </w:rPr>
              <w:t>Strategaeth</w:t>
            </w:r>
            <w:proofErr w:type="spellEnd"/>
            <w:r w:rsidR="003B6CBF" w:rsidRPr="003B6CBF">
              <w:rPr>
                <w:rFonts w:cs="Arial"/>
                <w:color w:val="000000" w:themeColor="text1"/>
                <w:sz w:val="22"/>
                <w:szCs w:val="22"/>
              </w:rPr>
              <w:t xml:space="preserve"> </w:t>
            </w:r>
            <w:proofErr w:type="spellStart"/>
            <w:r w:rsidR="003B6CBF" w:rsidRPr="003B6CBF">
              <w:rPr>
                <w:rFonts w:cs="Arial"/>
                <w:color w:val="000000" w:themeColor="text1"/>
                <w:sz w:val="22"/>
                <w:szCs w:val="22"/>
              </w:rPr>
              <w:t>Adfywio</w:t>
            </w:r>
            <w:proofErr w:type="spellEnd"/>
            <w:r w:rsidR="003B6CBF" w:rsidRPr="003B6CBF">
              <w:rPr>
                <w:rFonts w:cs="Arial"/>
                <w:color w:val="000000" w:themeColor="text1"/>
                <w:sz w:val="22"/>
                <w:szCs w:val="22"/>
              </w:rPr>
              <w:t xml:space="preserve"> </w:t>
            </w:r>
            <w:proofErr w:type="spellStart"/>
            <w:r w:rsidR="003B6CBF" w:rsidRPr="003B6CBF">
              <w:rPr>
                <w:rFonts w:cs="Arial"/>
                <w:color w:val="000000" w:themeColor="text1"/>
                <w:sz w:val="22"/>
                <w:szCs w:val="22"/>
              </w:rPr>
              <w:t>Economaidd</w:t>
            </w:r>
            <w:proofErr w:type="spellEnd"/>
            <w:r w:rsidR="003B6CBF" w:rsidRPr="003B6CBF">
              <w:rPr>
                <w:rFonts w:cs="Arial"/>
                <w:color w:val="000000" w:themeColor="text1"/>
                <w:sz w:val="22"/>
                <w:szCs w:val="22"/>
              </w:rPr>
              <w:t xml:space="preserve"> Ceredigion, </w:t>
            </w:r>
            <w:proofErr w:type="spellStart"/>
            <w:r w:rsidR="003B6CBF" w:rsidRPr="003B6CBF">
              <w:rPr>
                <w:rFonts w:cs="Arial"/>
                <w:color w:val="000000" w:themeColor="text1"/>
                <w:sz w:val="22"/>
                <w:szCs w:val="22"/>
              </w:rPr>
              <w:t>Fforwm</w:t>
            </w:r>
            <w:proofErr w:type="spellEnd"/>
            <w:r w:rsidR="003B6CBF" w:rsidRPr="003B6CBF">
              <w:rPr>
                <w:rFonts w:cs="Arial"/>
                <w:color w:val="000000" w:themeColor="text1"/>
                <w:sz w:val="22"/>
                <w:szCs w:val="22"/>
              </w:rPr>
              <w:t xml:space="preserve"> Bargen </w:t>
            </w:r>
            <w:proofErr w:type="spellStart"/>
            <w:r w:rsidR="003B6CBF" w:rsidRPr="003B6CBF">
              <w:rPr>
                <w:rFonts w:cs="Arial"/>
                <w:color w:val="000000" w:themeColor="text1"/>
                <w:sz w:val="22"/>
                <w:szCs w:val="22"/>
              </w:rPr>
              <w:t>Twf</w:t>
            </w:r>
            <w:proofErr w:type="spellEnd"/>
            <w:r w:rsidR="003B6CBF" w:rsidRPr="003B6CBF">
              <w:rPr>
                <w:rFonts w:cs="Arial"/>
                <w:color w:val="000000" w:themeColor="text1"/>
                <w:sz w:val="22"/>
                <w:szCs w:val="22"/>
              </w:rPr>
              <w:t xml:space="preserve"> </w:t>
            </w:r>
            <w:proofErr w:type="spellStart"/>
            <w:r w:rsidR="003B6CBF" w:rsidRPr="003B6CBF">
              <w:rPr>
                <w:rFonts w:cs="Arial"/>
                <w:color w:val="000000" w:themeColor="text1"/>
                <w:sz w:val="22"/>
                <w:szCs w:val="22"/>
              </w:rPr>
              <w:t>Canolbarth</w:t>
            </w:r>
            <w:proofErr w:type="spellEnd"/>
            <w:r w:rsidR="003B6CBF" w:rsidRPr="003B6CBF">
              <w:rPr>
                <w:rFonts w:cs="Arial"/>
                <w:color w:val="000000" w:themeColor="text1"/>
                <w:sz w:val="22"/>
                <w:szCs w:val="22"/>
              </w:rPr>
              <w:t xml:space="preserve"> Cymru, </w:t>
            </w:r>
            <w:proofErr w:type="spellStart"/>
            <w:r w:rsidR="003B6CBF" w:rsidRPr="003B6CBF">
              <w:rPr>
                <w:rFonts w:cs="Arial"/>
                <w:color w:val="000000" w:themeColor="text1"/>
                <w:sz w:val="22"/>
                <w:szCs w:val="22"/>
              </w:rPr>
              <w:t>Busnes</w:t>
            </w:r>
            <w:proofErr w:type="spellEnd"/>
            <w:r w:rsidR="003B6CBF" w:rsidRPr="003B6CBF">
              <w:rPr>
                <w:rFonts w:cs="Arial"/>
                <w:color w:val="000000" w:themeColor="text1"/>
                <w:sz w:val="22"/>
                <w:szCs w:val="22"/>
              </w:rPr>
              <w:t xml:space="preserve"> Cymru, </w:t>
            </w:r>
            <w:proofErr w:type="spellStart"/>
            <w:r w:rsidR="003B6CBF" w:rsidRPr="003B6CBF">
              <w:rPr>
                <w:rFonts w:cs="Arial"/>
                <w:color w:val="000000" w:themeColor="text1"/>
                <w:sz w:val="22"/>
                <w:szCs w:val="22"/>
              </w:rPr>
              <w:t>Antur</w:t>
            </w:r>
            <w:proofErr w:type="spellEnd"/>
            <w:r w:rsidR="003B6CBF" w:rsidRPr="003B6CBF">
              <w:rPr>
                <w:rFonts w:cs="Arial"/>
                <w:color w:val="000000" w:themeColor="text1"/>
                <w:sz w:val="22"/>
                <w:szCs w:val="22"/>
              </w:rPr>
              <w:t xml:space="preserve"> </w:t>
            </w:r>
            <w:proofErr w:type="spellStart"/>
            <w:r w:rsidR="003B6CBF" w:rsidRPr="003B6CBF">
              <w:rPr>
                <w:rFonts w:cs="Arial"/>
                <w:color w:val="000000" w:themeColor="text1"/>
                <w:sz w:val="22"/>
                <w:szCs w:val="22"/>
              </w:rPr>
              <w:t>Teifi</w:t>
            </w:r>
            <w:proofErr w:type="spellEnd"/>
            <w:r w:rsidR="003B6CBF" w:rsidRPr="003B6CBF">
              <w:rPr>
                <w:rFonts w:cs="Arial"/>
                <w:color w:val="000000" w:themeColor="text1"/>
                <w:sz w:val="22"/>
                <w:szCs w:val="22"/>
              </w:rPr>
              <w:t xml:space="preserve">, </w:t>
            </w:r>
            <w:r>
              <w:rPr>
                <w:rFonts w:cs="Arial"/>
                <w:color w:val="000000" w:themeColor="text1"/>
                <w:sz w:val="22"/>
                <w:szCs w:val="22"/>
              </w:rPr>
              <w:t>Creu</w:t>
            </w:r>
            <w:r w:rsidR="003B6CBF" w:rsidRPr="003B6CBF">
              <w:rPr>
                <w:rFonts w:cs="Arial"/>
                <w:color w:val="000000" w:themeColor="text1"/>
                <w:sz w:val="22"/>
                <w:szCs w:val="22"/>
              </w:rPr>
              <w:t xml:space="preserve"> </w:t>
            </w:r>
            <w:proofErr w:type="spellStart"/>
            <w:r w:rsidR="003B6CBF" w:rsidRPr="003B6CBF">
              <w:rPr>
                <w:rFonts w:cs="Arial"/>
                <w:color w:val="000000" w:themeColor="text1"/>
                <w:sz w:val="22"/>
                <w:szCs w:val="22"/>
              </w:rPr>
              <w:t>S</w:t>
            </w:r>
            <w:r>
              <w:rPr>
                <w:rFonts w:cs="Arial"/>
                <w:color w:val="000000" w:themeColor="text1"/>
                <w:sz w:val="22"/>
                <w:szCs w:val="22"/>
              </w:rPr>
              <w:t>b</w:t>
            </w:r>
            <w:r w:rsidR="003B6CBF" w:rsidRPr="003B6CBF">
              <w:rPr>
                <w:rFonts w:cs="Arial"/>
                <w:color w:val="000000" w:themeColor="text1"/>
                <w:sz w:val="22"/>
                <w:szCs w:val="22"/>
              </w:rPr>
              <w:t>ar</w:t>
            </w:r>
            <w:r>
              <w:rPr>
                <w:rFonts w:cs="Arial"/>
                <w:color w:val="000000" w:themeColor="text1"/>
                <w:sz w:val="22"/>
                <w:szCs w:val="22"/>
              </w:rPr>
              <w:t>c</w:t>
            </w:r>
            <w:proofErr w:type="spellEnd"/>
            <w:r w:rsidR="003B6CBF" w:rsidRPr="003B6CBF">
              <w:rPr>
                <w:rFonts w:cs="Arial"/>
                <w:color w:val="000000" w:themeColor="text1"/>
                <w:sz w:val="22"/>
                <w:szCs w:val="22"/>
              </w:rPr>
              <w:t xml:space="preserve">, Hwb </w:t>
            </w:r>
            <w:proofErr w:type="spellStart"/>
            <w:r w:rsidR="003B6CBF" w:rsidRPr="003B6CBF">
              <w:rPr>
                <w:rFonts w:cs="Arial"/>
                <w:color w:val="000000" w:themeColor="text1"/>
                <w:sz w:val="22"/>
                <w:szCs w:val="22"/>
              </w:rPr>
              <w:t>Menter</w:t>
            </w:r>
            <w:proofErr w:type="spellEnd"/>
            <w:r w:rsidR="003B6CBF" w:rsidRPr="003B6CBF">
              <w:rPr>
                <w:rFonts w:cs="Arial"/>
                <w:color w:val="000000" w:themeColor="text1"/>
                <w:sz w:val="22"/>
                <w:szCs w:val="22"/>
              </w:rPr>
              <w:t xml:space="preserve"> </w:t>
            </w:r>
            <w:proofErr w:type="spellStart"/>
            <w:r w:rsidR="003B6CBF" w:rsidRPr="003B6CBF">
              <w:rPr>
                <w:rFonts w:cs="Arial"/>
                <w:color w:val="000000" w:themeColor="text1"/>
                <w:sz w:val="22"/>
                <w:szCs w:val="22"/>
              </w:rPr>
              <w:t>Canolbarth</w:t>
            </w:r>
            <w:proofErr w:type="spellEnd"/>
            <w:r w:rsidR="003B6CBF" w:rsidRPr="003B6CBF">
              <w:rPr>
                <w:rFonts w:cs="Arial"/>
                <w:color w:val="000000" w:themeColor="text1"/>
                <w:sz w:val="22"/>
                <w:szCs w:val="22"/>
              </w:rPr>
              <w:t xml:space="preserve"> Cymru, </w:t>
            </w:r>
            <w:proofErr w:type="spellStart"/>
            <w:r w:rsidR="003B6CBF" w:rsidRPr="003B6CBF">
              <w:rPr>
                <w:rFonts w:cs="Arial"/>
                <w:color w:val="000000" w:themeColor="text1"/>
                <w:sz w:val="22"/>
                <w:szCs w:val="22"/>
              </w:rPr>
              <w:t>Campws</w:t>
            </w:r>
            <w:proofErr w:type="spellEnd"/>
            <w:r w:rsidR="003B6CBF" w:rsidRPr="003B6CBF">
              <w:rPr>
                <w:rFonts w:cs="Arial"/>
                <w:color w:val="000000" w:themeColor="text1"/>
                <w:sz w:val="22"/>
                <w:szCs w:val="22"/>
              </w:rPr>
              <w:t xml:space="preserve"> </w:t>
            </w:r>
            <w:proofErr w:type="spellStart"/>
            <w:r w:rsidR="003B6CBF" w:rsidRPr="003B6CBF">
              <w:rPr>
                <w:rFonts w:cs="Arial"/>
                <w:color w:val="000000" w:themeColor="text1"/>
                <w:sz w:val="22"/>
                <w:szCs w:val="22"/>
              </w:rPr>
              <w:t>Arloesi</w:t>
            </w:r>
            <w:proofErr w:type="spellEnd"/>
            <w:r w:rsidR="003B6CBF" w:rsidRPr="003B6CBF">
              <w:rPr>
                <w:rFonts w:cs="Arial"/>
                <w:color w:val="000000" w:themeColor="text1"/>
                <w:sz w:val="22"/>
                <w:szCs w:val="22"/>
              </w:rPr>
              <w:t xml:space="preserve"> a </w:t>
            </w:r>
            <w:proofErr w:type="spellStart"/>
            <w:r w:rsidR="003B6CBF" w:rsidRPr="003B6CBF">
              <w:rPr>
                <w:rFonts w:cs="Arial"/>
                <w:color w:val="000000" w:themeColor="text1"/>
                <w:sz w:val="22"/>
                <w:szCs w:val="22"/>
              </w:rPr>
              <w:t>Menter</w:t>
            </w:r>
            <w:proofErr w:type="spellEnd"/>
            <w:r w:rsidR="003B6CBF" w:rsidRPr="003B6CBF">
              <w:rPr>
                <w:rFonts w:cs="Arial"/>
                <w:color w:val="000000" w:themeColor="text1"/>
                <w:sz w:val="22"/>
                <w:szCs w:val="22"/>
              </w:rPr>
              <w:t xml:space="preserve"> Aberystwyth, ac </w:t>
            </w:r>
            <w:proofErr w:type="spellStart"/>
            <w:r w:rsidR="003B6CBF" w:rsidRPr="003B6CBF">
              <w:rPr>
                <w:rFonts w:cs="Arial"/>
                <w:color w:val="000000" w:themeColor="text1"/>
                <w:sz w:val="22"/>
                <w:szCs w:val="22"/>
              </w:rPr>
              <w:t>ati</w:t>
            </w:r>
            <w:proofErr w:type="spellEnd"/>
            <w:r w:rsidR="003B6CBF" w:rsidRPr="003B6CBF">
              <w:rPr>
                <w:rFonts w:cs="Arial"/>
                <w:color w:val="000000" w:themeColor="text1"/>
                <w:sz w:val="22"/>
                <w:szCs w:val="22"/>
              </w:rPr>
              <w:t>.</w:t>
            </w:r>
          </w:p>
          <w:p w14:paraId="63CCA6CF" w14:textId="77777777" w:rsidR="0004578F" w:rsidRDefault="0004578F" w:rsidP="0004578F">
            <w:pPr>
              <w:ind w:left="306" w:right="296" w:firstLine="0"/>
              <w:jc w:val="both"/>
              <w:rPr>
                <w:rFonts w:cs="Arial"/>
                <w:color w:val="000000" w:themeColor="text1"/>
                <w:sz w:val="22"/>
                <w:szCs w:val="22"/>
              </w:rPr>
            </w:pPr>
          </w:p>
          <w:p w14:paraId="5A2952B2" w14:textId="7CC90845" w:rsidR="00846366" w:rsidRPr="00846366" w:rsidRDefault="00846366" w:rsidP="0004578F">
            <w:pPr>
              <w:ind w:left="306" w:right="296" w:firstLine="0"/>
              <w:jc w:val="both"/>
              <w:rPr>
                <w:rFonts w:cstheme="minorHAnsi"/>
                <w:color w:val="000000" w:themeColor="text1"/>
                <w:sz w:val="22"/>
                <w:szCs w:val="22"/>
              </w:rPr>
            </w:pPr>
            <w:r>
              <w:rPr>
                <w:rFonts w:cstheme="minorHAnsi"/>
                <w:color w:val="000000" w:themeColor="text1"/>
                <w:sz w:val="22"/>
                <w:szCs w:val="22"/>
              </w:rPr>
              <w:t>M</w:t>
            </w:r>
            <w:r w:rsidRPr="00846366">
              <w:rPr>
                <w:rFonts w:cstheme="minorHAnsi"/>
                <w:color w:val="000000" w:themeColor="text1"/>
                <w:sz w:val="22"/>
                <w:szCs w:val="22"/>
              </w:rPr>
              <w:t xml:space="preserve">ae data </w:t>
            </w:r>
            <w:proofErr w:type="spellStart"/>
            <w:r>
              <w:rPr>
                <w:rFonts w:cstheme="minorHAnsi"/>
                <w:color w:val="000000" w:themeColor="text1"/>
                <w:sz w:val="22"/>
                <w:szCs w:val="22"/>
              </w:rPr>
              <w:t>TrywyddGyrfa</w:t>
            </w:r>
            <w:proofErr w:type="spellEnd"/>
            <w:r w:rsidRPr="00846366">
              <w:rPr>
                <w:rFonts w:cstheme="minorHAnsi"/>
                <w:color w:val="000000" w:themeColor="text1"/>
                <w:sz w:val="22"/>
                <w:szCs w:val="22"/>
              </w:rPr>
              <w:t xml:space="preserve"> </w:t>
            </w:r>
            <w:proofErr w:type="spellStart"/>
            <w:r>
              <w:rPr>
                <w:rFonts w:cstheme="minorHAnsi"/>
                <w:color w:val="000000" w:themeColor="text1"/>
                <w:sz w:val="22"/>
                <w:szCs w:val="22"/>
              </w:rPr>
              <w:t>yn</w:t>
            </w:r>
            <w:proofErr w:type="spellEnd"/>
            <w:r>
              <w:rPr>
                <w:rFonts w:cstheme="minorHAnsi"/>
                <w:color w:val="000000" w:themeColor="text1"/>
                <w:sz w:val="22"/>
                <w:szCs w:val="22"/>
              </w:rPr>
              <w:t xml:space="preserve"> </w:t>
            </w:r>
            <w:proofErr w:type="spellStart"/>
            <w:r w:rsidRPr="00846366">
              <w:rPr>
                <w:rFonts w:cstheme="minorHAnsi"/>
                <w:color w:val="000000" w:themeColor="text1"/>
                <w:sz w:val="22"/>
                <w:szCs w:val="22"/>
              </w:rPr>
              <w:t>parhau</w:t>
            </w:r>
            <w:proofErr w:type="spellEnd"/>
            <w:r w:rsidRPr="00846366">
              <w:rPr>
                <w:rFonts w:cstheme="minorHAnsi"/>
                <w:color w:val="000000" w:themeColor="text1"/>
                <w:sz w:val="22"/>
                <w:szCs w:val="22"/>
              </w:rPr>
              <w:t xml:space="preserve"> </w:t>
            </w:r>
            <w:proofErr w:type="spellStart"/>
            <w:r>
              <w:rPr>
                <w:rFonts w:cstheme="minorHAnsi"/>
                <w:color w:val="000000" w:themeColor="text1"/>
                <w:sz w:val="22"/>
                <w:szCs w:val="22"/>
              </w:rPr>
              <w:t>i</w:t>
            </w:r>
            <w:proofErr w:type="spellEnd"/>
            <w:r>
              <w:rPr>
                <w:rFonts w:cstheme="minorHAnsi"/>
                <w:color w:val="000000" w:themeColor="text1"/>
                <w:sz w:val="22"/>
                <w:szCs w:val="22"/>
              </w:rPr>
              <w:t xml:space="preserve"> </w:t>
            </w:r>
            <w:proofErr w:type="spellStart"/>
            <w:r>
              <w:rPr>
                <w:rFonts w:cstheme="minorHAnsi"/>
                <w:color w:val="000000" w:themeColor="text1"/>
                <w:sz w:val="22"/>
                <w:szCs w:val="22"/>
              </w:rPr>
              <w:t>fod</w:t>
            </w:r>
            <w:proofErr w:type="spellEnd"/>
            <w:r>
              <w:rPr>
                <w:rFonts w:cstheme="minorHAnsi"/>
                <w:color w:val="000000" w:themeColor="text1"/>
                <w:sz w:val="22"/>
                <w:szCs w:val="22"/>
              </w:rPr>
              <w:t xml:space="preserve"> </w:t>
            </w:r>
            <w:proofErr w:type="spellStart"/>
            <w:r>
              <w:rPr>
                <w:rFonts w:cstheme="minorHAnsi"/>
                <w:color w:val="000000" w:themeColor="text1"/>
                <w:sz w:val="22"/>
                <w:szCs w:val="22"/>
              </w:rPr>
              <w:t>yn</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ffynhonnell</w:t>
            </w:r>
            <w:proofErr w:type="spellEnd"/>
            <w:r w:rsidRPr="00846366">
              <w:rPr>
                <w:rFonts w:cstheme="minorHAnsi"/>
                <w:color w:val="000000" w:themeColor="text1"/>
                <w:sz w:val="22"/>
                <w:szCs w:val="22"/>
              </w:rPr>
              <w:t xml:space="preserve"> </w:t>
            </w:r>
            <w:proofErr w:type="spellStart"/>
            <w:r w:rsidR="009173BA" w:rsidRPr="00846366">
              <w:rPr>
                <w:rFonts w:cstheme="minorHAnsi"/>
                <w:color w:val="000000" w:themeColor="text1"/>
                <w:sz w:val="22"/>
                <w:szCs w:val="22"/>
              </w:rPr>
              <w:t>wybodaeth</w:t>
            </w:r>
            <w:proofErr w:type="spellEnd"/>
            <w:r w:rsidR="009173BA"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gyfoethog</w:t>
            </w:r>
            <w:proofErr w:type="spellEnd"/>
            <w:r w:rsidRPr="00846366">
              <w:rPr>
                <w:rFonts w:cstheme="minorHAnsi"/>
                <w:color w:val="000000" w:themeColor="text1"/>
                <w:sz w:val="22"/>
                <w:szCs w:val="22"/>
              </w:rPr>
              <w:t xml:space="preserve"> am </w:t>
            </w:r>
            <w:proofErr w:type="spellStart"/>
            <w:r w:rsidR="009173BA">
              <w:rPr>
                <w:rFonts w:cstheme="minorHAnsi"/>
                <w:color w:val="000000" w:themeColor="text1"/>
                <w:sz w:val="22"/>
                <w:szCs w:val="22"/>
              </w:rPr>
              <w:t>fwriadau</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gyrfa</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myfyrwyr</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Mae</w:t>
            </w:r>
            <w:r>
              <w:rPr>
                <w:rFonts w:cstheme="minorHAnsi"/>
                <w:color w:val="000000" w:themeColor="text1"/>
                <w:sz w:val="22"/>
                <w:szCs w:val="22"/>
              </w:rPr>
              <w:t>’</w:t>
            </w:r>
            <w:r w:rsidRPr="00846366">
              <w:rPr>
                <w:rFonts w:cstheme="minorHAnsi"/>
                <w:color w:val="000000" w:themeColor="text1"/>
                <w:sz w:val="22"/>
                <w:szCs w:val="22"/>
              </w:rPr>
              <w:t>r</w:t>
            </w:r>
            <w:proofErr w:type="spellEnd"/>
            <w:r w:rsidRPr="00846366">
              <w:rPr>
                <w:rFonts w:cstheme="minorHAnsi"/>
                <w:color w:val="000000" w:themeColor="text1"/>
                <w:sz w:val="22"/>
                <w:szCs w:val="22"/>
              </w:rPr>
              <w:t xml:space="preserve"> data </w:t>
            </w:r>
            <w:proofErr w:type="spellStart"/>
            <w:r w:rsidRPr="00846366">
              <w:rPr>
                <w:rFonts w:cstheme="minorHAnsi"/>
                <w:color w:val="000000" w:themeColor="text1"/>
                <w:sz w:val="22"/>
                <w:szCs w:val="22"/>
              </w:rPr>
              <w:t>hefyd</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yn</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rhoi</w:t>
            </w:r>
            <w:proofErr w:type="spellEnd"/>
            <w:r w:rsidRPr="00846366">
              <w:rPr>
                <w:rFonts w:cstheme="minorHAnsi"/>
                <w:color w:val="000000" w:themeColor="text1"/>
                <w:sz w:val="22"/>
                <w:szCs w:val="22"/>
              </w:rPr>
              <w:t xml:space="preserve"> </w:t>
            </w:r>
            <w:proofErr w:type="spellStart"/>
            <w:r>
              <w:rPr>
                <w:rFonts w:cstheme="minorHAnsi"/>
                <w:color w:val="000000" w:themeColor="text1"/>
                <w:sz w:val="22"/>
                <w:szCs w:val="22"/>
              </w:rPr>
              <w:t>dealltwriaeth</w:t>
            </w:r>
            <w:proofErr w:type="spellEnd"/>
            <w:r>
              <w:rPr>
                <w:rFonts w:cstheme="minorHAnsi"/>
                <w:color w:val="000000" w:themeColor="text1"/>
                <w:sz w:val="22"/>
                <w:szCs w:val="22"/>
              </w:rPr>
              <w:t xml:space="preserve"> </w:t>
            </w:r>
            <w:proofErr w:type="spellStart"/>
            <w:r>
              <w:rPr>
                <w:rFonts w:cstheme="minorHAnsi"/>
                <w:color w:val="000000" w:themeColor="text1"/>
                <w:sz w:val="22"/>
                <w:szCs w:val="22"/>
              </w:rPr>
              <w:t>ynghylch</w:t>
            </w:r>
            <w:proofErr w:type="spellEnd"/>
            <w:r>
              <w:rPr>
                <w:rFonts w:cstheme="minorHAnsi"/>
                <w:color w:val="000000" w:themeColor="text1"/>
                <w:sz w:val="22"/>
                <w:szCs w:val="22"/>
              </w:rPr>
              <w:t xml:space="preserve"> y</w:t>
            </w:r>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rhanbarthau</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daearyddol</w:t>
            </w:r>
            <w:proofErr w:type="spellEnd"/>
            <w:r w:rsidRPr="00846366">
              <w:rPr>
                <w:rFonts w:cstheme="minorHAnsi"/>
                <w:color w:val="000000" w:themeColor="text1"/>
                <w:sz w:val="22"/>
                <w:szCs w:val="22"/>
              </w:rPr>
              <w:t xml:space="preserve"> y </w:t>
            </w:r>
            <w:proofErr w:type="spellStart"/>
            <w:r w:rsidRPr="00846366">
              <w:rPr>
                <w:rFonts w:cstheme="minorHAnsi"/>
                <w:color w:val="000000" w:themeColor="text1"/>
                <w:sz w:val="22"/>
                <w:szCs w:val="22"/>
              </w:rPr>
              <w:t>mae</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myfyrwyr</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yn</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teimlo</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sy</w:t>
            </w:r>
            <w:r>
              <w:rPr>
                <w:rFonts w:cstheme="minorHAnsi"/>
                <w:color w:val="000000" w:themeColor="text1"/>
                <w:sz w:val="22"/>
                <w:szCs w:val="22"/>
              </w:rPr>
              <w:t>’</w:t>
            </w:r>
            <w:r w:rsidRPr="00846366">
              <w:rPr>
                <w:rFonts w:cstheme="minorHAnsi"/>
                <w:color w:val="000000" w:themeColor="text1"/>
                <w:sz w:val="22"/>
                <w:szCs w:val="22"/>
              </w:rPr>
              <w:t>n</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debygol</w:t>
            </w:r>
            <w:proofErr w:type="spellEnd"/>
            <w:r w:rsidRPr="00846366">
              <w:rPr>
                <w:rFonts w:cstheme="minorHAnsi"/>
                <w:color w:val="000000" w:themeColor="text1"/>
                <w:sz w:val="22"/>
                <w:szCs w:val="22"/>
              </w:rPr>
              <w:t xml:space="preserve"> o </w:t>
            </w:r>
            <w:proofErr w:type="spellStart"/>
            <w:r w:rsidRPr="00846366">
              <w:rPr>
                <w:rFonts w:cstheme="minorHAnsi"/>
                <w:color w:val="000000" w:themeColor="text1"/>
                <w:sz w:val="22"/>
                <w:szCs w:val="22"/>
              </w:rPr>
              <w:t>fod</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yn</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l</w:t>
            </w:r>
            <w:r>
              <w:rPr>
                <w:rFonts w:cstheme="minorHAnsi"/>
                <w:color w:val="000000" w:themeColor="text1"/>
                <w:sz w:val="22"/>
                <w:szCs w:val="22"/>
              </w:rPr>
              <w:t>l</w:t>
            </w:r>
            <w:r w:rsidRPr="00846366">
              <w:rPr>
                <w:rFonts w:cstheme="minorHAnsi"/>
                <w:color w:val="000000" w:themeColor="text1"/>
                <w:sz w:val="22"/>
                <w:szCs w:val="22"/>
              </w:rPr>
              <w:t>eoliad</w:t>
            </w:r>
            <w:proofErr w:type="spellEnd"/>
            <w:r w:rsidRPr="00846366">
              <w:rPr>
                <w:rFonts w:cstheme="minorHAnsi"/>
                <w:color w:val="000000" w:themeColor="text1"/>
                <w:sz w:val="22"/>
                <w:szCs w:val="22"/>
              </w:rPr>
              <w:t xml:space="preserve"> </w:t>
            </w:r>
            <w:proofErr w:type="spellStart"/>
            <w:r>
              <w:rPr>
                <w:rFonts w:cstheme="minorHAnsi"/>
                <w:color w:val="000000" w:themeColor="text1"/>
                <w:sz w:val="22"/>
                <w:szCs w:val="22"/>
              </w:rPr>
              <w:t>iddynt</w:t>
            </w:r>
            <w:proofErr w:type="spellEnd"/>
            <w:r>
              <w:rPr>
                <w:rFonts w:cstheme="minorHAnsi"/>
                <w:color w:val="000000" w:themeColor="text1"/>
                <w:sz w:val="22"/>
                <w:szCs w:val="22"/>
              </w:rPr>
              <w:t xml:space="preserve"> </w:t>
            </w:r>
            <w:proofErr w:type="spellStart"/>
            <w:r w:rsidRPr="00846366">
              <w:rPr>
                <w:rFonts w:cstheme="minorHAnsi"/>
                <w:color w:val="000000" w:themeColor="text1"/>
                <w:sz w:val="22"/>
                <w:szCs w:val="22"/>
              </w:rPr>
              <w:t>ar</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ôl</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graddio</w:t>
            </w:r>
            <w:proofErr w:type="spellEnd"/>
            <w:r w:rsidRPr="00846366">
              <w:rPr>
                <w:rFonts w:cstheme="minorHAnsi"/>
                <w:color w:val="000000" w:themeColor="text1"/>
                <w:sz w:val="22"/>
                <w:szCs w:val="22"/>
              </w:rPr>
              <w:t xml:space="preserve">. Mae </w:t>
            </w:r>
            <w:proofErr w:type="spellStart"/>
            <w:r w:rsidRPr="00846366">
              <w:rPr>
                <w:rFonts w:cstheme="minorHAnsi"/>
                <w:color w:val="000000" w:themeColor="text1"/>
                <w:sz w:val="22"/>
                <w:szCs w:val="22"/>
              </w:rPr>
              <w:t>hyn</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yn</w:t>
            </w:r>
            <w:proofErr w:type="spellEnd"/>
            <w:r w:rsidRPr="00846366">
              <w:rPr>
                <w:rFonts w:cstheme="minorHAnsi"/>
                <w:color w:val="000000" w:themeColor="text1"/>
                <w:sz w:val="22"/>
                <w:szCs w:val="22"/>
              </w:rPr>
              <w:t xml:space="preserve"> </w:t>
            </w:r>
            <w:proofErr w:type="spellStart"/>
            <w:r>
              <w:rPr>
                <w:rFonts w:cstheme="minorHAnsi"/>
                <w:color w:val="000000" w:themeColor="text1"/>
                <w:sz w:val="22"/>
                <w:szCs w:val="22"/>
              </w:rPr>
              <w:t>rhoi</w:t>
            </w:r>
            <w:proofErr w:type="spellEnd"/>
            <w:r>
              <w:rPr>
                <w:rFonts w:cstheme="minorHAnsi"/>
                <w:color w:val="000000" w:themeColor="text1"/>
                <w:sz w:val="22"/>
                <w:szCs w:val="22"/>
              </w:rPr>
              <w:t xml:space="preserve"> </w:t>
            </w:r>
            <w:proofErr w:type="spellStart"/>
            <w:r>
              <w:rPr>
                <w:rFonts w:cstheme="minorHAnsi"/>
                <w:color w:val="000000" w:themeColor="text1"/>
                <w:sz w:val="22"/>
                <w:szCs w:val="22"/>
              </w:rPr>
              <w:t>modd</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i</w:t>
            </w:r>
            <w:r>
              <w:rPr>
                <w:rFonts w:cstheme="minorHAnsi"/>
                <w:color w:val="000000" w:themeColor="text1"/>
                <w:sz w:val="22"/>
                <w:szCs w:val="22"/>
              </w:rPr>
              <w:t>’</w:t>
            </w:r>
            <w:r w:rsidRPr="00846366">
              <w:rPr>
                <w:rFonts w:cstheme="minorHAnsi"/>
                <w:color w:val="000000" w:themeColor="text1"/>
                <w:sz w:val="22"/>
                <w:szCs w:val="22"/>
              </w:rPr>
              <w:t>r</w:t>
            </w:r>
            <w:proofErr w:type="spellEnd"/>
            <w:r w:rsidRPr="00846366">
              <w:rPr>
                <w:rFonts w:cstheme="minorHAnsi"/>
                <w:color w:val="000000" w:themeColor="text1"/>
                <w:sz w:val="22"/>
                <w:szCs w:val="22"/>
              </w:rPr>
              <w:t xml:space="preserve"> Gwasanaeth </w:t>
            </w:r>
            <w:proofErr w:type="spellStart"/>
            <w:r w:rsidRPr="00846366">
              <w:rPr>
                <w:rFonts w:cstheme="minorHAnsi"/>
                <w:color w:val="000000" w:themeColor="text1"/>
                <w:sz w:val="22"/>
                <w:szCs w:val="22"/>
              </w:rPr>
              <w:t>Gyrfa</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chwilio</w:t>
            </w:r>
            <w:proofErr w:type="spellEnd"/>
            <w:r w:rsidRPr="00846366">
              <w:rPr>
                <w:rFonts w:cstheme="minorHAnsi"/>
                <w:color w:val="000000" w:themeColor="text1"/>
                <w:sz w:val="22"/>
                <w:szCs w:val="22"/>
              </w:rPr>
              <w:t xml:space="preserve"> </w:t>
            </w:r>
            <w:r>
              <w:rPr>
                <w:rFonts w:cstheme="minorHAnsi"/>
                <w:color w:val="000000" w:themeColor="text1"/>
                <w:sz w:val="22"/>
                <w:szCs w:val="22"/>
              </w:rPr>
              <w:t xml:space="preserve">am </w:t>
            </w:r>
            <w:proofErr w:type="spellStart"/>
            <w:r w:rsidRPr="00846366">
              <w:rPr>
                <w:rFonts w:cstheme="minorHAnsi"/>
                <w:color w:val="000000" w:themeColor="text1"/>
                <w:sz w:val="22"/>
                <w:szCs w:val="22"/>
              </w:rPr>
              <w:t>wybodaeth</w:t>
            </w:r>
            <w:proofErr w:type="spellEnd"/>
            <w:r w:rsidRPr="00846366">
              <w:rPr>
                <w:rFonts w:cstheme="minorHAnsi"/>
                <w:color w:val="000000" w:themeColor="text1"/>
                <w:sz w:val="22"/>
                <w:szCs w:val="22"/>
              </w:rPr>
              <w:t xml:space="preserve"> am y </w:t>
            </w:r>
            <w:proofErr w:type="spellStart"/>
            <w:r w:rsidRPr="00846366">
              <w:rPr>
                <w:rFonts w:cstheme="minorHAnsi"/>
                <w:color w:val="000000" w:themeColor="text1"/>
                <w:sz w:val="22"/>
                <w:szCs w:val="22"/>
              </w:rPr>
              <w:t>farchnad</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lafur</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sy</w:t>
            </w:r>
            <w:r>
              <w:rPr>
                <w:rFonts w:cstheme="minorHAnsi"/>
                <w:color w:val="000000" w:themeColor="text1"/>
                <w:sz w:val="22"/>
                <w:szCs w:val="22"/>
              </w:rPr>
              <w:t>’</w:t>
            </w:r>
            <w:r w:rsidRPr="00846366">
              <w:rPr>
                <w:rFonts w:cstheme="minorHAnsi"/>
                <w:color w:val="000000" w:themeColor="text1"/>
                <w:sz w:val="22"/>
                <w:szCs w:val="22"/>
              </w:rPr>
              <w:t>n</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gysylltiedig</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â</w:t>
            </w:r>
            <w:r w:rsidR="009173BA">
              <w:rPr>
                <w:rFonts w:cstheme="minorHAnsi"/>
                <w:color w:val="000000" w:themeColor="text1"/>
                <w:sz w:val="22"/>
                <w:szCs w:val="22"/>
              </w:rPr>
              <w:t>’</w:t>
            </w:r>
            <w:r w:rsidRPr="00846366">
              <w:rPr>
                <w:rFonts w:cstheme="minorHAnsi"/>
                <w:color w:val="000000" w:themeColor="text1"/>
                <w:sz w:val="22"/>
                <w:szCs w:val="22"/>
              </w:rPr>
              <w:t>r</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prif</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ranbarthau</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daearyddol</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sydd</w:t>
            </w:r>
            <w:proofErr w:type="spellEnd"/>
            <w:r w:rsidRPr="00846366">
              <w:rPr>
                <w:rFonts w:cstheme="minorHAnsi"/>
                <w:color w:val="000000" w:themeColor="text1"/>
                <w:sz w:val="22"/>
                <w:szCs w:val="22"/>
              </w:rPr>
              <w:t xml:space="preserve"> o </w:t>
            </w:r>
            <w:proofErr w:type="spellStart"/>
            <w:r w:rsidRPr="00846366">
              <w:rPr>
                <w:rFonts w:cstheme="minorHAnsi"/>
                <w:color w:val="000000" w:themeColor="text1"/>
                <w:sz w:val="22"/>
                <w:szCs w:val="22"/>
              </w:rPr>
              <w:t>ddiddordeb</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i</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fyfyrwyr</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sy</w:t>
            </w:r>
            <w:r w:rsidR="009173BA">
              <w:rPr>
                <w:rFonts w:cstheme="minorHAnsi"/>
                <w:color w:val="000000" w:themeColor="text1"/>
                <w:sz w:val="22"/>
                <w:szCs w:val="22"/>
              </w:rPr>
              <w:t>’</w:t>
            </w:r>
            <w:r w:rsidRPr="00846366">
              <w:rPr>
                <w:rFonts w:cstheme="minorHAnsi"/>
                <w:color w:val="000000" w:themeColor="text1"/>
                <w:sz w:val="22"/>
                <w:szCs w:val="22"/>
              </w:rPr>
              <w:t>n</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agosáu</w:t>
            </w:r>
            <w:proofErr w:type="spellEnd"/>
            <w:r w:rsidRPr="00846366">
              <w:rPr>
                <w:rFonts w:cstheme="minorHAnsi"/>
                <w:color w:val="000000" w:themeColor="text1"/>
                <w:sz w:val="22"/>
                <w:szCs w:val="22"/>
              </w:rPr>
              <w:t xml:space="preserve"> at </w:t>
            </w:r>
            <w:proofErr w:type="spellStart"/>
            <w:r w:rsidR="009173BA">
              <w:rPr>
                <w:rFonts w:cstheme="minorHAnsi"/>
                <w:color w:val="000000" w:themeColor="text1"/>
                <w:sz w:val="22"/>
                <w:szCs w:val="22"/>
              </w:rPr>
              <w:t>adeg</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graddio</w:t>
            </w:r>
            <w:proofErr w:type="spellEnd"/>
            <w:r w:rsidRPr="00846366">
              <w:rPr>
                <w:rFonts w:cstheme="minorHAnsi"/>
                <w:color w:val="000000" w:themeColor="text1"/>
                <w:sz w:val="22"/>
                <w:szCs w:val="22"/>
              </w:rPr>
              <w:t xml:space="preserve">. </w:t>
            </w:r>
            <w:proofErr w:type="spellStart"/>
            <w:r w:rsidR="00FF7A5F">
              <w:rPr>
                <w:rFonts w:cstheme="minorHAnsi"/>
                <w:color w:val="000000" w:themeColor="text1"/>
                <w:sz w:val="22"/>
                <w:szCs w:val="22"/>
              </w:rPr>
              <w:t>Ffocws</w:t>
            </w:r>
            <w:proofErr w:type="spellEnd"/>
            <w:r w:rsidR="00FF7A5F">
              <w:rPr>
                <w:rFonts w:cstheme="minorHAnsi"/>
                <w:color w:val="000000" w:themeColor="text1"/>
                <w:sz w:val="22"/>
                <w:szCs w:val="22"/>
              </w:rPr>
              <w:t xml:space="preserve"> </w:t>
            </w:r>
            <w:proofErr w:type="spellStart"/>
            <w:r w:rsidR="00FF7A5F">
              <w:rPr>
                <w:rFonts w:cstheme="minorHAnsi"/>
                <w:color w:val="000000" w:themeColor="text1"/>
                <w:sz w:val="22"/>
                <w:szCs w:val="22"/>
              </w:rPr>
              <w:t>cryn</w:t>
            </w:r>
            <w:proofErr w:type="spellEnd"/>
            <w:r w:rsidR="00FF7A5F" w:rsidRPr="00846366">
              <w:rPr>
                <w:rFonts w:cstheme="minorHAnsi"/>
                <w:color w:val="000000" w:themeColor="text1"/>
                <w:sz w:val="22"/>
                <w:szCs w:val="22"/>
              </w:rPr>
              <w:t xml:space="preserve"> </w:t>
            </w:r>
            <w:proofErr w:type="spellStart"/>
            <w:r w:rsidR="00FF7A5F" w:rsidRPr="00846366">
              <w:rPr>
                <w:rFonts w:cstheme="minorHAnsi"/>
                <w:color w:val="000000" w:themeColor="text1"/>
                <w:sz w:val="22"/>
                <w:szCs w:val="22"/>
              </w:rPr>
              <w:t>sylw</w:t>
            </w:r>
            <w:proofErr w:type="spellEnd"/>
            <w:r w:rsidR="00FF7A5F" w:rsidRPr="00846366">
              <w:rPr>
                <w:rFonts w:cstheme="minorHAnsi"/>
                <w:color w:val="000000" w:themeColor="text1"/>
                <w:sz w:val="22"/>
                <w:szCs w:val="22"/>
              </w:rPr>
              <w:t xml:space="preserve"> </w:t>
            </w:r>
            <w:proofErr w:type="spellStart"/>
            <w:r w:rsidR="00FF7A5F">
              <w:rPr>
                <w:rFonts w:cstheme="minorHAnsi"/>
                <w:color w:val="000000" w:themeColor="text1"/>
                <w:sz w:val="22"/>
                <w:szCs w:val="22"/>
              </w:rPr>
              <w:t>f</w:t>
            </w:r>
            <w:r w:rsidRPr="00846366">
              <w:rPr>
                <w:rFonts w:cstheme="minorHAnsi"/>
                <w:color w:val="000000" w:themeColor="text1"/>
                <w:sz w:val="22"/>
                <w:szCs w:val="22"/>
              </w:rPr>
              <w:t>ydd</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gwneud</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myfyrwyr</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yn</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fwy</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ymwybodol</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o</w:t>
            </w:r>
            <w:r w:rsidR="009173BA">
              <w:rPr>
                <w:rFonts w:cstheme="minorHAnsi"/>
                <w:color w:val="000000" w:themeColor="text1"/>
                <w:sz w:val="22"/>
                <w:szCs w:val="22"/>
              </w:rPr>
              <w:t>’</w:t>
            </w:r>
            <w:r w:rsidRPr="00846366">
              <w:rPr>
                <w:rFonts w:cstheme="minorHAnsi"/>
                <w:color w:val="000000" w:themeColor="text1"/>
                <w:sz w:val="22"/>
                <w:szCs w:val="22"/>
              </w:rPr>
              <w:t>r</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dewis</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sy</w:t>
            </w:r>
            <w:r w:rsidR="009173BA">
              <w:rPr>
                <w:rFonts w:cstheme="minorHAnsi"/>
                <w:color w:val="000000" w:themeColor="text1"/>
                <w:sz w:val="22"/>
                <w:szCs w:val="22"/>
              </w:rPr>
              <w:t>dd</w:t>
            </w:r>
            <w:proofErr w:type="spellEnd"/>
            <w:r w:rsidR="009173BA">
              <w:rPr>
                <w:rFonts w:cstheme="minorHAnsi"/>
                <w:color w:val="000000" w:themeColor="text1"/>
                <w:sz w:val="22"/>
                <w:szCs w:val="22"/>
              </w:rPr>
              <w:t xml:space="preserve"> </w:t>
            </w:r>
            <w:proofErr w:type="spellStart"/>
            <w:r w:rsidR="009173BA">
              <w:rPr>
                <w:rFonts w:cstheme="minorHAnsi"/>
                <w:color w:val="000000" w:themeColor="text1"/>
                <w:sz w:val="22"/>
                <w:szCs w:val="22"/>
              </w:rPr>
              <w:t>ar</w:t>
            </w:r>
            <w:proofErr w:type="spellEnd"/>
            <w:r w:rsidR="009173BA">
              <w:rPr>
                <w:rFonts w:cstheme="minorHAnsi"/>
                <w:color w:val="000000" w:themeColor="text1"/>
                <w:sz w:val="22"/>
                <w:szCs w:val="22"/>
              </w:rPr>
              <w:t xml:space="preserve"> </w:t>
            </w:r>
            <w:proofErr w:type="spellStart"/>
            <w:r w:rsidR="009173BA">
              <w:rPr>
                <w:rFonts w:cstheme="minorHAnsi"/>
                <w:color w:val="000000" w:themeColor="text1"/>
                <w:sz w:val="22"/>
                <w:szCs w:val="22"/>
              </w:rPr>
              <w:t>gael</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iddynt</w:t>
            </w:r>
            <w:proofErr w:type="spellEnd"/>
            <w:r w:rsidRPr="00846366">
              <w:rPr>
                <w:rFonts w:cstheme="minorHAnsi"/>
                <w:color w:val="000000" w:themeColor="text1"/>
                <w:sz w:val="22"/>
                <w:szCs w:val="22"/>
              </w:rPr>
              <w:t xml:space="preserve"> </w:t>
            </w:r>
            <w:proofErr w:type="spellStart"/>
            <w:r w:rsidR="009173BA">
              <w:rPr>
                <w:rFonts w:cstheme="minorHAnsi"/>
                <w:color w:val="000000" w:themeColor="text1"/>
                <w:sz w:val="22"/>
                <w:szCs w:val="22"/>
              </w:rPr>
              <w:t>yn</w:t>
            </w:r>
            <w:proofErr w:type="spellEnd"/>
            <w:r w:rsidR="009173BA">
              <w:rPr>
                <w:rFonts w:cstheme="minorHAnsi"/>
                <w:color w:val="000000" w:themeColor="text1"/>
                <w:sz w:val="22"/>
                <w:szCs w:val="22"/>
              </w:rPr>
              <w:t xml:space="preserve"> y </w:t>
            </w:r>
            <w:proofErr w:type="spellStart"/>
            <w:r w:rsidR="009173BA">
              <w:rPr>
                <w:rFonts w:cstheme="minorHAnsi"/>
                <w:color w:val="000000" w:themeColor="text1"/>
                <w:sz w:val="22"/>
                <w:szCs w:val="22"/>
              </w:rPr>
              <w:t>f</w:t>
            </w:r>
            <w:r w:rsidRPr="00846366">
              <w:rPr>
                <w:rFonts w:cstheme="minorHAnsi"/>
                <w:color w:val="000000" w:themeColor="text1"/>
                <w:sz w:val="22"/>
                <w:szCs w:val="22"/>
              </w:rPr>
              <w:t>archnad</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lafur</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i</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raddedigion</w:t>
            </w:r>
            <w:proofErr w:type="spellEnd"/>
            <w:r w:rsidRPr="00846366">
              <w:rPr>
                <w:rFonts w:cstheme="minorHAnsi"/>
                <w:color w:val="000000" w:themeColor="text1"/>
                <w:sz w:val="22"/>
                <w:szCs w:val="22"/>
              </w:rPr>
              <w:t xml:space="preserve"> </w:t>
            </w:r>
            <w:proofErr w:type="spellStart"/>
            <w:r w:rsidR="009173BA">
              <w:rPr>
                <w:rFonts w:cstheme="minorHAnsi"/>
                <w:color w:val="000000" w:themeColor="text1"/>
                <w:sz w:val="22"/>
                <w:szCs w:val="22"/>
              </w:rPr>
              <w:t>ehangach</w:t>
            </w:r>
            <w:proofErr w:type="spellEnd"/>
            <w:r w:rsidRPr="00846366">
              <w:rPr>
                <w:rFonts w:cstheme="minorHAnsi"/>
                <w:color w:val="000000" w:themeColor="text1"/>
                <w:sz w:val="22"/>
                <w:szCs w:val="22"/>
              </w:rPr>
              <w:t xml:space="preserve">, </w:t>
            </w:r>
            <w:proofErr w:type="spellStart"/>
            <w:r w:rsidR="00FF7A5F">
              <w:rPr>
                <w:rFonts w:cstheme="minorHAnsi"/>
                <w:color w:val="000000" w:themeColor="text1"/>
                <w:sz w:val="22"/>
                <w:szCs w:val="22"/>
              </w:rPr>
              <w:t>yn</w:t>
            </w:r>
            <w:proofErr w:type="spellEnd"/>
            <w:r w:rsidR="00FF7A5F">
              <w:rPr>
                <w:rFonts w:cstheme="minorHAnsi"/>
                <w:color w:val="000000" w:themeColor="text1"/>
                <w:sz w:val="22"/>
                <w:szCs w:val="22"/>
              </w:rPr>
              <w:t xml:space="preserve"> </w:t>
            </w:r>
            <w:proofErr w:type="spellStart"/>
            <w:r w:rsidR="00FF7A5F">
              <w:rPr>
                <w:rFonts w:cstheme="minorHAnsi"/>
                <w:color w:val="000000" w:themeColor="text1"/>
                <w:sz w:val="22"/>
                <w:szCs w:val="22"/>
              </w:rPr>
              <w:t>ogystal</w:t>
            </w:r>
            <w:proofErr w:type="spellEnd"/>
            <w:r w:rsidR="00FF7A5F">
              <w:rPr>
                <w:rFonts w:cstheme="minorHAnsi"/>
                <w:color w:val="000000" w:themeColor="text1"/>
                <w:sz w:val="22"/>
                <w:szCs w:val="22"/>
              </w:rPr>
              <w:t xml:space="preserve"> â</w:t>
            </w:r>
            <w:r w:rsidR="009173BA">
              <w:rPr>
                <w:rFonts w:cstheme="minorHAnsi"/>
                <w:color w:val="000000" w:themeColor="text1"/>
                <w:sz w:val="22"/>
                <w:szCs w:val="22"/>
              </w:rPr>
              <w:t xml:space="preserve"> </w:t>
            </w:r>
            <w:proofErr w:type="spellStart"/>
            <w:r w:rsidR="009173BA">
              <w:rPr>
                <w:rFonts w:cstheme="minorHAnsi"/>
                <w:color w:val="000000" w:themeColor="text1"/>
                <w:sz w:val="22"/>
                <w:szCs w:val="22"/>
              </w:rPr>
              <w:t>rhoi</w:t>
            </w:r>
            <w:proofErr w:type="spellEnd"/>
            <w:r w:rsidRPr="00846366">
              <w:rPr>
                <w:rFonts w:cstheme="minorHAnsi"/>
                <w:color w:val="000000" w:themeColor="text1"/>
                <w:sz w:val="22"/>
                <w:szCs w:val="22"/>
              </w:rPr>
              <w:t xml:space="preserve"> data </w:t>
            </w:r>
            <w:proofErr w:type="spellStart"/>
            <w:r w:rsidRPr="00846366">
              <w:rPr>
                <w:rFonts w:cstheme="minorHAnsi"/>
                <w:color w:val="000000" w:themeColor="text1"/>
                <w:sz w:val="22"/>
                <w:szCs w:val="22"/>
              </w:rPr>
              <w:t>yn</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uniongyrchol</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i</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fyfyrwyr</w:t>
            </w:r>
            <w:proofErr w:type="spellEnd"/>
            <w:r w:rsidRPr="00846366">
              <w:rPr>
                <w:rFonts w:cstheme="minorHAnsi"/>
                <w:color w:val="000000" w:themeColor="text1"/>
                <w:sz w:val="22"/>
                <w:szCs w:val="22"/>
              </w:rPr>
              <w:t xml:space="preserve"> </w:t>
            </w:r>
            <w:proofErr w:type="spellStart"/>
            <w:r w:rsidR="00FF7A5F">
              <w:rPr>
                <w:rFonts w:cstheme="minorHAnsi"/>
                <w:color w:val="000000" w:themeColor="text1"/>
                <w:sz w:val="22"/>
                <w:szCs w:val="22"/>
              </w:rPr>
              <w:t>i</w:t>
            </w:r>
            <w:proofErr w:type="spellEnd"/>
            <w:r w:rsidR="00FF7A5F">
              <w:rPr>
                <w:rFonts w:cstheme="minorHAnsi"/>
                <w:color w:val="000000" w:themeColor="text1"/>
                <w:sz w:val="22"/>
                <w:szCs w:val="22"/>
              </w:rPr>
              <w:t xml:space="preserve"> </w:t>
            </w:r>
            <w:proofErr w:type="spellStart"/>
            <w:r w:rsidR="00FF7A5F">
              <w:rPr>
                <w:rFonts w:cstheme="minorHAnsi"/>
                <w:color w:val="000000" w:themeColor="text1"/>
                <w:sz w:val="22"/>
                <w:szCs w:val="22"/>
              </w:rPr>
              <w:t>d</w:t>
            </w:r>
            <w:r w:rsidRPr="00846366">
              <w:rPr>
                <w:rFonts w:cstheme="minorHAnsi"/>
                <w:color w:val="000000" w:themeColor="text1"/>
                <w:sz w:val="22"/>
                <w:szCs w:val="22"/>
              </w:rPr>
              <w:t>dangos</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iddynt</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ble</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mae</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swyddi</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gwag</w:t>
            </w:r>
            <w:proofErr w:type="spellEnd"/>
            <w:r w:rsidRPr="00846366">
              <w:rPr>
                <w:rFonts w:cstheme="minorHAnsi"/>
                <w:color w:val="000000" w:themeColor="text1"/>
                <w:sz w:val="22"/>
                <w:szCs w:val="22"/>
              </w:rPr>
              <w:t xml:space="preserve"> a </w:t>
            </w:r>
            <w:proofErr w:type="spellStart"/>
            <w:r w:rsidRPr="00846366">
              <w:rPr>
                <w:rFonts w:cstheme="minorHAnsi"/>
                <w:color w:val="000000" w:themeColor="text1"/>
                <w:sz w:val="22"/>
                <w:szCs w:val="22"/>
              </w:rPr>
              <w:t>pha</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ranbarthau</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daearyddol</w:t>
            </w:r>
            <w:proofErr w:type="spellEnd"/>
            <w:r w:rsidRPr="00846366">
              <w:rPr>
                <w:rFonts w:cstheme="minorHAnsi"/>
                <w:color w:val="000000" w:themeColor="text1"/>
                <w:sz w:val="22"/>
                <w:szCs w:val="22"/>
              </w:rPr>
              <w:t xml:space="preserve"> </w:t>
            </w:r>
            <w:proofErr w:type="gramStart"/>
            <w:r w:rsidRPr="00846366">
              <w:rPr>
                <w:rFonts w:cstheme="minorHAnsi"/>
                <w:color w:val="000000" w:themeColor="text1"/>
                <w:sz w:val="22"/>
                <w:szCs w:val="22"/>
              </w:rPr>
              <w:t>a</w:t>
            </w:r>
            <w:proofErr w:type="gram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allai</w:t>
            </w:r>
            <w:proofErr w:type="spellEnd"/>
            <w:r w:rsidRPr="00846366">
              <w:rPr>
                <w:rFonts w:cstheme="minorHAnsi"/>
                <w:color w:val="000000" w:themeColor="text1"/>
                <w:sz w:val="22"/>
                <w:szCs w:val="22"/>
              </w:rPr>
              <w:t xml:space="preserve"> </w:t>
            </w:r>
            <w:proofErr w:type="spellStart"/>
            <w:r w:rsidR="009173BA">
              <w:rPr>
                <w:rFonts w:cstheme="minorHAnsi"/>
                <w:color w:val="000000" w:themeColor="text1"/>
                <w:sz w:val="22"/>
                <w:szCs w:val="22"/>
              </w:rPr>
              <w:t>gynnig</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dyfodol</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posibl</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iddynt</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fel</w:t>
            </w:r>
            <w:proofErr w:type="spellEnd"/>
            <w:r w:rsidRPr="00846366">
              <w:rPr>
                <w:rFonts w:cstheme="minorHAnsi"/>
                <w:color w:val="000000" w:themeColor="text1"/>
                <w:sz w:val="22"/>
                <w:szCs w:val="22"/>
              </w:rPr>
              <w:t xml:space="preserve"> </w:t>
            </w:r>
            <w:r w:rsidR="009173BA">
              <w:rPr>
                <w:rFonts w:cstheme="minorHAnsi"/>
                <w:color w:val="000000" w:themeColor="text1"/>
                <w:sz w:val="22"/>
                <w:szCs w:val="22"/>
              </w:rPr>
              <w:t xml:space="preserve">y </w:t>
            </w:r>
            <w:proofErr w:type="spellStart"/>
            <w:r w:rsidR="009173BA">
              <w:rPr>
                <w:rFonts w:cstheme="minorHAnsi"/>
                <w:color w:val="000000" w:themeColor="text1"/>
                <w:sz w:val="22"/>
                <w:szCs w:val="22"/>
              </w:rPr>
              <w:t>camau</w:t>
            </w:r>
            <w:proofErr w:type="spellEnd"/>
            <w:r w:rsidRPr="00846366">
              <w:rPr>
                <w:rFonts w:cstheme="minorHAnsi"/>
                <w:color w:val="000000" w:themeColor="text1"/>
                <w:sz w:val="22"/>
                <w:szCs w:val="22"/>
              </w:rPr>
              <w:t xml:space="preserve"> </w:t>
            </w:r>
            <w:proofErr w:type="spellStart"/>
            <w:r w:rsidRPr="00846366">
              <w:rPr>
                <w:rFonts w:cstheme="minorHAnsi"/>
                <w:color w:val="000000" w:themeColor="text1"/>
                <w:sz w:val="22"/>
                <w:szCs w:val="22"/>
              </w:rPr>
              <w:t>nesaf</w:t>
            </w:r>
            <w:proofErr w:type="spellEnd"/>
            <w:r w:rsidRPr="00846366">
              <w:rPr>
                <w:rFonts w:cstheme="minorHAnsi"/>
                <w:color w:val="000000" w:themeColor="text1"/>
                <w:sz w:val="22"/>
                <w:szCs w:val="22"/>
              </w:rPr>
              <w:t>.</w:t>
            </w:r>
          </w:p>
          <w:p w14:paraId="66591C14" w14:textId="77777777" w:rsidR="0004578F" w:rsidRDefault="0004578F" w:rsidP="0004578F">
            <w:pPr>
              <w:ind w:left="22" w:firstLine="0"/>
              <w:rPr>
                <w:rFonts w:cs="Arial"/>
                <w:color w:val="000000" w:themeColor="text1"/>
                <w:sz w:val="22"/>
                <w:szCs w:val="22"/>
              </w:rPr>
            </w:pPr>
          </w:p>
          <w:p w14:paraId="0397216E" w14:textId="7B52880A" w:rsidR="0004578F" w:rsidRDefault="00A02DB0" w:rsidP="0004578F">
            <w:pPr>
              <w:spacing w:before="120" w:after="120"/>
              <w:ind w:left="306" w:right="296" w:firstLine="0"/>
              <w:jc w:val="both"/>
              <w:rPr>
                <w:color w:val="000000" w:themeColor="text1"/>
                <w:sz w:val="22"/>
                <w:szCs w:val="22"/>
              </w:rPr>
            </w:pPr>
            <w:proofErr w:type="spellStart"/>
            <w:r>
              <w:rPr>
                <w:b/>
                <w:color w:val="000000" w:themeColor="text1"/>
                <w:sz w:val="22"/>
                <w:szCs w:val="22"/>
              </w:rPr>
              <w:t>Canlyniadau</w:t>
            </w:r>
            <w:proofErr w:type="spellEnd"/>
            <w:r>
              <w:rPr>
                <w:b/>
                <w:color w:val="000000" w:themeColor="text1"/>
                <w:sz w:val="22"/>
                <w:szCs w:val="22"/>
              </w:rPr>
              <w:t xml:space="preserve"> a </w:t>
            </w:r>
            <w:proofErr w:type="spellStart"/>
            <w:r>
              <w:rPr>
                <w:b/>
                <w:color w:val="000000" w:themeColor="text1"/>
                <w:sz w:val="22"/>
                <w:szCs w:val="22"/>
              </w:rPr>
              <w:t>fwriedir</w:t>
            </w:r>
            <w:proofErr w:type="spellEnd"/>
          </w:p>
          <w:p w14:paraId="57EA3D98" w14:textId="088E1E56" w:rsidR="0004578F" w:rsidRDefault="00A02DB0" w:rsidP="0004578F">
            <w:pPr>
              <w:spacing w:before="120" w:after="120"/>
              <w:ind w:left="248" w:right="296" w:firstLine="0"/>
              <w:jc w:val="both"/>
              <w:rPr>
                <w:color w:val="000000" w:themeColor="text1"/>
                <w:sz w:val="22"/>
                <w:szCs w:val="22"/>
              </w:rPr>
            </w:pPr>
            <w:r>
              <w:rPr>
                <w:color w:val="000000" w:themeColor="text1"/>
                <w:sz w:val="22"/>
                <w:szCs w:val="22"/>
              </w:rPr>
              <w:t xml:space="preserve">Ein nod </w:t>
            </w:r>
            <w:proofErr w:type="spellStart"/>
            <w:r>
              <w:rPr>
                <w:color w:val="000000" w:themeColor="text1"/>
                <w:sz w:val="22"/>
                <w:szCs w:val="22"/>
              </w:rPr>
              <w:t>yw</w:t>
            </w:r>
            <w:proofErr w:type="spellEnd"/>
            <w:r>
              <w:rPr>
                <w:color w:val="000000" w:themeColor="text1"/>
                <w:sz w:val="22"/>
                <w:szCs w:val="22"/>
              </w:rPr>
              <w:t xml:space="preserve"> y </w:t>
            </w:r>
            <w:proofErr w:type="spellStart"/>
            <w:r>
              <w:rPr>
                <w:color w:val="000000" w:themeColor="text1"/>
                <w:sz w:val="22"/>
                <w:szCs w:val="22"/>
              </w:rPr>
              <w:t>bydd</w:t>
            </w:r>
            <w:proofErr w:type="spellEnd"/>
            <w:r>
              <w:rPr>
                <w:color w:val="000000" w:themeColor="text1"/>
                <w:sz w:val="22"/>
                <w:szCs w:val="22"/>
              </w:rPr>
              <w:t xml:space="preserve"> y </w:t>
            </w:r>
            <w:proofErr w:type="spellStart"/>
            <w:r>
              <w:rPr>
                <w:color w:val="000000" w:themeColor="text1"/>
                <w:sz w:val="22"/>
                <w:szCs w:val="22"/>
              </w:rPr>
              <w:t>cynlluniau</w:t>
            </w:r>
            <w:proofErr w:type="spellEnd"/>
            <w:r>
              <w:rPr>
                <w:color w:val="000000" w:themeColor="text1"/>
                <w:sz w:val="22"/>
                <w:szCs w:val="22"/>
              </w:rPr>
              <w:t xml:space="preserve"> </w:t>
            </w:r>
            <w:proofErr w:type="spellStart"/>
            <w:r>
              <w:rPr>
                <w:color w:val="000000" w:themeColor="text1"/>
                <w:sz w:val="22"/>
                <w:szCs w:val="22"/>
              </w:rPr>
              <w:t>yn</w:t>
            </w:r>
            <w:proofErr w:type="spellEnd"/>
            <w:r>
              <w:rPr>
                <w:color w:val="000000" w:themeColor="text1"/>
                <w:sz w:val="22"/>
                <w:szCs w:val="22"/>
              </w:rPr>
              <w:t xml:space="preserve"> </w:t>
            </w:r>
            <w:proofErr w:type="spellStart"/>
            <w:r>
              <w:rPr>
                <w:color w:val="000000" w:themeColor="text1"/>
                <w:sz w:val="22"/>
                <w:szCs w:val="22"/>
              </w:rPr>
              <w:t>cyfrannu</w:t>
            </w:r>
            <w:proofErr w:type="spellEnd"/>
            <w:r>
              <w:rPr>
                <w:color w:val="000000" w:themeColor="text1"/>
                <w:sz w:val="22"/>
                <w:szCs w:val="22"/>
              </w:rPr>
              <w:t xml:space="preserve"> at yr </w:t>
            </w:r>
            <w:proofErr w:type="spellStart"/>
            <w:r>
              <w:rPr>
                <w:color w:val="000000" w:themeColor="text1"/>
                <w:sz w:val="22"/>
                <w:szCs w:val="22"/>
              </w:rPr>
              <w:t>amcanion</w:t>
            </w:r>
            <w:proofErr w:type="spellEnd"/>
            <w:r>
              <w:rPr>
                <w:color w:val="000000" w:themeColor="text1"/>
                <w:sz w:val="22"/>
                <w:szCs w:val="22"/>
              </w:rPr>
              <w:t xml:space="preserve"> </w:t>
            </w:r>
            <w:proofErr w:type="spellStart"/>
            <w:r>
              <w:rPr>
                <w:color w:val="000000" w:themeColor="text1"/>
                <w:sz w:val="22"/>
                <w:szCs w:val="22"/>
              </w:rPr>
              <w:t>Hyrwyddo</w:t>
            </w:r>
            <w:proofErr w:type="spellEnd"/>
            <w:r>
              <w:rPr>
                <w:color w:val="000000" w:themeColor="text1"/>
                <w:sz w:val="22"/>
                <w:szCs w:val="22"/>
              </w:rPr>
              <w:t xml:space="preserve"> Addysg </w:t>
            </w:r>
            <w:proofErr w:type="spellStart"/>
            <w:r>
              <w:rPr>
                <w:color w:val="000000" w:themeColor="text1"/>
                <w:sz w:val="22"/>
                <w:szCs w:val="22"/>
              </w:rPr>
              <w:t>Uwch</w:t>
            </w:r>
            <w:proofErr w:type="spellEnd"/>
            <w:r w:rsidR="0004578F">
              <w:rPr>
                <w:color w:val="000000" w:themeColor="text1"/>
                <w:sz w:val="22"/>
                <w:szCs w:val="22"/>
              </w:rPr>
              <w:t xml:space="preserve"> </w:t>
            </w:r>
            <w:r>
              <w:rPr>
                <w:color w:val="000000" w:themeColor="text1"/>
                <w:sz w:val="22"/>
                <w:szCs w:val="22"/>
              </w:rPr>
              <w:t xml:space="preserve">a </w:t>
            </w:r>
            <w:proofErr w:type="spellStart"/>
            <w:r>
              <w:rPr>
                <w:color w:val="000000" w:themeColor="text1"/>
                <w:sz w:val="22"/>
                <w:szCs w:val="22"/>
              </w:rPr>
              <w:t>gyflwynir</w:t>
            </w:r>
            <w:proofErr w:type="spellEnd"/>
            <w:r>
              <w:rPr>
                <w:color w:val="000000" w:themeColor="text1"/>
                <w:sz w:val="22"/>
                <w:szCs w:val="22"/>
              </w:rPr>
              <w:t xml:space="preserve"> </w:t>
            </w:r>
            <w:proofErr w:type="spellStart"/>
            <w:r>
              <w:rPr>
                <w:color w:val="000000" w:themeColor="text1"/>
                <w:sz w:val="22"/>
                <w:szCs w:val="22"/>
              </w:rPr>
              <w:t>yn</w:t>
            </w:r>
            <w:proofErr w:type="spellEnd"/>
            <w:r>
              <w:rPr>
                <w:color w:val="000000" w:themeColor="text1"/>
                <w:sz w:val="22"/>
                <w:szCs w:val="22"/>
              </w:rPr>
              <w:t xml:space="preserve"> y </w:t>
            </w:r>
            <w:proofErr w:type="spellStart"/>
            <w:r>
              <w:rPr>
                <w:color w:val="000000" w:themeColor="text1"/>
                <w:sz w:val="22"/>
                <w:szCs w:val="22"/>
              </w:rPr>
              <w:t>Cynllun</w:t>
            </w:r>
            <w:proofErr w:type="spellEnd"/>
            <w:r>
              <w:rPr>
                <w:color w:val="000000" w:themeColor="text1"/>
                <w:sz w:val="22"/>
                <w:szCs w:val="22"/>
              </w:rPr>
              <w:t xml:space="preserve"> </w:t>
            </w:r>
            <w:proofErr w:type="spellStart"/>
            <w:r>
              <w:rPr>
                <w:color w:val="000000" w:themeColor="text1"/>
                <w:sz w:val="22"/>
                <w:szCs w:val="22"/>
              </w:rPr>
              <w:t>hwn</w:t>
            </w:r>
            <w:proofErr w:type="spellEnd"/>
            <w:r>
              <w:rPr>
                <w:color w:val="000000" w:themeColor="text1"/>
                <w:sz w:val="22"/>
                <w:szCs w:val="22"/>
              </w:rPr>
              <w:t xml:space="preserve"> </w:t>
            </w:r>
            <w:proofErr w:type="spellStart"/>
            <w:r>
              <w:rPr>
                <w:color w:val="000000" w:themeColor="text1"/>
                <w:sz w:val="22"/>
                <w:szCs w:val="22"/>
              </w:rPr>
              <w:t>drwy</w:t>
            </w:r>
            <w:proofErr w:type="spellEnd"/>
            <w:r w:rsidR="0004578F">
              <w:rPr>
                <w:color w:val="000000" w:themeColor="text1"/>
                <w:sz w:val="22"/>
                <w:szCs w:val="22"/>
              </w:rPr>
              <w:t>:</w:t>
            </w:r>
          </w:p>
          <w:p w14:paraId="3C0CD9C6" w14:textId="608F9E6E" w:rsidR="0004578F" w:rsidRPr="009173BA" w:rsidRDefault="00B05CBD" w:rsidP="009173BA">
            <w:pPr>
              <w:pStyle w:val="ListParagraph"/>
              <w:numPr>
                <w:ilvl w:val="0"/>
                <w:numId w:val="21"/>
              </w:numPr>
              <w:rPr>
                <w:rFonts w:cs="Arial"/>
                <w:color w:val="000000" w:themeColor="text1"/>
                <w:sz w:val="22"/>
                <w:szCs w:val="22"/>
              </w:rPr>
            </w:pPr>
            <w:proofErr w:type="spellStart"/>
            <w:r>
              <w:rPr>
                <w:rFonts w:cs="Arial"/>
                <w:color w:val="000000" w:themeColor="text1"/>
                <w:sz w:val="22"/>
                <w:szCs w:val="22"/>
              </w:rPr>
              <w:t>F</w:t>
            </w:r>
            <w:r w:rsidR="009173BA" w:rsidRPr="009173BA">
              <w:rPr>
                <w:rFonts w:cs="Arial"/>
                <w:color w:val="000000" w:themeColor="text1"/>
                <w:sz w:val="22"/>
                <w:szCs w:val="22"/>
              </w:rPr>
              <w:t>eithrin</w:t>
            </w:r>
            <w:proofErr w:type="spellEnd"/>
            <w:r w:rsidR="009173BA" w:rsidRPr="009173BA">
              <w:rPr>
                <w:rFonts w:cs="Arial"/>
                <w:color w:val="000000" w:themeColor="text1"/>
                <w:sz w:val="22"/>
                <w:szCs w:val="22"/>
              </w:rPr>
              <w:t xml:space="preserve"> </w:t>
            </w:r>
            <w:proofErr w:type="spellStart"/>
            <w:r w:rsidR="009173BA" w:rsidRPr="009173BA">
              <w:rPr>
                <w:rFonts w:cs="Arial"/>
                <w:color w:val="000000" w:themeColor="text1"/>
                <w:sz w:val="22"/>
                <w:szCs w:val="22"/>
              </w:rPr>
              <w:t>enw</w:t>
            </w:r>
            <w:proofErr w:type="spellEnd"/>
            <w:r w:rsidR="009173BA" w:rsidRPr="009173BA">
              <w:rPr>
                <w:rFonts w:cs="Arial"/>
                <w:color w:val="000000" w:themeColor="text1"/>
                <w:sz w:val="22"/>
                <w:szCs w:val="22"/>
              </w:rPr>
              <w:t xml:space="preserve"> da Addysg </w:t>
            </w:r>
            <w:proofErr w:type="spellStart"/>
            <w:r w:rsidR="009173BA" w:rsidRPr="009173BA">
              <w:rPr>
                <w:rFonts w:cs="Arial"/>
                <w:color w:val="000000" w:themeColor="text1"/>
                <w:sz w:val="22"/>
                <w:szCs w:val="22"/>
              </w:rPr>
              <w:t>Uwch</w:t>
            </w:r>
            <w:proofErr w:type="spellEnd"/>
            <w:r w:rsidR="009173BA" w:rsidRPr="009173BA">
              <w:rPr>
                <w:rFonts w:cs="Arial"/>
                <w:color w:val="000000" w:themeColor="text1"/>
                <w:sz w:val="22"/>
                <w:szCs w:val="22"/>
              </w:rPr>
              <w:t xml:space="preserve"> Cymru </w:t>
            </w:r>
            <w:proofErr w:type="spellStart"/>
            <w:r w:rsidR="009173BA" w:rsidRPr="009173BA">
              <w:rPr>
                <w:rFonts w:cs="Arial"/>
                <w:color w:val="000000" w:themeColor="text1"/>
                <w:sz w:val="22"/>
                <w:szCs w:val="22"/>
              </w:rPr>
              <w:t>fel</w:t>
            </w:r>
            <w:proofErr w:type="spellEnd"/>
            <w:r w:rsidR="009173BA" w:rsidRPr="009173BA">
              <w:rPr>
                <w:rFonts w:cs="Arial"/>
                <w:color w:val="000000" w:themeColor="text1"/>
                <w:sz w:val="22"/>
                <w:szCs w:val="22"/>
              </w:rPr>
              <w:t xml:space="preserve"> </w:t>
            </w:r>
            <w:proofErr w:type="spellStart"/>
            <w:r w:rsidR="009173BA" w:rsidRPr="009173BA">
              <w:rPr>
                <w:rFonts w:cs="Arial"/>
                <w:color w:val="000000" w:themeColor="text1"/>
                <w:sz w:val="22"/>
                <w:szCs w:val="22"/>
              </w:rPr>
              <w:t>cartref</w:t>
            </w:r>
            <w:proofErr w:type="spellEnd"/>
            <w:r w:rsidR="009173BA" w:rsidRPr="009173BA">
              <w:rPr>
                <w:rFonts w:cs="Arial"/>
                <w:color w:val="000000" w:themeColor="text1"/>
                <w:sz w:val="22"/>
                <w:szCs w:val="22"/>
              </w:rPr>
              <w:t xml:space="preserve"> </w:t>
            </w:r>
            <w:proofErr w:type="spellStart"/>
            <w:r w:rsidR="009173BA" w:rsidRPr="009173BA">
              <w:rPr>
                <w:rFonts w:cs="Arial"/>
                <w:color w:val="000000" w:themeColor="text1"/>
                <w:sz w:val="22"/>
                <w:szCs w:val="22"/>
              </w:rPr>
              <w:t>i</w:t>
            </w:r>
            <w:proofErr w:type="spellEnd"/>
            <w:r w:rsidR="009173BA" w:rsidRPr="009173BA">
              <w:rPr>
                <w:rFonts w:cs="Arial"/>
                <w:color w:val="000000" w:themeColor="text1"/>
                <w:sz w:val="22"/>
                <w:szCs w:val="22"/>
              </w:rPr>
              <w:t xml:space="preserve"> </w:t>
            </w:r>
            <w:proofErr w:type="spellStart"/>
            <w:r w:rsidR="009173BA" w:rsidRPr="009173BA">
              <w:rPr>
                <w:rFonts w:cs="Arial"/>
                <w:color w:val="000000" w:themeColor="text1"/>
                <w:sz w:val="22"/>
                <w:szCs w:val="22"/>
              </w:rPr>
              <w:t>raddedigion</w:t>
            </w:r>
            <w:proofErr w:type="spellEnd"/>
            <w:r w:rsidR="009173BA" w:rsidRPr="009173BA">
              <w:rPr>
                <w:rFonts w:cs="Arial"/>
                <w:color w:val="000000" w:themeColor="text1"/>
                <w:sz w:val="22"/>
                <w:szCs w:val="22"/>
              </w:rPr>
              <w:t xml:space="preserve"> o </w:t>
            </w:r>
            <w:proofErr w:type="spellStart"/>
            <w:r w:rsidR="009173BA" w:rsidRPr="009173BA">
              <w:rPr>
                <w:rFonts w:cs="Arial"/>
                <w:color w:val="000000" w:themeColor="text1"/>
                <w:sz w:val="22"/>
                <w:szCs w:val="22"/>
              </w:rPr>
              <w:t>safon</w:t>
            </w:r>
            <w:proofErr w:type="spellEnd"/>
            <w:r w:rsidR="009173BA" w:rsidRPr="009173BA">
              <w:rPr>
                <w:rFonts w:cs="Arial"/>
                <w:color w:val="000000" w:themeColor="text1"/>
                <w:sz w:val="22"/>
                <w:szCs w:val="22"/>
              </w:rPr>
              <w:t xml:space="preserve"> </w:t>
            </w:r>
            <w:proofErr w:type="spellStart"/>
            <w:r w:rsidR="009173BA" w:rsidRPr="009173BA">
              <w:rPr>
                <w:rFonts w:cs="Arial"/>
                <w:color w:val="000000" w:themeColor="text1"/>
                <w:sz w:val="22"/>
                <w:szCs w:val="22"/>
              </w:rPr>
              <w:t>sydd</w:t>
            </w:r>
            <w:proofErr w:type="spellEnd"/>
            <w:r w:rsidR="009173BA" w:rsidRPr="009173BA">
              <w:rPr>
                <w:rFonts w:cs="Arial"/>
                <w:color w:val="000000" w:themeColor="text1"/>
                <w:sz w:val="22"/>
                <w:szCs w:val="22"/>
              </w:rPr>
              <w:t xml:space="preserve"> â </w:t>
            </w:r>
            <w:r w:rsidR="00CF3C7F">
              <w:rPr>
                <w:rFonts w:cs="Arial"/>
                <w:color w:val="000000" w:themeColor="text1"/>
                <w:sz w:val="22"/>
                <w:szCs w:val="22"/>
              </w:rPr>
              <w:t>set</w:t>
            </w:r>
            <w:r w:rsidR="009173BA" w:rsidRPr="009173BA">
              <w:rPr>
                <w:rFonts w:cs="Arial"/>
                <w:color w:val="000000" w:themeColor="text1"/>
                <w:sz w:val="22"/>
                <w:szCs w:val="22"/>
              </w:rPr>
              <w:t xml:space="preserve"> </w:t>
            </w:r>
            <w:proofErr w:type="spellStart"/>
            <w:r w:rsidR="009173BA" w:rsidRPr="009173BA">
              <w:rPr>
                <w:rFonts w:cs="Arial"/>
                <w:color w:val="000000" w:themeColor="text1"/>
                <w:sz w:val="22"/>
                <w:szCs w:val="22"/>
              </w:rPr>
              <w:t>sgiliau</w:t>
            </w:r>
            <w:proofErr w:type="spellEnd"/>
            <w:r w:rsidR="009173BA" w:rsidRPr="009173BA">
              <w:rPr>
                <w:rFonts w:cs="Arial"/>
                <w:color w:val="000000" w:themeColor="text1"/>
                <w:sz w:val="22"/>
                <w:szCs w:val="22"/>
              </w:rPr>
              <w:t xml:space="preserve"> </w:t>
            </w:r>
            <w:proofErr w:type="spellStart"/>
            <w:r w:rsidR="009173BA" w:rsidRPr="009173BA">
              <w:rPr>
                <w:rFonts w:cs="Arial"/>
                <w:color w:val="000000" w:themeColor="text1"/>
                <w:sz w:val="22"/>
                <w:szCs w:val="22"/>
              </w:rPr>
              <w:t>ar</w:t>
            </w:r>
            <w:proofErr w:type="spellEnd"/>
            <w:r w:rsidR="009173BA" w:rsidRPr="009173BA">
              <w:rPr>
                <w:rFonts w:cs="Arial"/>
                <w:color w:val="000000" w:themeColor="text1"/>
                <w:sz w:val="22"/>
                <w:szCs w:val="22"/>
              </w:rPr>
              <w:t xml:space="preserve"> </w:t>
            </w:r>
            <w:proofErr w:type="spellStart"/>
            <w:r w:rsidR="009173BA" w:rsidRPr="009173BA">
              <w:rPr>
                <w:rFonts w:cs="Arial"/>
                <w:color w:val="000000" w:themeColor="text1"/>
                <w:sz w:val="22"/>
                <w:szCs w:val="22"/>
              </w:rPr>
              <w:t>lefel</w:t>
            </w:r>
            <w:proofErr w:type="spellEnd"/>
            <w:r w:rsidR="009173BA" w:rsidRPr="009173BA">
              <w:rPr>
                <w:rFonts w:cs="Arial"/>
                <w:color w:val="000000" w:themeColor="text1"/>
                <w:sz w:val="22"/>
                <w:szCs w:val="22"/>
              </w:rPr>
              <w:t xml:space="preserve"> </w:t>
            </w:r>
            <w:proofErr w:type="spellStart"/>
            <w:r w:rsidR="009173BA" w:rsidRPr="009173BA">
              <w:rPr>
                <w:rFonts w:cs="Arial"/>
                <w:color w:val="000000" w:themeColor="text1"/>
                <w:sz w:val="22"/>
                <w:szCs w:val="22"/>
              </w:rPr>
              <w:t>uchel</w:t>
            </w:r>
            <w:proofErr w:type="spellEnd"/>
            <w:r w:rsidR="009173BA" w:rsidRPr="009173BA">
              <w:rPr>
                <w:rFonts w:cs="Arial"/>
                <w:color w:val="000000" w:themeColor="text1"/>
                <w:sz w:val="22"/>
                <w:szCs w:val="22"/>
              </w:rPr>
              <w:t>.</w:t>
            </w:r>
          </w:p>
          <w:p w14:paraId="018FC3E4" w14:textId="77777777" w:rsidR="0004578F" w:rsidRPr="00904E13" w:rsidRDefault="0004578F" w:rsidP="00F33FC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b/>
                <w:color w:val="000000" w:themeColor="text1"/>
                <w:sz w:val="22"/>
                <w:lang w:val="cy-GB"/>
              </w:rPr>
            </w:pPr>
          </w:p>
          <w:p w14:paraId="297A3921" w14:textId="77777777" w:rsidR="005C0038" w:rsidRPr="00904E13" w:rsidRDefault="005C0038" w:rsidP="0004578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color w:val="000000" w:themeColor="text1"/>
                <w:sz w:val="22"/>
                <w:lang w:val="cy-GB"/>
              </w:rPr>
            </w:pPr>
          </w:p>
        </w:tc>
      </w:tr>
    </w:tbl>
    <w:p w14:paraId="67B4837D" w14:textId="77777777" w:rsidR="005C0038" w:rsidRPr="00904E13" w:rsidRDefault="00F04606" w:rsidP="00A949A2">
      <w:pPr>
        <w:tabs>
          <w:tab w:val="left" w:pos="1658"/>
        </w:tabs>
        <w:spacing w:before="120" w:after="120"/>
        <w:ind w:left="0" w:firstLine="0"/>
        <w:rPr>
          <w:color w:val="000000" w:themeColor="text1"/>
          <w:sz w:val="22"/>
          <w:szCs w:val="22"/>
          <w:lang w:val="cy-GB"/>
        </w:rPr>
      </w:pPr>
      <w:r w:rsidRPr="00904E13">
        <w:rPr>
          <w:color w:val="000000" w:themeColor="text1"/>
          <w:sz w:val="22"/>
          <w:szCs w:val="22"/>
          <w:lang w:val="cy-GB"/>
        </w:rPr>
        <w:lastRenderedPageBreak/>
        <w:tab/>
      </w:r>
    </w:p>
    <w:tbl>
      <w:tblPr>
        <w:tblStyle w:val="TableGrid"/>
        <w:tblW w:w="9039" w:type="dxa"/>
        <w:tblLayout w:type="fixed"/>
        <w:tblLook w:val="04A0" w:firstRow="1" w:lastRow="0" w:firstColumn="1" w:lastColumn="0" w:noHBand="0" w:noVBand="1"/>
      </w:tblPr>
      <w:tblGrid>
        <w:gridCol w:w="9039"/>
      </w:tblGrid>
      <w:tr w:rsidR="00157FBC" w:rsidRPr="00904E13" w14:paraId="7D2D7E3E" w14:textId="77777777" w:rsidTr="00503E49">
        <w:trPr>
          <w:trHeight w:val="548"/>
        </w:trPr>
        <w:tc>
          <w:tcPr>
            <w:tcW w:w="9039" w:type="dxa"/>
            <w:shd w:val="clear" w:color="auto" w:fill="DBE5F1" w:themeFill="accent1" w:themeFillTint="33"/>
          </w:tcPr>
          <w:p w14:paraId="17B45BAB" w14:textId="6146E44A" w:rsidR="00157FBC" w:rsidRPr="00904E13" w:rsidRDefault="00B37BB6" w:rsidP="00E058EC">
            <w:pPr>
              <w:pStyle w:val="ListParagraph"/>
              <w:numPr>
                <w:ilvl w:val="0"/>
                <w:numId w:val="22"/>
              </w:numPr>
              <w:spacing w:before="120" w:after="120"/>
              <w:ind w:left="450" w:hanging="283"/>
              <w:rPr>
                <w:i/>
                <w:color w:val="000000" w:themeColor="text1"/>
                <w:sz w:val="22"/>
                <w:szCs w:val="22"/>
                <w:lang w:val="cy-GB"/>
              </w:rPr>
            </w:pPr>
            <w:proofErr w:type="spellStart"/>
            <w:r>
              <w:rPr>
                <w:i/>
                <w:color w:val="000000" w:themeColor="text1"/>
                <w:sz w:val="22"/>
                <w:szCs w:val="22"/>
              </w:rPr>
              <w:t>Annog</w:t>
            </w:r>
            <w:proofErr w:type="spellEnd"/>
            <w:r>
              <w:rPr>
                <w:i/>
                <w:color w:val="000000" w:themeColor="text1"/>
                <w:sz w:val="22"/>
                <w:szCs w:val="22"/>
              </w:rPr>
              <w:t xml:space="preserve"> </w:t>
            </w:r>
            <w:proofErr w:type="spellStart"/>
            <w:r>
              <w:rPr>
                <w:i/>
                <w:color w:val="000000" w:themeColor="text1"/>
                <w:sz w:val="22"/>
                <w:szCs w:val="22"/>
              </w:rPr>
              <w:t>uchelgais</w:t>
            </w:r>
            <w:proofErr w:type="spellEnd"/>
            <w:r>
              <w:rPr>
                <w:i/>
                <w:color w:val="000000" w:themeColor="text1"/>
                <w:sz w:val="22"/>
                <w:szCs w:val="22"/>
              </w:rPr>
              <w:t xml:space="preserve"> </w:t>
            </w:r>
            <w:proofErr w:type="spellStart"/>
            <w:r>
              <w:rPr>
                <w:i/>
                <w:color w:val="000000" w:themeColor="text1"/>
                <w:sz w:val="22"/>
                <w:szCs w:val="22"/>
              </w:rPr>
              <w:t>i</w:t>
            </w:r>
            <w:proofErr w:type="spellEnd"/>
            <w:r>
              <w:rPr>
                <w:i/>
                <w:color w:val="000000" w:themeColor="text1"/>
                <w:sz w:val="22"/>
                <w:szCs w:val="22"/>
              </w:rPr>
              <w:t xml:space="preserve"> </w:t>
            </w:r>
            <w:proofErr w:type="spellStart"/>
            <w:r>
              <w:rPr>
                <w:i/>
                <w:color w:val="000000" w:themeColor="text1"/>
                <w:sz w:val="22"/>
                <w:szCs w:val="22"/>
              </w:rPr>
              <w:t>fynd</w:t>
            </w:r>
            <w:proofErr w:type="spellEnd"/>
            <w:r>
              <w:rPr>
                <w:i/>
                <w:color w:val="000000" w:themeColor="text1"/>
                <w:sz w:val="22"/>
                <w:szCs w:val="22"/>
              </w:rPr>
              <w:t xml:space="preserve"> </w:t>
            </w:r>
            <w:proofErr w:type="spellStart"/>
            <w:r>
              <w:rPr>
                <w:i/>
                <w:color w:val="000000" w:themeColor="text1"/>
                <w:sz w:val="22"/>
                <w:szCs w:val="22"/>
              </w:rPr>
              <w:t>i</w:t>
            </w:r>
            <w:proofErr w:type="spellEnd"/>
            <w:r>
              <w:rPr>
                <w:i/>
                <w:color w:val="000000" w:themeColor="text1"/>
                <w:sz w:val="22"/>
                <w:szCs w:val="22"/>
              </w:rPr>
              <w:t xml:space="preserve"> </w:t>
            </w:r>
            <w:proofErr w:type="spellStart"/>
            <w:r>
              <w:rPr>
                <w:i/>
                <w:color w:val="000000" w:themeColor="text1"/>
                <w:sz w:val="22"/>
                <w:szCs w:val="22"/>
              </w:rPr>
              <w:t>addysg</w:t>
            </w:r>
            <w:proofErr w:type="spellEnd"/>
            <w:r>
              <w:rPr>
                <w:i/>
                <w:color w:val="000000" w:themeColor="text1"/>
                <w:sz w:val="22"/>
                <w:szCs w:val="22"/>
              </w:rPr>
              <w:t xml:space="preserve"> </w:t>
            </w:r>
            <w:proofErr w:type="spellStart"/>
            <w:r>
              <w:rPr>
                <w:i/>
                <w:color w:val="000000" w:themeColor="text1"/>
                <w:sz w:val="22"/>
                <w:szCs w:val="22"/>
              </w:rPr>
              <w:t>uwch</w:t>
            </w:r>
            <w:proofErr w:type="spellEnd"/>
            <w:r>
              <w:rPr>
                <w:i/>
                <w:color w:val="000000" w:themeColor="text1"/>
                <w:sz w:val="22"/>
                <w:szCs w:val="22"/>
              </w:rPr>
              <w:t xml:space="preserve"> </w:t>
            </w:r>
            <w:proofErr w:type="spellStart"/>
            <w:r>
              <w:rPr>
                <w:i/>
                <w:color w:val="000000" w:themeColor="text1"/>
                <w:sz w:val="22"/>
                <w:szCs w:val="22"/>
              </w:rPr>
              <w:t>ymysg</w:t>
            </w:r>
            <w:proofErr w:type="spellEnd"/>
            <w:r>
              <w:rPr>
                <w:i/>
                <w:color w:val="000000" w:themeColor="text1"/>
                <w:sz w:val="22"/>
                <w:szCs w:val="22"/>
              </w:rPr>
              <w:t xml:space="preserve"> </w:t>
            </w:r>
            <w:proofErr w:type="spellStart"/>
            <w:r>
              <w:rPr>
                <w:i/>
                <w:color w:val="000000" w:themeColor="text1"/>
                <w:sz w:val="22"/>
                <w:szCs w:val="22"/>
              </w:rPr>
              <w:t>darpar</w:t>
            </w:r>
            <w:proofErr w:type="spellEnd"/>
            <w:r>
              <w:rPr>
                <w:i/>
                <w:color w:val="000000" w:themeColor="text1"/>
                <w:sz w:val="22"/>
                <w:szCs w:val="22"/>
              </w:rPr>
              <w:t xml:space="preserve"> </w:t>
            </w:r>
            <w:proofErr w:type="spellStart"/>
            <w:r>
              <w:rPr>
                <w:i/>
                <w:color w:val="000000" w:themeColor="text1"/>
                <w:sz w:val="22"/>
                <w:szCs w:val="22"/>
              </w:rPr>
              <w:t>fyfyrwyr</w:t>
            </w:r>
            <w:proofErr w:type="spellEnd"/>
            <w:r w:rsidR="00157FBC" w:rsidRPr="00904E13">
              <w:rPr>
                <w:i/>
                <w:color w:val="000000" w:themeColor="text1"/>
                <w:sz w:val="22"/>
                <w:szCs w:val="22"/>
                <w:lang w:val="cy-GB"/>
              </w:rPr>
              <w:t>.</w:t>
            </w:r>
          </w:p>
        </w:tc>
      </w:tr>
      <w:tr w:rsidR="00157FBC" w:rsidRPr="00904E13" w14:paraId="08CA35A9" w14:textId="77777777" w:rsidTr="00503E49">
        <w:tc>
          <w:tcPr>
            <w:tcW w:w="9039" w:type="dxa"/>
          </w:tcPr>
          <w:p w14:paraId="1ED9CE09" w14:textId="08724ABC" w:rsidR="0004578F" w:rsidRDefault="0004578F" w:rsidP="0004578F">
            <w:pPr>
              <w:spacing w:before="120" w:after="120"/>
              <w:ind w:left="0" w:firstLine="0"/>
              <w:rPr>
                <w:b/>
                <w:color w:val="000000" w:themeColor="text1"/>
                <w:sz w:val="22"/>
                <w:lang w:val="cy-GB"/>
              </w:rPr>
            </w:pPr>
            <w:r>
              <w:rPr>
                <w:b/>
                <w:color w:val="000000" w:themeColor="text1"/>
                <w:sz w:val="22"/>
                <w:lang w:val="cy-GB"/>
              </w:rPr>
              <w:t xml:space="preserve">Sgyrsiau Aber ag Ysgolion </w:t>
            </w:r>
          </w:p>
          <w:p w14:paraId="4F88B906" w14:textId="1A26291A" w:rsidR="0004578F" w:rsidRPr="00D3220C" w:rsidRDefault="0004578F" w:rsidP="0004578F">
            <w:pPr>
              <w:spacing w:before="120" w:after="120"/>
              <w:ind w:left="0" w:firstLine="0"/>
              <w:rPr>
                <w:color w:val="000000" w:themeColor="text1"/>
                <w:sz w:val="22"/>
                <w:szCs w:val="22"/>
              </w:rPr>
            </w:pPr>
            <w:r>
              <w:rPr>
                <w:color w:val="000000" w:themeColor="text1"/>
                <w:sz w:val="22"/>
                <w:lang w:val="cy-GB"/>
              </w:rPr>
              <w:t xml:space="preserve">Yn ogystal â gwaith i sicrhau bod myfyrwyr o bob cefndir yn gallu cael gafael ar yr wybodaeth a’r offer sydd eu hangen arnynt i wneud y dewisiadau cywir ynghylch addysg uwch, bydd ein timau Cyswllt Ysgolion yn parhau i weithio gydag ysgolion ar draws y Deyrnas Unedig i ddarparu gwaith sy’n cyfoethogi’r cwricwlwm ac i gynorthwyo mynediad at academyddion er mwyn helpu i ennyn diddordeb academaidd a brwdfrydedd </w:t>
            </w:r>
            <w:r w:rsidR="00566802">
              <w:rPr>
                <w:color w:val="000000" w:themeColor="text1"/>
                <w:sz w:val="22"/>
                <w:lang w:val="cy-GB"/>
              </w:rPr>
              <w:t>yn</w:t>
            </w:r>
            <w:r>
              <w:rPr>
                <w:color w:val="000000" w:themeColor="text1"/>
                <w:sz w:val="22"/>
                <w:lang w:val="cy-GB"/>
              </w:rPr>
              <w:t xml:space="preserve"> eu pwnc ymhlith myfyrwyr Safon Uwch. </w:t>
            </w:r>
          </w:p>
          <w:p w14:paraId="79DB4ED7" w14:textId="77777777" w:rsidR="00F44E47" w:rsidRPr="00904E13" w:rsidRDefault="00F44E47" w:rsidP="00F44E4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b/>
                <w:color w:val="000000" w:themeColor="text1"/>
                <w:sz w:val="22"/>
                <w:lang w:val="cy-GB"/>
              </w:rPr>
            </w:pPr>
            <w:r w:rsidRPr="00904E13">
              <w:rPr>
                <w:b/>
                <w:color w:val="000000" w:themeColor="text1"/>
                <w:sz w:val="22"/>
                <w:lang w:val="cy-GB"/>
              </w:rPr>
              <w:t>Ysgoloriaethau Mynediad</w:t>
            </w:r>
          </w:p>
          <w:p w14:paraId="3BC46ECC" w14:textId="77777777" w:rsidR="00F44E47" w:rsidRPr="007A054A" w:rsidRDefault="00F44E47" w:rsidP="0004578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b/>
                <w:color w:val="000000" w:themeColor="text1"/>
                <w:sz w:val="22"/>
                <w:szCs w:val="22"/>
              </w:rPr>
            </w:pPr>
          </w:p>
          <w:p w14:paraId="64830697" w14:textId="320E17E4" w:rsidR="0004578F" w:rsidRPr="00D3220C" w:rsidRDefault="00B37BB6" w:rsidP="0004578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color w:val="000000" w:themeColor="text1"/>
                <w:sz w:val="22"/>
                <w:szCs w:val="22"/>
              </w:rPr>
            </w:pPr>
            <w:r w:rsidRPr="00B37BB6">
              <w:rPr>
                <w:rFonts w:ascii="Arial" w:eastAsia="Calibri" w:hAnsi="Arial"/>
                <w:color w:val="000000" w:themeColor="text1"/>
                <w:sz w:val="22"/>
                <w:szCs w:val="20"/>
                <w:lang w:val="cy-GB" w:eastAsia="en-GB"/>
              </w:rPr>
              <w:t xml:space="preserve">Rydym yn cynnig ysgoloriaethau a gwobrau i annog rhagoriaeth </w:t>
            </w:r>
            <w:r>
              <w:rPr>
                <w:rFonts w:ascii="Arial" w:eastAsia="Calibri" w:hAnsi="Arial"/>
                <w:color w:val="000000" w:themeColor="text1"/>
                <w:sz w:val="22"/>
                <w:szCs w:val="20"/>
                <w:lang w:val="cy-GB" w:eastAsia="en-GB"/>
              </w:rPr>
              <w:t>ac uchelgai</w:t>
            </w:r>
            <w:r w:rsidR="00566802">
              <w:rPr>
                <w:rFonts w:ascii="Arial" w:eastAsia="Calibri" w:hAnsi="Arial"/>
                <w:color w:val="000000" w:themeColor="text1"/>
                <w:sz w:val="22"/>
                <w:szCs w:val="20"/>
                <w:lang w:val="cy-GB" w:eastAsia="en-GB"/>
              </w:rPr>
              <w:t>s</w:t>
            </w:r>
            <w:r w:rsidRPr="00B37BB6">
              <w:rPr>
                <w:rFonts w:ascii="Arial" w:eastAsia="Calibri" w:hAnsi="Arial"/>
                <w:color w:val="000000" w:themeColor="text1"/>
                <w:sz w:val="22"/>
                <w:szCs w:val="20"/>
                <w:lang w:val="cy-GB" w:eastAsia="en-GB"/>
              </w:rPr>
              <w:t xml:space="preserve">, yn seiliedig ar </w:t>
            </w:r>
            <w:r>
              <w:rPr>
                <w:rFonts w:ascii="Arial" w:eastAsia="Calibri" w:hAnsi="Arial"/>
                <w:color w:val="000000" w:themeColor="text1"/>
                <w:sz w:val="22"/>
                <w:szCs w:val="20"/>
                <w:lang w:val="cy-GB" w:eastAsia="en-GB"/>
              </w:rPr>
              <w:t>gais</w:t>
            </w:r>
            <w:r w:rsidRPr="00B37BB6">
              <w:rPr>
                <w:rFonts w:ascii="Arial" w:eastAsia="Calibri" w:hAnsi="Arial"/>
                <w:color w:val="000000" w:themeColor="text1"/>
                <w:sz w:val="22"/>
                <w:szCs w:val="20"/>
                <w:lang w:val="cy-GB" w:eastAsia="en-GB"/>
              </w:rPr>
              <w:t xml:space="preserve"> cystadleuol ac arholiad.</w:t>
            </w:r>
          </w:p>
          <w:p w14:paraId="11A0ACBE" w14:textId="50DEAA25" w:rsidR="0004578F" w:rsidRDefault="00A02DB0" w:rsidP="0004578F">
            <w:pPr>
              <w:spacing w:before="120" w:after="120"/>
              <w:ind w:left="306" w:right="296" w:firstLine="0"/>
              <w:jc w:val="both"/>
              <w:rPr>
                <w:color w:val="000000" w:themeColor="text1"/>
                <w:sz w:val="22"/>
                <w:szCs w:val="22"/>
              </w:rPr>
            </w:pPr>
            <w:proofErr w:type="spellStart"/>
            <w:r>
              <w:rPr>
                <w:b/>
                <w:color w:val="000000" w:themeColor="text1"/>
                <w:sz w:val="22"/>
                <w:szCs w:val="22"/>
              </w:rPr>
              <w:t>Canlyniadau</w:t>
            </w:r>
            <w:proofErr w:type="spellEnd"/>
            <w:r>
              <w:rPr>
                <w:b/>
                <w:color w:val="000000" w:themeColor="text1"/>
                <w:sz w:val="22"/>
                <w:szCs w:val="22"/>
              </w:rPr>
              <w:t xml:space="preserve"> a </w:t>
            </w:r>
            <w:proofErr w:type="spellStart"/>
            <w:r>
              <w:rPr>
                <w:b/>
                <w:color w:val="000000" w:themeColor="text1"/>
                <w:sz w:val="22"/>
                <w:szCs w:val="22"/>
              </w:rPr>
              <w:t>fwriedir</w:t>
            </w:r>
            <w:proofErr w:type="spellEnd"/>
          </w:p>
          <w:p w14:paraId="5C0FBF5A" w14:textId="20A32E18" w:rsidR="0004578F" w:rsidRDefault="00A02DB0" w:rsidP="0004578F">
            <w:pPr>
              <w:spacing w:before="120" w:after="120"/>
              <w:ind w:left="248" w:right="296" w:firstLine="0"/>
              <w:jc w:val="both"/>
              <w:rPr>
                <w:color w:val="000000" w:themeColor="text1"/>
                <w:sz w:val="22"/>
                <w:szCs w:val="22"/>
              </w:rPr>
            </w:pPr>
            <w:r>
              <w:rPr>
                <w:color w:val="000000" w:themeColor="text1"/>
                <w:sz w:val="22"/>
                <w:szCs w:val="22"/>
              </w:rPr>
              <w:t xml:space="preserve">Ein nod </w:t>
            </w:r>
            <w:proofErr w:type="spellStart"/>
            <w:r>
              <w:rPr>
                <w:color w:val="000000" w:themeColor="text1"/>
                <w:sz w:val="22"/>
                <w:szCs w:val="22"/>
              </w:rPr>
              <w:t>yw</w:t>
            </w:r>
            <w:proofErr w:type="spellEnd"/>
            <w:r>
              <w:rPr>
                <w:color w:val="000000" w:themeColor="text1"/>
                <w:sz w:val="22"/>
                <w:szCs w:val="22"/>
              </w:rPr>
              <w:t xml:space="preserve"> y </w:t>
            </w:r>
            <w:proofErr w:type="spellStart"/>
            <w:r>
              <w:rPr>
                <w:color w:val="000000" w:themeColor="text1"/>
                <w:sz w:val="22"/>
                <w:szCs w:val="22"/>
              </w:rPr>
              <w:t>bydd</w:t>
            </w:r>
            <w:proofErr w:type="spellEnd"/>
            <w:r>
              <w:rPr>
                <w:color w:val="000000" w:themeColor="text1"/>
                <w:sz w:val="22"/>
                <w:szCs w:val="22"/>
              </w:rPr>
              <w:t xml:space="preserve"> y </w:t>
            </w:r>
            <w:proofErr w:type="spellStart"/>
            <w:r>
              <w:rPr>
                <w:color w:val="000000" w:themeColor="text1"/>
                <w:sz w:val="22"/>
                <w:szCs w:val="22"/>
              </w:rPr>
              <w:t>cynlluniau</w:t>
            </w:r>
            <w:proofErr w:type="spellEnd"/>
            <w:r>
              <w:rPr>
                <w:color w:val="000000" w:themeColor="text1"/>
                <w:sz w:val="22"/>
                <w:szCs w:val="22"/>
              </w:rPr>
              <w:t xml:space="preserve"> </w:t>
            </w:r>
            <w:proofErr w:type="spellStart"/>
            <w:r>
              <w:rPr>
                <w:color w:val="000000" w:themeColor="text1"/>
                <w:sz w:val="22"/>
                <w:szCs w:val="22"/>
              </w:rPr>
              <w:t>yn</w:t>
            </w:r>
            <w:proofErr w:type="spellEnd"/>
            <w:r>
              <w:rPr>
                <w:color w:val="000000" w:themeColor="text1"/>
                <w:sz w:val="22"/>
                <w:szCs w:val="22"/>
              </w:rPr>
              <w:t xml:space="preserve"> </w:t>
            </w:r>
            <w:proofErr w:type="spellStart"/>
            <w:r>
              <w:rPr>
                <w:color w:val="000000" w:themeColor="text1"/>
                <w:sz w:val="22"/>
                <w:szCs w:val="22"/>
              </w:rPr>
              <w:t>cyfrannu</w:t>
            </w:r>
            <w:proofErr w:type="spellEnd"/>
            <w:r>
              <w:rPr>
                <w:color w:val="000000" w:themeColor="text1"/>
                <w:sz w:val="22"/>
                <w:szCs w:val="22"/>
              </w:rPr>
              <w:t xml:space="preserve"> at yr </w:t>
            </w:r>
            <w:proofErr w:type="spellStart"/>
            <w:r>
              <w:rPr>
                <w:color w:val="000000" w:themeColor="text1"/>
                <w:sz w:val="22"/>
                <w:szCs w:val="22"/>
              </w:rPr>
              <w:t>amcanion</w:t>
            </w:r>
            <w:proofErr w:type="spellEnd"/>
            <w:r>
              <w:rPr>
                <w:color w:val="000000" w:themeColor="text1"/>
                <w:sz w:val="22"/>
                <w:szCs w:val="22"/>
              </w:rPr>
              <w:t xml:space="preserve"> </w:t>
            </w:r>
            <w:proofErr w:type="spellStart"/>
            <w:r>
              <w:rPr>
                <w:color w:val="000000" w:themeColor="text1"/>
                <w:sz w:val="22"/>
                <w:szCs w:val="22"/>
              </w:rPr>
              <w:t>Hyrwyddo</w:t>
            </w:r>
            <w:proofErr w:type="spellEnd"/>
            <w:r>
              <w:rPr>
                <w:color w:val="000000" w:themeColor="text1"/>
                <w:sz w:val="22"/>
                <w:szCs w:val="22"/>
              </w:rPr>
              <w:t xml:space="preserve"> Addysg </w:t>
            </w:r>
            <w:proofErr w:type="spellStart"/>
            <w:r>
              <w:rPr>
                <w:color w:val="000000" w:themeColor="text1"/>
                <w:sz w:val="22"/>
                <w:szCs w:val="22"/>
              </w:rPr>
              <w:t>Uwch</w:t>
            </w:r>
            <w:proofErr w:type="spellEnd"/>
            <w:r w:rsidR="0004578F">
              <w:rPr>
                <w:color w:val="000000" w:themeColor="text1"/>
                <w:sz w:val="22"/>
                <w:szCs w:val="22"/>
              </w:rPr>
              <w:t xml:space="preserve"> </w:t>
            </w:r>
            <w:r>
              <w:rPr>
                <w:color w:val="000000" w:themeColor="text1"/>
                <w:sz w:val="22"/>
                <w:szCs w:val="22"/>
              </w:rPr>
              <w:t xml:space="preserve">a </w:t>
            </w:r>
            <w:proofErr w:type="spellStart"/>
            <w:r>
              <w:rPr>
                <w:color w:val="000000" w:themeColor="text1"/>
                <w:sz w:val="22"/>
                <w:szCs w:val="22"/>
              </w:rPr>
              <w:t>gyflwynir</w:t>
            </w:r>
            <w:proofErr w:type="spellEnd"/>
            <w:r>
              <w:rPr>
                <w:color w:val="000000" w:themeColor="text1"/>
                <w:sz w:val="22"/>
                <w:szCs w:val="22"/>
              </w:rPr>
              <w:t xml:space="preserve"> </w:t>
            </w:r>
            <w:proofErr w:type="spellStart"/>
            <w:r>
              <w:rPr>
                <w:color w:val="000000" w:themeColor="text1"/>
                <w:sz w:val="22"/>
                <w:szCs w:val="22"/>
              </w:rPr>
              <w:t>yn</w:t>
            </w:r>
            <w:proofErr w:type="spellEnd"/>
            <w:r>
              <w:rPr>
                <w:color w:val="000000" w:themeColor="text1"/>
                <w:sz w:val="22"/>
                <w:szCs w:val="22"/>
              </w:rPr>
              <w:t xml:space="preserve"> y </w:t>
            </w:r>
            <w:proofErr w:type="spellStart"/>
            <w:r>
              <w:rPr>
                <w:color w:val="000000" w:themeColor="text1"/>
                <w:sz w:val="22"/>
                <w:szCs w:val="22"/>
              </w:rPr>
              <w:t>Cynllun</w:t>
            </w:r>
            <w:proofErr w:type="spellEnd"/>
            <w:r>
              <w:rPr>
                <w:color w:val="000000" w:themeColor="text1"/>
                <w:sz w:val="22"/>
                <w:szCs w:val="22"/>
              </w:rPr>
              <w:t xml:space="preserve"> </w:t>
            </w:r>
            <w:proofErr w:type="spellStart"/>
            <w:r>
              <w:rPr>
                <w:color w:val="000000" w:themeColor="text1"/>
                <w:sz w:val="22"/>
                <w:szCs w:val="22"/>
              </w:rPr>
              <w:t>hwn</w:t>
            </w:r>
            <w:proofErr w:type="spellEnd"/>
            <w:r>
              <w:rPr>
                <w:color w:val="000000" w:themeColor="text1"/>
                <w:sz w:val="22"/>
                <w:szCs w:val="22"/>
              </w:rPr>
              <w:t xml:space="preserve"> </w:t>
            </w:r>
            <w:proofErr w:type="spellStart"/>
            <w:r>
              <w:rPr>
                <w:color w:val="000000" w:themeColor="text1"/>
                <w:sz w:val="22"/>
                <w:szCs w:val="22"/>
              </w:rPr>
              <w:t>drwy</w:t>
            </w:r>
            <w:proofErr w:type="spellEnd"/>
            <w:r w:rsidR="00B37BB6">
              <w:rPr>
                <w:color w:val="000000" w:themeColor="text1"/>
                <w:sz w:val="22"/>
                <w:szCs w:val="22"/>
              </w:rPr>
              <w:t>:</w:t>
            </w:r>
          </w:p>
          <w:p w14:paraId="6F18284E" w14:textId="6CD2B80D" w:rsidR="00B37BB6" w:rsidRPr="00B37BB6" w:rsidRDefault="00B37BB6" w:rsidP="00B37BB6">
            <w:pPr>
              <w:pStyle w:val="ListParagraph"/>
              <w:numPr>
                <w:ilvl w:val="0"/>
                <w:numId w:val="21"/>
              </w:numPr>
              <w:spacing w:before="120" w:after="120"/>
              <w:ind w:right="296"/>
              <w:jc w:val="both"/>
              <w:rPr>
                <w:color w:val="000000" w:themeColor="text1"/>
                <w:sz w:val="22"/>
                <w:szCs w:val="22"/>
              </w:rPr>
            </w:pPr>
            <w:proofErr w:type="spellStart"/>
            <w:r>
              <w:rPr>
                <w:color w:val="000000" w:themeColor="text1"/>
                <w:sz w:val="22"/>
                <w:szCs w:val="22"/>
              </w:rPr>
              <w:t>Chwalu</w:t>
            </w:r>
            <w:proofErr w:type="spellEnd"/>
            <w:r w:rsidRPr="00B37BB6">
              <w:rPr>
                <w:color w:val="000000" w:themeColor="text1"/>
                <w:sz w:val="22"/>
                <w:szCs w:val="22"/>
              </w:rPr>
              <w:t xml:space="preserve"> </w:t>
            </w:r>
            <w:proofErr w:type="spellStart"/>
            <w:r w:rsidRPr="00B37BB6">
              <w:rPr>
                <w:color w:val="000000" w:themeColor="text1"/>
                <w:sz w:val="22"/>
                <w:szCs w:val="22"/>
              </w:rPr>
              <w:t>rhagdybiaethau</w:t>
            </w:r>
            <w:proofErr w:type="spellEnd"/>
            <w:r w:rsidRPr="00B37BB6">
              <w:rPr>
                <w:color w:val="000000" w:themeColor="text1"/>
                <w:sz w:val="22"/>
                <w:szCs w:val="22"/>
              </w:rPr>
              <w:t xml:space="preserve"> bod A</w:t>
            </w:r>
            <w:r>
              <w:rPr>
                <w:color w:val="000000" w:themeColor="text1"/>
                <w:sz w:val="22"/>
                <w:szCs w:val="22"/>
              </w:rPr>
              <w:t xml:space="preserve">ddysg </w:t>
            </w:r>
            <w:proofErr w:type="spellStart"/>
            <w:r w:rsidRPr="00B37BB6">
              <w:rPr>
                <w:color w:val="000000" w:themeColor="text1"/>
                <w:sz w:val="22"/>
                <w:szCs w:val="22"/>
              </w:rPr>
              <w:t>U</w:t>
            </w:r>
            <w:r>
              <w:rPr>
                <w:color w:val="000000" w:themeColor="text1"/>
                <w:sz w:val="22"/>
                <w:szCs w:val="22"/>
              </w:rPr>
              <w:t>wch</w:t>
            </w:r>
            <w:proofErr w:type="spellEnd"/>
            <w:r w:rsidRPr="00B37BB6">
              <w:rPr>
                <w:color w:val="000000" w:themeColor="text1"/>
                <w:sz w:val="22"/>
                <w:szCs w:val="22"/>
              </w:rPr>
              <w:t xml:space="preserve"> </w:t>
            </w:r>
            <w:proofErr w:type="spellStart"/>
            <w:r w:rsidRPr="00B37BB6">
              <w:rPr>
                <w:color w:val="000000" w:themeColor="text1"/>
                <w:sz w:val="22"/>
                <w:szCs w:val="22"/>
              </w:rPr>
              <w:t>ar</w:t>
            </w:r>
            <w:proofErr w:type="spellEnd"/>
            <w:r w:rsidRPr="00B37BB6">
              <w:rPr>
                <w:color w:val="000000" w:themeColor="text1"/>
                <w:sz w:val="22"/>
                <w:szCs w:val="22"/>
              </w:rPr>
              <w:t xml:space="preserve"> </w:t>
            </w:r>
            <w:proofErr w:type="spellStart"/>
            <w:r w:rsidRPr="00B37BB6">
              <w:rPr>
                <w:color w:val="000000" w:themeColor="text1"/>
                <w:sz w:val="22"/>
                <w:szCs w:val="22"/>
              </w:rPr>
              <w:t>gyfer</w:t>
            </w:r>
            <w:proofErr w:type="spellEnd"/>
            <w:r w:rsidRPr="00B37BB6">
              <w:rPr>
                <w:color w:val="000000" w:themeColor="text1"/>
                <w:sz w:val="22"/>
                <w:szCs w:val="22"/>
              </w:rPr>
              <w:t xml:space="preserve"> </w:t>
            </w:r>
            <w:proofErr w:type="spellStart"/>
            <w:r w:rsidRPr="00B37BB6">
              <w:rPr>
                <w:color w:val="000000" w:themeColor="text1"/>
                <w:sz w:val="22"/>
                <w:szCs w:val="22"/>
              </w:rPr>
              <w:t>grwpiau</w:t>
            </w:r>
            <w:proofErr w:type="spellEnd"/>
            <w:r w:rsidRPr="00B37BB6">
              <w:rPr>
                <w:color w:val="000000" w:themeColor="text1"/>
                <w:sz w:val="22"/>
                <w:szCs w:val="22"/>
              </w:rPr>
              <w:t xml:space="preserve"> </w:t>
            </w:r>
            <w:proofErr w:type="spellStart"/>
            <w:r w:rsidRPr="00B37BB6">
              <w:rPr>
                <w:color w:val="000000" w:themeColor="text1"/>
                <w:sz w:val="22"/>
                <w:szCs w:val="22"/>
              </w:rPr>
              <w:t>penodol</w:t>
            </w:r>
            <w:proofErr w:type="spellEnd"/>
            <w:r w:rsidRPr="00B37BB6">
              <w:rPr>
                <w:color w:val="000000" w:themeColor="text1"/>
                <w:sz w:val="22"/>
                <w:szCs w:val="22"/>
              </w:rPr>
              <w:t xml:space="preserve"> </w:t>
            </w:r>
            <w:proofErr w:type="spellStart"/>
            <w:r w:rsidRPr="00B37BB6">
              <w:rPr>
                <w:color w:val="000000" w:themeColor="text1"/>
                <w:sz w:val="22"/>
                <w:szCs w:val="22"/>
              </w:rPr>
              <w:t>yn</w:t>
            </w:r>
            <w:proofErr w:type="spellEnd"/>
            <w:r w:rsidRPr="00B37BB6">
              <w:rPr>
                <w:color w:val="000000" w:themeColor="text1"/>
                <w:sz w:val="22"/>
                <w:szCs w:val="22"/>
              </w:rPr>
              <w:t xml:space="preserve"> </w:t>
            </w:r>
            <w:proofErr w:type="spellStart"/>
            <w:r w:rsidRPr="00B37BB6">
              <w:rPr>
                <w:color w:val="000000" w:themeColor="text1"/>
                <w:sz w:val="22"/>
                <w:szCs w:val="22"/>
              </w:rPr>
              <w:t>unig</w:t>
            </w:r>
            <w:proofErr w:type="spellEnd"/>
            <w:r w:rsidRPr="00B37BB6">
              <w:rPr>
                <w:color w:val="000000" w:themeColor="text1"/>
                <w:sz w:val="22"/>
                <w:szCs w:val="22"/>
              </w:rPr>
              <w:t>.</w:t>
            </w:r>
          </w:p>
          <w:p w14:paraId="0CCF1972" w14:textId="3AB4A1CF" w:rsidR="00B37BB6" w:rsidRPr="00B37BB6" w:rsidRDefault="00B37BB6" w:rsidP="00B37BB6">
            <w:pPr>
              <w:pStyle w:val="ListParagraph"/>
              <w:numPr>
                <w:ilvl w:val="0"/>
                <w:numId w:val="21"/>
              </w:numPr>
              <w:spacing w:before="120" w:after="120"/>
              <w:ind w:right="296"/>
              <w:jc w:val="both"/>
              <w:rPr>
                <w:color w:val="000000" w:themeColor="text1"/>
                <w:sz w:val="22"/>
                <w:szCs w:val="22"/>
              </w:rPr>
            </w:pPr>
            <w:proofErr w:type="spellStart"/>
            <w:r w:rsidRPr="00B37BB6">
              <w:rPr>
                <w:color w:val="000000" w:themeColor="text1"/>
                <w:sz w:val="22"/>
                <w:szCs w:val="22"/>
              </w:rPr>
              <w:t>Rhoi</w:t>
            </w:r>
            <w:proofErr w:type="spellEnd"/>
            <w:r w:rsidRPr="00B37BB6">
              <w:rPr>
                <w:color w:val="000000" w:themeColor="text1"/>
                <w:sz w:val="22"/>
                <w:szCs w:val="22"/>
              </w:rPr>
              <w:t xml:space="preserve"> help a </w:t>
            </w:r>
            <w:proofErr w:type="spellStart"/>
            <w:r w:rsidRPr="00B37BB6">
              <w:rPr>
                <w:color w:val="000000" w:themeColor="text1"/>
                <w:sz w:val="22"/>
                <w:szCs w:val="22"/>
              </w:rPr>
              <w:t>chyngor</w:t>
            </w:r>
            <w:proofErr w:type="spellEnd"/>
            <w:r w:rsidRPr="00B37BB6">
              <w:rPr>
                <w:color w:val="000000" w:themeColor="text1"/>
                <w:sz w:val="22"/>
                <w:szCs w:val="22"/>
              </w:rPr>
              <w:t xml:space="preserve"> </w:t>
            </w:r>
            <w:proofErr w:type="spellStart"/>
            <w:r w:rsidRPr="00B37BB6">
              <w:rPr>
                <w:color w:val="000000" w:themeColor="text1"/>
                <w:sz w:val="22"/>
                <w:szCs w:val="22"/>
              </w:rPr>
              <w:t>i</w:t>
            </w:r>
            <w:proofErr w:type="spellEnd"/>
            <w:r w:rsidRPr="00B37BB6">
              <w:rPr>
                <w:color w:val="000000" w:themeColor="text1"/>
                <w:sz w:val="22"/>
                <w:szCs w:val="22"/>
              </w:rPr>
              <w:t xml:space="preserve"> </w:t>
            </w:r>
            <w:proofErr w:type="spellStart"/>
            <w:r w:rsidRPr="00B37BB6">
              <w:rPr>
                <w:color w:val="000000" w:themeColor="text1"/>
                <w:sz w:val="22"/>
                <w:szCs w:val="22"/>
              </w:rPr>
              <w:t>fyfyrwyr</w:t>
            </w:r>
            <w:proofErr w:type="spellEnd"/>
            <w:r w:rsidRPr="00B37BB6">
              <w:rPr>
                <w:color w:val="000000" w:themeColor="text1"/>
                <w:sz w:val="22"/>
                <w:szCs w:val="22"/>
              </w:rPr>
              <w:t xml:space="preserve"> </w:t>
            </w:r>
            <w:proofErr w:type="spellStart"/>
            <w:r w:rsidRPr="00B37BB6">
              <w:rPr>
                <w:color w:val="000000" w:themeColor="text1"/>
                <w:sz w:val="22"/>
                <w:szCs w:val="22"/>
              </w:rPr>
              <w:t>wrth</w:t>
            </w:r>
            <w:proofErr w:type="spellEnd"/>
            <w:r w:rsidRPr="00B37BB6">
              <w:rPr>
                <w:color w:val="000000" w:themeColor="text1"/>
                <w:sz w:val="22"/>
                <w:szCs w:val="22"/>
              </w:rPr>
              <w:t xml:space="preserve"> </w:t>
            </w:r>
            <w:proofErr w:type="spellStart"/>
            <w:r>
              <w:rPr>
                <w:color w:val="000000" w:themeColor="text1"/>
                <w:sz w:val="22"/>
                <w:szCs w:val="22"/>
              </w:rPr>
              <w:t>fynd</w:t>
            </w:r>
            <w:proofErr w:type="spellEnd"/>
            <w:r>
              <w:rPr>
                <w:color w:val="000000" w:themeColor="text1"/>
                <w:sz w:val="22"/>
                <w:szCs w:val="22"/>
              </w:rPr>
              <w:t xml:space="preserve"> </w:t>
            </w:r>
            <w:proofErr w:type="spellStart"/>
            <w:r>
              <w:rPr>
                <w:color w:val="000000" w:themeColor="text1"/>
                <w:sz w:val="22"/>
                <w:szCs w:val="22"/>
              </w:rPr>
              <w:t>drwy’r</w:t>
            </w:r>
            <w:proofErr w:type="spellEnd"/>
            <w:r w:rsidRPr="00B37BB6">
              <w:rPr>
                <w:color w:val="000000" w:themeColor="text1"/>
                <w:sz w:val="22"/>
                <w:szCs w:val="22"/>
              </w:rPr>
              <w:t xml:space="preserve"> system </w:t>
            </w:r>
            <w:proofErr w:type="spellStart"/>
            <w:r w:rsidRPr="00B37BB6">
              <w:rPr>
                <w:color w:val="000000" w:themeColor="text1"/>
                <w:sz w:val="22"/>
                <w:szCs w:val="22"/>
              </w:rPr>
              <w:t>ymgeisio</w:t>
            </w:r>
            <w:proofErr w:type="spellEnd"/>
            <w:r w:rsidRPr="00B37BB6">
              <w:rPr>
                <w:color w:val="000000" w:themeColor="text1"/>
                <w:sz w:val="22"/>
                <w:szCs w:val="22"/>
              </w:rPr>
              <w:t>.</w:t>
            </w:r>
          </w:p>
          <w:p w14:paraId="6E352B47" w14:textId="4C38C9AF" w:rsidR="00B37BB6" w:rsidRPr="00904E13" w:rsidRDefault="00B37BB6" w:rsidP="00B37BB6">
            <w:pPr>
              <w:pStyle w:val="ListParagraph"/>
              <w:numPr>
                <w:ilvl w:val="0"/>
                <w:numId w:val="21"/>
              </w:numPr>
              <w:spacing w:before="120" w:after="120"/>
              <w:ind w:right="296"/>
              <w:jc w:val="both"/>
              <w:rPr>
                <w:color w:val="000000" w:themeColor="text1"/>
                <w:sz w:val="22"/>
                <w:szCs w:val="22"/>
                <w:lang w:val="cy-GB"/>
              </w:rPr>
            </w:pPr>
            <w:proofErr w:type="spellStart"/>
            <w:r w:rsidRPr="00B37BB6">
              <w:rPr>
                <w:color w:val="000000" w:themeColor="text1"/>
                <w:sz w:val="22"/>
                <w:szCs w:val="22"/>
              </w:rPr>
              <w:t>Annog</w:t>
            </w:r>
            <w:proofErr w:type="spellEnd"/>
            <w:r w:rsidRPr="00B37BB6">
              <w:rPr>
                <w:color w:val="000000" w:themeColor="text1"/>
                <w:sz w:val="22"/>
                <w:szCs w:val="22"/>
              </w:rPr>
              <w:t xml:space="preserve"> </w:t>
            </w:r>
            <w:proofErr w:type="spellStart"/>
            <w:r w:rsidRPr="00B37BB6">
              <w:rPr>
                <w:color w:val="000000" w:themeColor="text1"/>
                <w:sz w:val="22"/>
                <w:szCs w:val="22"/>
              </w:rPr>
              <w:t>myfyrwyr</w:t>
            </w:r>
            <w:proofErr w:type="spellEnd"/>
            <w:r w:rsidRPr="00B37BB6">
              <w:rPr>
                <w:color w:val="000000" w:themeColor="text1"/>
                <w:sz w:val="22"/>
                <w:szCs w:val="22"/>
              </w:rPr>
              <w:t xml:space="preserve"> </w:t>
            </w:r>
            <w:proofErr w:type="spellStart"/>
            <w:r w:rsidRPr="00B37BB6">
              <w:rPr>
                <w:color w:val="000000" w:themeColor="text1"/>
                <w:sz w:val="22"/>
                <w:szCs w:val="22"/>
              </w:rPr>
              <w:t>i</w:t>
            </w:r>
            <w:proofErr w:type="spellEnd"/>
            <w:r w:rsidRPr="00B37BB6">
              <w:rPr>
                <w:color w:val="000000" w:themeColor="text1"/>
                <w:sz w:val="22"/>
                <w:szCs w:val="22"/>
              </w:rPr>
              <w:t xml:space="preserve"> </w:t>
            </w:r>
            <w:proofErr w:type="spellStart"/>
            <w:r>
              <w:rPr>
                <w:color w:val="000000" w:themeColor="text1"/>
                <w:sz w:val="22"/>
                <w:szCs w:val="22"/>
              </w:rPr>
              <w:t>wneud</w:t>
            </w:r>
            <w:proofErr w:type="spellEnd"/>
            <w:r>
              <w:rPr>
                <w:color w:val="000000" w:themeColor="text1"/>
                <w:sz w:val="22"/>
                <w:szCs w:val="22"/>
              </w:rPr>
              <w:t xml:space="preserve"> </w:t>
            </w:r>
            <w:proofErr w:type="spellStart"/>
            <w:r>
              <w:rPr>
                <w:color w:val="000000" w:themeColor="text1"/>
                <w:sz w:val="22"/>
                <w:szCs w:val="22"/>
              </w:rPr>
              <w:t>eu</w:t>
            </w:r>
            <w:proofErr w:type="spellEnd"/>
            <w:r>
              <w:rPr>
                <w:color w:val="000000" w:themeColor="text1"/>
                <w:sz w:val="22"/>
                <w:szCs w:val="22"/>
              </w:rPr>
              <w:t xml:space="preserve"> </w:t>
            </w:r>
            <w:proofErr w:type="spellStart"/>
            <w:r>
              <w:rPr>
                <w:color w:val="000000" w:themeColor="text1"/>
                <w:sz w:val="22"/>
                <w:szCs w:val="22"/>
              </w:rPr>
              <w:t>gorau</w:t>
            </w:r>
            <w:proofErr w:type="spellEnd"/>
            <w:r>
              <w:rPr>
                <w:color w:val="000000" w:themeColor="text1"/>
                <w:sz w:val="22"/>
                <w:szCs w:val="22"/>
              </w:rPr>
              <w:t xml:space="preserve"> ac </w:t>
            </w:r>
            <w:proofErr w:type="spellStart"/>
            <w:r>
              <w:rPr>
                <w:color w:val="000000" w:themeColor="text1"/>
                <w:sz w:val="22"/>
                <w:szCs w:val="22"/>
              </w:rPr>
              <w:t>anelu</w:t>
            </w:r>
            <w:proofErr w:type="spellEnd"/>
            <w:r>
              <w:rPr>
                <w:color w:val="000000" w:themeColor="text1"/>
                <w:sz w:val="22"/>
                <w:szCs w:val="22"/>
              </w:rPr>
              <w:t xml:space="preserve"> at</w:t>
            </w:r>
            <w:r w:rsidRPr="00B37BB6">
              <w:rPr>
                <w:color w:val="000000" w:themeColor="text1"/>
                <w:sz w:val="22"/>
                <w:szCs w:val="22"/>
              </w:rPr>
              <w:t xml:space="preserve"> </w:t>
            </w:r>
            <w:proofErr w:type="spellStart"/>
            <w:r w:rsidRPr="00B37BB6">
              <w:rPr>
                <w:color w:val="000000" w:themeColor="text1"/>
                <w:sz w:val="22"/>
                <w:szCs w:val="22"/>
              </w:rPr>
              <w:t>ragoriaeth</w:t>
            </w:r>
            <w:proofErr w:type="spellEnd"/>
            <w:r w:rsidRPr="00B37BB6">
              <w:rPr>
                <w:color w:val="000000" w:themeColor="text1"/>
                <w:sz w:val="22"/>
                <w:szCs w:val="22"/>
              </w:rPr>
              <w:t xml:space="preserve"> </w:t>
            </w:r>
            <w:proofErr w:type="spellStart"/>
            <w:r w:rsidRPr="00B37BB6">
              <w:rPr>
                <w:color w:val="000000" w:themeColor="text1"/>
                <w:sz w:val="22"/>
                <w:szCs w:val="22"/>
              </w:rPr>
              <w:t>yn</w:t>
            </w:r>
            <w:proofErr w:type="spellEnd"/>
            <w:r w:rsidRPr="00B37BB6">
              <w:rPr>
                <w:color w:val="000000" w:themeColor="text1"/>
                <w:sz w:val="22"/>
                <w:szCs w:val="22"/>
              </w:rPr>
              <w:t xml:space="preserve"> </w:t>
            </w:r>
            <w:proofErr w:type="spellStart"/>
            <w:r w:rsidRPr="00B37BB6">
              <w:rPr>
                <w:color w:val="000000" w:themeColor="text1"/>
                <w:sz w:val="22"/>
                <w:szCs w:val="22"/>
              </w:rPr>
              <w:t>eu</w:t>
            </w:r>
            <w:proofErr w:type="spellEnd"/>
            <w:r w:rsidRPr="00B37BB6">
              <w:rPr>
                <w:color w:val="000000" w:themeColor="text1"/>
                <w:sz w:val="22"/>
                <w:szCs w:val="22"/>
              </w:rPr>
              <w:t xml:space="preserve"> </w:t>
            </w:r>
            <w:proofErr w:type="spellStart"/>
            <w:r>
              <w:rPr>
                <w:color w:val="000000" w:themeColor="text1"/>
                <w:sz w:val="22"/>
                <w:szCs w:val="22"/>
              </w:rPr>
              <w:t>gwaith</w:t>
            </w:r>
            <w:proofErr w:type="spellEnd"/>
            <w:r w:rsidRPr="00B37BB6">
              <w:rPr>
                <w:color w:val="000000" w:themeColor="text1"/>
                <w:sz w:val="22"/>
                <w:szCs w:val="22"/>
              </w:rPr>
              <w:t xml:space="preserve"> </w:t>
            </w:r>
            <w:proofErr w:type="spellStart"/>
            <w:r w:rsidRPr="00B37BB6">
              <w:rPr>
                <w:color w:val="000000" w:themeColor="text1"/>
                <w:sz w:val="22"/>
                <w:szCs w:val="22"/>
              </w:rPr>
              <w:t>academaidd</w:t>
            </w:r>
            <w:proofErr w:type="spellEnd"/>
            <w:r w:rsidRPr="00B37BB6">
              <w:rPr>
                <w:color w:val="000000" w:themeColor="text1"/>
                <w:sz w:val="22"/>
                <w:szCs w:val="22"/>
              </w:rPr>
              <w:t>.</w:t>
            </w:r>
          </w:p>
        </w:tc>
      </w:tr>
    </w:tbl>
    <w:p w14:paraId="50795967" w14:textId="77777777" w:rsidR="00157FBC" w:rsidRPr="00904E13" w:rsidRDefault="00157FBC" w:rsidP="005C0038">
      <w:pPr>
        <w:spacing w:before="120" w:after="120"/>
        <w:ind w:left="0" w:firstLine="0"/>
        <w:rPr>
          <w:color w:val="000000" w:themeColor="text1"/>
          <w:sz w:val="22"/>
          <w:szCs w:val="22"/>
          <w:lang w:val="cy-GB"/>
        </w:rPr>
      </w:pPr>
    </w:p>
    <w:tbl>
      <w:tblPr>
        <w:tblStyle w:val="TableGrid"/>
        <w:tblW w:w="9039" w:type="dxa"/>
        <w:tblLayout w:type="fixed"/>
        <w:tblLook w:val="04A0" w:firstRow="1" w:lastRow="0" w:firstColumn="1" w:lastColumn="0" w:noHBand="0" w:noVBand="1"/>
      </w:tblPr>
      <w:tblGrid>
        <w:gridCol w:w="9039"/>
      </w:tblGrid>
      <w:tr w:rsidR="005C0038" w:rsidRPr="000726D5" w14:paraId="5D402A67" w14:textId="77777777" w:rsidTr="00704DAB">
        <w:trPr>
          <w:trHeight w:val="548"/>
        </w:trPr>
        <w:tc>
          <w:tcPr>
            <w:tcW w:w="9039" w:type="dxa"/>
            <w:shd w:val="clear" w:color="auto" w:fill="DBE5F1" w:themeFill="accent1" w:themeFillTint="33"/>
          </w:tcPr>
          <w:p w14:paraId="55DB6861" w14:textId="3C5D5C49" w:rsidR="005C0038" w:rsidRPr="00904E13" w:rsidRDefault="0047496D" w:rsidP="00E058EC">
            <w:pPr>
              <w:pStyle w:val="ListParagraph"/>
              <w:numPr>
                <w:ilvl w:val="0"/>
                <w:numId w:val="22"/>
              </w:numPr>
              <w:spacing w:before="120" w:after="120"/>
              <w:ind w:left="450" w:hanging="425"/>
              <w:rPr>
                <w:i/>
                <w:color w:val="000000" w:themeColor="text1"/>
                <w:sz w:val="22"/>
                <w:lang w:val="cy-GB"/>
              </w:rPr>
            </w:pPr>
            <w:proofErr w:type="spellStart"/>
            <w:r>
              <w:rPr>
                <w:i/>
                <w:color w:val="000000" w:themeColor="text1"/>
                <w:sz w:val="22"/>
                <w:szCs w:val="22"/>
              </w:rPr>
              <w:t>Gwella</w:t>
            </w:r>
            <w:proofErr w:type="spellEnd"/>
            <w:r>
              <w:rPr>
                <w:i/>
                <w:color w:val="000000" w:themeColor="text1"/>
                <w:sz w:val="22"/>
                <w:szCs w:val="22"/>
              </w:rPr>
              <w:t xml:space="preserve"> </w:t>
            </w:r>
            <w:proofErr w:type="spellStart"/>
            <w:r>
              <w:rPr>
                <w:i/>
                <w:color w:val="000000" w:themeColor="text1"/>
                <w:sz w:val="22"/>
                <w:szCs w:val="22"/>
              </w:rPr>
              <w:t>profiad</w:t>
            </w:r>
            <w:proofErr w:type="spellEnd"/>
            <w:r>
              <w:rPr>
                <w:i/>
                <w:color w:val="000000" w:themeColor="text1"/>
                <w:sz w:val="22"/>
                <w:szCs w:val="22"/>
              </w:rPr>
              <w:t xml:space="preserve"> </w:t>
            </w:r>
            <w:r w:rsidR="001F674B">
              <w:rPr>
                <w:i/>
                <w:color w:val="000000" w:themeColor="text1"/>
                <w:sz w:val="22"/>
                <w:szCs w:val="22"/>
              </w:rPr>
              <w:t xml:space="preserve">y </w:t>
            </w:r>
            <w:proofErr w:type="spellStart"/>
            <w:r>
              <w:rPr>
                <w:i/>
                <w:color w:val="000000" w:themeColor="text1"/>
                <w:sz w:val="22"/>
                <w:szCs w:val="22"/>
              </w:rPr>
              <w:t>myfyrw</w:t>
            </w:r>
            <w:r w:rsidR="001F674B">
              <w:rPr>
                <w:i/>
                <w:color w:val="000000" w:themeColor="text1"/>
                <w:sz w:val="22"/>
                <w:szCs w:val="22"/>
              </w:rPr>
              <w:t>y</w:t>
            </w:r>
            <w:r>
              <w:rPr>
                <w:i/>
                <w:color w:val="000000" w:themeColor="text1"/>
                <w:sz w:val="22"/>
                <w:szCs w:val="22"/>
              </w:rPr>
              <w:t>r</w:t>
            </w:r>
            <w:proofErr w:type="spellEnd"/>
            <w:r>
              <w:rPr>
                <w:i/>
                <w:color w:val="000000" w:themeColor="text1"/>
                <w:sz w:val="22"/>
                <w:szCs w:val="22"/>
              </w:rPr>
              <w:t xml:space="preserve"> </w:t>
            </w:r>
            <w:proofErr w:type="spellStart"/>
            <w:r>
              <w:rPr>
                <w:i/>
                <w:color w:val="000000" w:themeColor="text1"/>
                <w:sz w:val="22"/>
                <w:szCs w:val="22"/>
              </w:rPr>
              <w:t>drwy</w:t>
            </w:r>
            <w:proofErr w:type="spellEnd"/>
            <w:r>
              <w:rPr>
                <w:i/>
                <w:color w:val="000000" w:themeColor="text1"/>
                <w:sz w:val="22"/>
                <w:szCs w:val="22"/>
              </w:rPr>
              <w:t xml:space="preserve"> </w:t>
            </w:r>
            <w:proofErr w:type="spellStart"/>
            <w:r>
              <w:rPr>
                <w:i/>
                <w:color w:val="000000" w:themeColor="text1"/>
                <w:sz w:val="22"/>
                <w:szCs w:val="22"/>
              </w:rPr>
              <w:t>fentrau</w:t>
            </w:r>
            <w:proofErr w:type="spellEnd"/>
            <w:r>
              <w:rPr>
                <w:i/>
                <w:color w:val="000000" w:themeColor="text1"/>
                <w:sz w:val="22"/>
                <w:szCs w:val="22"/>
              </w:rPr>
              <w:t xml:space="preserve"> </w:t>
            </w:r>
            <w:proofErr w:type="spellStart"/>
            <w:r>
              <w:rPr>
                <w:i/>
                <w:color w:val="000000" w:themeColor="text1"/>
                <w:sz w:val="22"/>
                <w:szCs w:val="22"/>
              </w:rPr>
              <w:t>i</w:t>
            </w:r>
            <w:proofErr w:type="spellEnd"/>
            <w:r>
              <w:rPr>
                <w:i/>
                <w:color w:val="000000" w:themeColor="text1"/>
                <w:sz w:val="22"/>
                <w:szCs w:val="22"/>
              </w:rPr>
              <w:t xml:space="preserve"> </w:t>
            </w:r>
            <w:proofErr w:type="spellStart"/>
            <w:r>
              <w:rPr>
                <w:i/>
                <w:color w:val="000000" w:themeColor="text1"/>
                <w:sz w:val="22"/>
                <w:szCs w:val="22"/>
              </w:rPr>
              <w:t>wella</w:t>
            </w:r>
            <w:proofErr w:type="spellEnd"/>
            <w:r>
              <w:rPr>
                <w:i/>
                <w:color w:val="000000" w:themeColor="text1"/>
                <w:sz w:val="22"/>
                <w:szCs w:val="22"/>
              </w:rPr>
              <w:t xml:space="preserve"> </w:t>
            </w:r>
            <w:proofErr w:type="spellStart"/>
            <w:r>
              <w:rPr>
                <w:i/>
                <w:color w:val="000000" w:themeColor="text1"/>
                <w:sz w:val="22"/>
                <w:szCs w:val="22"/>
              </w:rPr>
              <w:t>lles</w:t>
            </w:r>
            <w:proofErr w:type="spellEnd"/>
            <w:r w:rsidR="0004578F" w:rsidRPr="00C1585B">
              <w:rPr>
                <w:i/>
                <w:color w:val="000000" w:themeColor="text1"/>
                <w:sz w:val="22"/>
                <w:szCs w:val="22"/>
              </w:rPr>
              <w:t>.</w:t>
            </w:r>
          </w:p>
        </w:tc>
      </w:tr>
      <w:tr w:rsidR="005C0038" w:rsidRPr="000726D5" w14:paraId="137A2B4E" w14:textId="77777777" w:rsidTr="00704DAB">
        <w:tc>
          <w:tcPr>
            <w:tcW w:w="9039" w:type="dxa"/>
          </w:tcPr>
          <w:p w14:paraId="08C507E3" w14:textId="77777777" w:rsidR="0004578F" w:rsidRDefault="0004578F" w:rsidP="00070FC3">
            <w:pPr>
              <w:spacing w:before="120" w:after="120"/>
              <w:ind w:left="0" w:firstLine="0"/>
              <w:rPr>
                <w:color w:val="000000" w:themeColor="text1"/>
                <w:sz w:val="22"/>
                <w:szCs w:val="22"/>
                <w:lang w:val="cy-GB"/>
              </w:rPr>
            </w:pPr>
          </w:p>
          <w:p w14:paraId="5851261A" w14:textId="7148E358" w:rsidR="00F63CCF" w:rsidRPr="00C1585B" w:rsidRDefault="003C293B" w:rsidP="00F63CCF">
            <w:pPr>
              <w:ind w:left="0" w:firstLine="0"/>
              <w:rPr>
                <w:rFonts w:cstheme="minorHAnsi"/>
                <w:b/>
                <w:sz w:val="22"/>
                <w:szCs w:val="22"/>
              </w:rPr>
            </w:pPr>
            <w:r>
              <w:rPr>
                <w:rFonts w:cstheme="minorHAnsi"/>
                <w:b/>
                <w:sz w:val="22"/>
                <w:szCs w:val="22"/>
              </w:rPr>
              <w:t xml:space="preserve">System </w:t>
            </w:r>
            <w:r w:rsidR="00F63CCF" w:rsidRPr="00C1585B">
              <w:rPr>
                <w:rFonts w:cstheme="minorHAnsi"/>
                <w:b/>
                <w:sz w:val="22"/>
                <w:szCs w:val="22"/>
              </w:rPr>
              <w:t>Mentor</w:t>
            </w:r>
            <w:r>
              <w:rPr>
                <w:rFonts w:cstheme="minorHAnsi"/>
                <w:b/>
                <w:sz w:val="22"/>
                <w:szCs w:val="22"/>
              </w:rPr>
              <w:t xml:space="preserve"> </w:t>
            </w:r>
            <w:r w:rsidR="007E5DB7">
              <w:rPr>
                <w:rFonts w:cstheme="minorHAnsi"/>
                <w:b/>
                <w:sz w:val="22"/>
                <w:szCs w:val="22"/>
              </w:rPr>
              <w:t xml:space="preserve">a </w:t>
            </w:r>
            <w:proofErr w:type="spellStart"/>
            <w:r>
              <w:rPr>
                <w:rFonts w:cstheme="minorHAnsi"/>
                <w:b/>
                <w:sz w:val="22"/>
                <w:szCs w:val="22"/>
              </w:rPr>
              <w:t>Thiwtor</w:t>
            </w:r>
            <w:proofErr w:type="spellEnd"/>
            <w:r>
              <w:rPr>
                <w:rFonts w:cstheme="minorHAnsi"/>
                <w:b/>
                <w:sz w:val="22"/>
                <w:szCs w:val="22"/>
              </w:rPr>
              <w:t xml:space="preserve"> </w:t>
            </w:r>
            <w:proofErr w:type="spellStart"/>
            <w:r w:rsidR="00F63CCF" w:rsidRPr="00C1585B">
              <w:rPr>
                <w:rFonts w:cstheme="minorHAnsi"/>
                <w:b/>
                <w:sz w:val="22"/>
                <w:szCs w:val="22"/>
              </w:rPr>
              <w:t>Person</w:t>
            </w:r>
            <w:r>
              <w:rPr>
                <w:rFonts w:cstheme="minorHAnsi"/>
                <w:b/>
                <w:sz w:val="22"/>
                <w:szCs w:val="22"/>
              </w:rPr>
              <w:t>o</w:t>
            </w:r>
            <w:r w:rsidR="00F63CCF" w:rsidRPr="00C1585B">
              <w:rPr>
                <w:rFonts w:cstheme="minorHAnsi"/>
                <w:b/>
                <w:sz w:val="22"/>
                <w:szCs w:val="22"/>
              </w:rPr>
              <w:t>l</w:t>
            </w:r>
            <w:proofErr w:type="spellEnd"/>
          </w:p>
          <w:p w14:paraId="38F68869" w14:textId="77777777" w:rsidR="007E5DB7" w:rsidRDefault="007E5DB7" w:rsidP="007E5DB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color w:val="000000" w:themeColor="text1"/>
                <w:sz w:val="22"/>
                <w:lang w:val="cy-GB"/>
              </w:rPr>
            </w:pPr>
          </w:p>
          <w:p w14:paraId="6220717C" w14:textId="55FF29E1" w:rsidR="007E5DB7" w:rsidRPr="007E5DB7" w:rsidRDefault="007E5DB7" w:rsidP="007E5DB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color w:val="000000" w:themeColor="text1"/>
                <w:sz w:val="22"/>
                <w:lang w:val="cy-GB"/>
              </w:rPr>
            </w:pPr>
            <w:r w:rsidRPr="007E5DB7">
              <w:rPr>
                <w:rFonts w:ascii="Arial" w:hAnsi="Arial"/>
                <w:color w:val="000000" w:themeColor="text1"/>
                <w:sz w:val="22"/>
                <w:lang w:val="cy-GB"/>
              </w:rPr>
              <w:t>Mae</w:t>
            </w:r>
            <w:r>
              <w:rPr>
                <w:rFonts w:ascii="Arial" w:hAnsi="Arial"/>
                <w:color w:val="000000" w:themeColor="text1"/>
                <w:sz w:val="22"/>
                <w:lang w:val="cy-GB"/>
              </w:rPr>
              <w:t>’</w:t>
            </w:r>
            <w:r w:rsidRPr="007E5DB7">
              <w:rPr>
                <w:rFonts w:ascii="Arial" w:hAnsi="Arial"/>
                <w:color w:val="000000" w:themeColor="text1"/>
                <w:sz w:val="22"/>
                <w:lang w:val="cy-GB"/>
              </w:rPr>
              <w:t xml:space="preserve">r Brifysgol yn </w:t>
            </w:r>
            <w:r>
              <w:rPr>
                <w:rFonts w:ascii="Arial" w:hAnsi="Arial"/>
                <w:color w:val="000000" w:themeColor="text1"/>
                <w:sz w:val="22"/>
                <w:lang w:val="cy-GB"/>
              </w:rPr>
              <w:t>cynnig</w:t>
            </w:r>
            <w:r w:rsidRPr="007E5DB7">
              <w:rPr>
                <w:rFonts w:ascii="Arial" w:hAnsi="Arial"/>
                <w:color w:val="000000" w:themeColor="text1"/>
                <w:sz w:val="22"/>
                <w:lang w:val="cy-GB"/>
              </w:rPr>
              <w:t xml:space="preserve"> </w:t>
            </w:r>
            <w:r>
              <w:rPr>
                <w:rFonts w:ascii="Arial" w:hAnsi="Arial"/>
                <w:color w:val="000000" w:themeColor="text1"/>
                <w:sz w:val="22"/>
                <w:lang w:val="cy-GB"/>
              </w:rPr>
              <w:t>amrywiaeth</w:t>
            </w:r>
            <w:r w:rsidRPr="007E5DB7">
              <w:rPr>
                <w:rFonts w:ascii="Arial" w:hAnsi="Arial"/>
                <w:color w:val="000000" w:themeColor="text1"/>
                <w:sz w:val="22"/>
                <w:lang w:val="cy-GB"/>
              </w:rPr>
              <w:t xml:space="preserve"> o wasanaeth cymorth i </w:t>
            </w:r>
            <w:r>
              <w:rPr>
                <w:rFonts w:ascii="Arial" w:hAnsi="Arial"/>
                <w:color w:val="000000" w:themeColor="text1"/>
                <w:sz w:val="22"/>
                <w:lang w:val="cy-GB"/>
              </w:rPr>
              <w:t>gynorthwyo</w:t>
            </w:r>
            <w:r w:rsidRPr="007E5DB7">
              <w:rPr>
                <w:rFonts w:ascii="Arial" w:hAnsi="Arial"/>
                <w:color w:val="000000" w:themeColor="text1"/>
                <w:sz w:val="22"/>
                <w:lang w:val="cy-GB"/>
              </w:rPr>
              <w:t xml:space="preserve"> </w:t>
            </w:r>
            <w:r>
              <w:rPr>
                <w:rFonts w:ascii="Arial" w:hAnsi="Arial"/>
                <w:color w:val="000000" w:themeColor="text1"/>
                <w:sz w:val="22"/>
                <w:lang w:val="cy-GB"/>
              </w:rPr>
              <w:t>cynnydd</w:t>
            </w:r>
            <w:r w:rsidRPr="007E5DB7">
              <w:rPr>
                <w:rFonts w:ascii="Arial" w:hAnsi="Arial"/>
                <w:color w:val="000000" w:themeColor="text1"/>
                <w:sz w:val="22"/>
                <w:lang w:val="cy-GB"/>
              </w:rPr>
              <w:t xml:space="preserve"> a chyrhaeddiad myfyrwyr. </w:t>
            </w:r>
            <w:r>
              <w:rPr>
                <w:rFonts w:ascii="Arial" w:hAnsi="Arial"/>
                <w:color w:val="000000" w:themeColor="text1"/>
                <w:sz w:val="22"/>
                <w:lang w:val="cy-GB"/>
              </w:rPr>
              <w:t>Mae pob</w:t>
            </w:r>
            <w:r w:rsidRPr="007E5DB7">
              <w:rPr>
                <w:rFonts w:ascii="Arial" w:hAnsi="Arial"/>
                <w:color w:val="000000" w:themeColor="text1"/>
                <w:sz w:val="22"/>
                <w:lang w:val="cy-GB"/>
              </w:rPr>
              <w:t xml:space="preserve"> myfyriwr </w:t>
            </w:r>
            <w:r>
              <w:rPr>
                <w:rFonts w:ascii="Arial" w:hAnsi="Arial"/>
                <w:color w:val="000000" w:themeColor="text1"/>
                <w:sz w:val="22"/>
                <w:lang w:val="cy-GB"/>
              </w:rPr>
              <w:t xml:space="preserve">yn cael </w:t>
            </w:r>
            <w:r w:rsidRPr="007E5DB7">
              <w:rPr>
                <w:rFonts w:ascii="Arial" w:hAnsi="Arial"/>
                <w:color w:val="000000" w:themeColor="text1"/>
                <w:sz w:val="22"/>
                <w:lang w:val="cy-GB"/>
              </w:rPr>
              <w:t xml:space="preserve">Tiwtor Personol yn ei adran academaidd. </w:t>
            </w:r>
            <w:r>
              <w:rPr>
                <w:rFonts w:ascii="Arial" w:hAnsi="Arial"/>
                <w:color w:val="000000" w:themeColor="text1"/>
                <w:sz w:val="22"/>
                <w:lang w:val="cy-GB"/>
              </w:rPr>
              <w:t>C</w:t>
            </w:r>
            <w:r w:rsidRPr="007E5DB7">
              <w:rPr>
                <w:rFonts w:ascii="Arial" w:hAnsi="Arial"/>
                <w:color w:val="000000" w:themeColor="text1"/>
                <w:sz w:val="22"/>
                <w:lang w:val="cy-GB"/>
              </w:rPr>
              <w:t xml:space="preserve">ylch gwaith is-grŵp </w:t>
            </w:r>
            <w:r>
              <w:rPr>
                <w:rFonts w:ascii="Arial" w:hAnsi="Arial"/>
                <w:color w:val="000000" w:themeColor="text1"/>
                <w:sz w:val="22"/>
                <w:lang w:val="cy-GB"/>
              </w:rPr>
              <w:t>P</w:t>
            </w:r>
            <w:r w:rsidRPr="007E5DB7">
              <w:rPr>
                <w:rFonts w:ascii="Arial" w:hAnsi="Arial"/>
                <w:color w:val="000000" w:themeColor="text1"/>
                <w:sz w:val="22"/>
                <w:lang w:val="cy-GB"/>
              </w:rPr>
              <w:t xml:space="preserve">wyllgor Profiad Myfyrwyr y Brifysgol </w:t>
            </w:r>
            <w:r>
              <w:rPr>
                <w:rFonts w:ascii="Arial" w:hAnsi="Arial"/>
                <w:color w:val="000000" w:themeColor="text1"/>
                <w:sz w:val="22"/>
                <w:lang w:val="cy-GB"/>
              </w:rPr>
              <w:t>yw</w:t>
            </w:r>
            <w:r w:rsidRPr="007E5DB7">
              <w:rPr>
                <w:rFonts w:ascii="Arial" w:hAnsi="Arial"/>
                <w:color w:val="000000" w:themeColor="text1"/>
                <w:sz w:val="22"/>
                <w:lang w:val="cy-GB"/>
              </w:rPr>
              <w:t xml:space="preserve"> monitro a gwella </w:t>
            </w:r>
            <w:r>
              <w:rPr>
                <w:rFonts w:ascii="Arial" w:hAnsi="Arial"/>
                <w:color w:val="000000" w:themeColor="text1"/>
                <w:sz w:val="22"/>
                <w:lang w:val="cy-GB"/>
              </w:rPr>
              <w:t>gwaith</w:t>
            </w:r>
            <w:r w:rsidRPr="007E5DB7">
              <w:rPr>
                <w:rFonts w:ascii="Arial" w:hAnsi="Arial"/>
                <w:color w:val="000000" w:themeColor="text1"/>
                <w:sz w:val="22"/>
                <w:lang w:val="cy-GB"/>
              </w:rPr>
              <w:t xml:space="preserve"> y cynllun</w:t>
            </w:r>
            <w:r>
              <w:rPr>
                <w:rFonts w:ascii="Arial" w:hAnsi="Arial"/>
                <w:color w:val="000000" w:themeColor="text1"/>
                <w:sz w:val="22"/>
                <w:lang w:val="cy-GB"/>
              </w:rPr>
              <w:t>.</w:t>
            </w:r>
          </w:p>
          <w:p w14:paraId="0AEF514B" w14:textId="77777777" w:rsidR="00F63CCF" w:rsidRPr="00127F07" w:rsidRDefault="00F63CCF" w:rsidP="00070FC3">
            <w:pPr>
              <w:tabs>
                <w:tab w:val="left" w:pos="2240"/>
              </w:tabs>
              <w:spacing w:before="120" w:after="120"/>
              <w:ind w:left="0" w:firstLine="0"/>
              <w:rPr>
                <w:b/>
                <w:color w:val="000000" w:themeColor="text1"/>
                <w:sz w:val="22"/>
                <w:szCs w:val="22"/>
                <w:lang w:val="cy-GB"/>
              </w:rPr>
            </w:pPr>
          </w:p>
          <w:p w14:paraId="650D35FD" w14:textId="0A1864C5" w:rsidR="0010552D" w:rsidRPr="00904E13" w:rsidRDefault="0010552D" w:rsidP="0010552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b/>
                <w:color w:val="000000" w:themeColor="text1"/>
                <w:sz w:val="22"/>
                <w:lang w:val="cy-GB"/>
              </w:rPr>
            </w:pPr>
            <w:r w:rsidRPr="00904E13">
              <w:rPr>
                <w:rFonts w:ascii="Arial" w:hAnsi="Arial"/>
                <w:b/>
                <w:color w:val="000000" w:themeColor="text1"/>
                <w:sz w:val="22"/>
                <w:lang w:val="cy-GB"/>
              </w:rPr>
              <w:t>G</w:t>
            </w:r>
            <w:r>
              <w:rPr>
                <w:rFonts w:ascii="Arial" w:hAnsi="Arial"/>
                <w:b/>
                <w:color w:val="000000" w:themeColor="text1"/>
                <w:sz w:val="22"/>
                <w:lang w:val="cy-GB"/>
              </w:rPr>
              <w:t>waith ar yr</w:t>
            </w:r>
            <w:r w:rsidRPr="00904E13">
              <w:rPr>
                <w:rFonts w:ascii="Arial" w:hAnsi="Arial"/>
                <w:b/>
                <w:color w:val="000000" w:themeColor="text1"/>
                <w:sz w:val="22"/>
                <w:lang w:val="cy-GB"/>
              </w:rPr>
              <w:t xml:space="preserve"> ystadau</w:t>
            </w:r>
            <w:r>
              <w:rPr>
                <w:rFonts w:ascii="Arial" w:hAnsi="Arial"/>
                <w:b/>
                <w:color w:val="000000" w:themeColor="text1"/>
                <w:sz w:val="22"/>
                <w:lang w:val="cy-GB"/>
              </w:rPr>
              <w:t xml:space="preserve"> i wella profiad y myfyrwyr</w:t>
            </w:r>
          </w:p>
          <w:p w14:paraId="6D83CDF1" w14:textId="3842887E" w:rsidR="00C61B99" w:rsidRDefault="0010552D" w:rsidP="00C61B9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cs="Arial"/>
                <w:color w:val="000000" w:themeColor="text1"/>
                <w:sz w:val="22"/>
                <w:szCs w:val="22"/>
              </w:rPr>
            </w:pPr>
            <w:r w:rsidRPr="00904E13">
              <w:rPr>
                <w:rFonts w:ascii="Arial" w:hAnsi="Arial"/>
                <w:color w:val="000000" w:themeColor="text1"/>
                <w:sz w:val="22"/>
                <w:lang w:val="cy-GB"/>
              </w:rPr>
              <w:t xml:space="preserve">Byddwn yn parhau i fuddsoddi yn ein </w:t>
            </w:r>
            <w:proofErr w:type="spellStart"/>
            <w:r w:rsidRPr="00904E13">
              <w:rPr>
                <w:rFonts w:ascii="Arial" w:hAnsi="Arial"/>
                <w:color w:val="000000" w:themeColor="text1"/>
                <w:sz w:val="22"/>
                <w:lang w:val="cy-GB"/>
              </w:rPr>
              <w:t>hystad</w:t>
            </w:r>
            <w:proofErr w:type="spellEnd"/>
            <w:r w:rsidRPr="00904E13">
              <w:rPr>
                <w:rFonts w:ascii="Arial" w:hAnsi="Arial"/>
                <w:color w:val="000000" w:themeColor="text1"/>
                <w:sz w:val="22"/>
                <w:lang w:val="cy-GB"/>
              </w:rPr>
              <w:t xml:space="preserve">, gan sicrhau bod ein mannau dysgu ac addysgu yn addas i’r diben ac yn cyd-fynd â galwadau newidiol am fannau hyblyg sydd eu hangen ar dechnegau addysgu modern. Byddwn hefyd yn datblygu ein </w:t>
            </w:r>
            <w:proofErr w:type="spellStart"/>
            <w:r w:rsidRPr="00904E13">
              <w:rPr>
                <w:rFonts w:ascii="Arial" w:hAnsi="Arial"/>
                <w:color w:val="000000" w:themeColor="text1"/>
                <w:sz w:val="22"/>
                <w:lang w:val="cy-GB"/>
              </w:rPr>
              <w:t>hystad</w:t>
            </w:r>
            <w:proofErr w:type="spellEnd"/>
            <w:r w:rsidRPr="00904E13">
              <w:rPr>
                <w:rFonts w:ascii="Arial" w:hAnsi="Arial"/>
                <w:color w:val="000000" w:themeColor="text1"/>
                <w:sz w:val="22"/>
                <w:lang w:val="cy-GB"/>
              </w:rPr>
              <w:t xml:space="preserve"> er mwyn i brofiad y myfyriwr gael cefnogaeth mannau sy’n annog gweithio mewn grŵp, profiadau hamdden o ansawdd uchel a gweithgareddau chwaraeon ar gyfer iechyd a lles meddwl.</w:t>
            </w:r>
            <w:r w:rsidR="00C61B99">
              <w:rPr>
                <w:rFonts w:ascii="Arial" w:hAnsi="Arial"/>
                <w:color w:val="000000" w:themeColor="text1"/>
                <w:sz w:val="22"/>
                <w:lang w:val="cy-GB"/>
              </w:rPr>
              <w:t xml:space="preserve"> </w:t>
            </w:r>
            <w:r w:rsidR="00C61B99" w:rsidRPr="00C61B99">
              <w:rPr>
                <w:rFonts w:ascii="Arial" w:hAnsi="Arial"/>
                <w:color w:val="000000" w:themeColor="text1"/>
                <w:sz w:val="22"/>
                <w:lang w:val="cy-GB"/>
              </w:rPr>
              <w:t>Yn 2020/21 rydym yn rhagweld y byddwn yn gweithio trwy strategaeth gydlynol ar gyfer datblygu</w:t>
            </w:r>
            <w:r w:rsidR="00C61B99">
              <w:rPr>
                <w:rFonts w:ascii="Arial" w:hAnsi="Arial"/>
                <w:color w:val="000000" w:themeColor="text1"/>
                <w:sz w:val="22"/>
                <w:lang w:val="cy-GB"/>
              </w:rPr>
              <w:t xml:space="preserve"> ardaloedd</w:t>
            </w:r>
            <w:r w:rsidR="00C61B99" w:rsidRPr="00C61B99">
              <w:rPr>
                <w:rFonts w:ascii="Arial" w:hAnsi="Arial"/>
                <w:color w:val="000000" w:themeColor="text1"/>
                <w:sz w:val="22"/>
                <w:lang w:val="cy-GB"/>
              </w:rPr>
              <w:t xml:space="preserve"> cymdeithasol allweddol, gan wella cysylltedd rhwng </w:t>
            </w:r>
            <w:r w:rsidR="00C61B99">
              <w:rPr>
                <w:rFonts w:ascii="Arial" w:hAnsi="Arial"/>
                <w:color w:val="000000" w:themeColor="text1"/>
                <w:sz w:val="22"/>
                <w:lang w:val="cy-GB"/>
              </w:rPr>
              <w:t>mannau gwahanol</w:t>
            </w:r>
            <w:r w:rsidR="00C61B99" w:rsidRPr="00C61B99">
              <w:rPr>
                <w:rFonts w:ascii="Arial" w:hAnsi="Arial"/>
                <w:color w:val="000000" w:themeColor="text1"/>
                <w:sz w:val="22"/>
                <w:lang w:val="cy-GB"/>
              </w:rPr>
              <w:t xml:space="preserve"> ac </w:t>
            </w:r>
            <w:r w:rsidR="00C61B99" w:rsidRPr="00C61B99">
              <w:rPr>
                <w:rFonts w:ascii="Arial" w:hAnsi="Arial"/>
                <w:color w:val="000000" w:themeColor="text1"/>
                <w:sz w:val="22"/>
                <w:lang w:val="cy-GB"/>
              </w:rPr>
              <w:lastRenderedPageBreak/>
              <w:t xml:space="preserve">ansawdd </w:t>
            </w:r>
            <w:r w:rsidR="00566802">
              <w:rPr>
                <w:rFonts w:ascii="Arial" w:hAnsi="Arial"/>
                <w:color w:val="000000" w:themeColor="text1"/>
                <w:sz w:val="22"/>
                <w:lang w:val="cy-GB"/>
              </w:rPr>
              <w:t>ardaloedd</w:t>
            </w:r>
            <w:r w:rsidR="00C61B99" w:rsidRPr="00C61B99">
              <w:rPr>
                <w:rFonts w:ascii="Arial" w:hAnsi="Arial"/>
                <w:color w:val="000000" w:themeColor="text1"/>
                <w:sz w:val="22"/>
                <w:lang w:val="cy-GB"/>
              </w:rPr>
              <w:t xml:space="preserve"> cymdeithasol i adfywio ymdeimlad o le dinesig sy</w:t>
            </w:r>
            <w:r w:rsidR="00C61B99">
              <w:rPr>
                <w:rFonts w:ascii="Arial" w:hAnsi="Arial"/>
                <w:color w:val="000000" w:themeColor="text1"/>
                <w:sz w:val="22"/>
                <w:lang w:val="cy-GB"/>
              </w:rPr>
              <w:t>’</w:t>
            </w:r>
            <w:r w:rsidR="00C61B99" w:rsidRPr="00C61B99">
              <w:rPr>
                <w:rFonts w:ascii="Arial" w:hAnsi="Arial"/>
                <w:color w:val="000000" w:themeColor="text1"/>
                <w:sz w:val="22"/>
                <w:lang w:val="cy-GB"/>
              </w:rPr>
              <w:t>n cefnogi lles myfyrwyr a</w:t>
            </w:r>
            <w:r w:rsidR="00C61B99">
              <w:rPr>
                <w:rFonts w:ascii="Arial" w:hAnsi="Arial"/>
                <w:color w:val="000000" w:themeColor="text1"/>
                <w:sz w:val="22"/>
                <w:lang w:val="cy-GB"/>
              </w:rPr>
              <w:t>’</w:t>
            </w:r>
            <w:r w:rsidR="00C61B99" w:rsidRPr="00C61B99">
              <w:rPr>
                <w:rFonts w:ascii="Arial" w:hAnsi="Arial"/>
                <w:color w:val="000000" w:themeColor="text1"/>
                <w:sz w:val="22"/>
                <w:lang w:val="cy-GB"/>
              </w:rPr>
              <w:t>r profiad byw a dysgu.</w:t>
            </w:r>
            <w:r>
              <w:rPr>
                <w:rFonts w:ascii="Arial" w:hAnsi="Arial" w:cs="Arial"/>
                <w:color w:val="000000" w:themeColor="text1"/>
                <w:sz w:val="22"/>
                <w:szCs w:val="22"/>
              </w:rPr>
              <w:t xml:space="preserve"> </w:t>
            </w:r>
          </w:p>
          <w:p w14:paraId="755BBA1E" w14:textId="77777777" w:rsidR="00C61B99" w:rsidRPr="00C61B99" w:rsidRDefault="00C61B99" w:rsidP="00C61B9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cs="Arial"/>
                <w:color w:val="000000" w:themeColor="text1"/>
                <w:sz w:val="22"/>
                <w:szCs w:val="22"/>
              </w:rPr>
            </w:pPr>
          </w:p>
          <w:p w14:paraId="53356DA8" w14:textId="77777777" w:rsidR="00686937" w:rsidRPr="00904E13" w:rsidRDefault="00686937" w:rsidP="0068693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color w:val="000000" w:themeColor="text1"/>
                <w:sz w:val="22"/>
                <w:lang w:val="cy-GB"/>
              </w:rPr>
            </w:pPr>
            <w:r w:rsidRPr="00904E13">
              <w:rPr>
                <w:rFonts w:ascii="Arial" w:hAnsi="Arial"/>
                <w:color w:val="000000" w:themeColor="text1"/>
                <w:sz w:val="22"/>
                <w:lang w:val="cy-GB"/>
              </w:rPr>
              <w:t xml:space="preserve">Rydym o’r farn fod rheolaeth ein </w:t>
            </w:r>
            <w:proofErr w:type="spellStart"/>
            <w:r w:rsidRPr="00904E13">
              <w:rPr>
                <w:rFonts w:ascii="Arial" w:hAnsi="Arial"/>
                <w:color w:val="000000" w:themeColor="text1"/>
                <w:sz w:val="22"/>
                <w:lang w:val="cy-GB"/>
              </w:rPr>
              <w:t>hystad</w:t>
            </w:r>
            <w:proofErr w:type="spellEnd"/>
            <w:r w:rsidRPr="00904E13">
              <w:rPr>
                <w:rFonts w:ascii="Arial" w:hAnsi="Arial"/>
                <w:color w:val="000000" w:themeColor="text1"/>
                <w:sz w:val="22"/>
                <w:lang w:val="cy-GB"/>
              </w:rPr>
              <w:t xml:space="preserve"> yn ffactor bwysig yn iechyd a lles ein myfyrwyr ac wrth gefnogi’r agenda Addysg ar gyfer Datblygu Cynaliadwy a Dinasyddiaeth Fyd-eang. Byddwn yn gweithio mewn partneriaeth ag Undeb y Myfyrwyr, yn ogystal â mentrau sy’n defnyddio ein doniau ein hunain i hyrwyddo bioamrywiaeth, lleihau gwastraff ac annog effeithlonrwydd ynni.</w:t>
            </w:r>
          </w:p>
          <w:p w14:paraId="08735692" w14:textId="77777777" w:rsidR="00F63CCF" w:rsidRPr="00EA1C9D" w:rsidRDefault="00F63CCF" w:rsidP="00F63CCF">
            <w:pPr>
              <w:tabs>
                <w:tab w:val="left" w:pos="2240"/>
              </w:tabs>
              <w:spacing w:before="120" w:after="120"/>
              <w:ind w:left="0" w:firstLine="0"/>
              <w:rPr>
                <w:rFonts w:cs="Arial"/>
                <w:color w:val="000000" w:themeColor="text1"/>
                <w:sz w:val="22"/>
                <w:szCs w:val="22"/>
              </w:rPr>
            </w:pPr>
          </w:p>
          <w:p w14:paraId="253AE071" w14:textId="720A28FE" w:rsidR="003629EB" w:rsidRDefault="003629EB" w:rsidP="003629EB">
            <w:pPr>
              <w:widowControl w:val="0"/>
              <w:autoSpaceDE w:val="0"/>
              <w:autoSpaceDN w:val="0"/>
              <w:adjustRightInd w:val="0"/>
              <w:ind w:left="0" w:firstLine="0"/>
              <w:jc w:val="both"/>
              <w:rPr>
                <w:rFonts w:cs="Arial"/>
                <w:b/>
                <w:bCs/>
                <w:sz w:val="22"/>
                <w:szCs w:val="22"/>
                <w:lang w:val="cy-GB" w:eastAsia="en-US"/>
              </w:rPr>
            </w:pPr>
            <w:r>
              <w:rPr>
                <w:rFonts w:cs="Arial"/>
                <w:b/>
                <w:bCs/>
                <w:sz w:val="22"/>
                <w:szCs w:val="22"/>
                <w:lang w:val="cy-GB" w:eastAsia="en-US"/>
              </w:rPr>
              <w:t>Y Ganolfan Chwaraeon</w:t>
            </w:r>
          </w:p>
          <w:p w14:paraId="5EC10E37" w14:textId="77777777" w:rsidR="003629EB" w:rsidRDefault="003629EB" w:rsidP="003629EB">
            <w:pPr>
              <w:widowControl w:val="0"/>
              <w:autoSpaceDE w:val="0"/>
              <w:autoSpaceDN w:val="0"/>
              <w:adjustRightInd w:val="0"/>
              <w:ind w:left="0" w:firstLine="0"/>
              <w:jc w:val="both"/>
              <w:rPr>
                <w:rFonts w:cs="Arial"/>
                <w:b/>
                <w:bCs/>
                <w:sz w:val="22"/>
                <w:szCs w:val="22"/>
                <w:lang w:val="cy-GB" w:eastAsia="en-US"/>
              </w:rPr>
            </w:pPr>
          </w:p>
          <w:p w14:paraId="2F4B328B" w14:textId="27B089C8" w:rsidR="003629EB" w:rsidRDefault="003629EB" w:rsidP="003629EB">
            <w:pPr>
              <w:widowControl w:val="0"/>
              <w:autoSpaceDE w:val="0"/>
              <w:autoSpaceDN w:val="0"/>
              <w:adjustRightInd w:val="0"/>
              <w:ind w:left="0" w:firstLine="0"/>
              <w:jc w:val="both"/>
              <w:rPr>
                <w:rFonts w:cs="Arial"/>
                <w:sz w:val="22"/>
                <w:szCs w:val="22"/>
                <w:lang w:val="cy-GB" w:eastAsia="en-US"/>
              </w:rPr>
            </w:pPr>
            <w:r>
              <w:rPr>
                <w:rFonts w:cs="Arial"/>
                <w:sz w:val="22"/>
                <w:szCs w:val="22"/>
                <w:lang w:val="cy-GB" w:eastAsia="en-US"/>
              </w:rPr>
              <w:t xml:space="preserve">Defnyddir cronfeydd y Cynllun Mynediad a Ffioedd i barhau i gynnig aelodaeth am ddim i’r Ganolfan Chwaraeon ar y campws i fyfyrwyr preswyl Prifysgol Aberystwyth. Ers cyflwyno’r </w:t>
            </w:r>
            <w:proofErr w:type="spellStart"/>
            <w:r>
              <w:rPr>
                <w:rFonts w:cs="Arial"/>
                <w:sz w:val="22"/>
                <w:szCs w:val="22"/>
                <w:lang w:val="cy-GB" w:eastAsia="en-US"/>
              </w:rPr>
              <w:t>arloesedd</w:t>
            </w:r>
            <w:proofErr w:type="spellEnd"/>
            <w:r>
              <w:rPr>
                <w:rFonts w:cs="Arial"/>
                <w:sz w:val="22"/>
                <w:szCs w:val="22"/>
                <w:lang w:val="cy-GB" w:eastAsia="en-US"/>
              </w:rPr>
              <w:t xml:space="preserve"> hwn yn 2017/18, mae’r defnydd ar y Ganolfan Chwaraeon wedi dyblu; cynhaliwyd sesiynau penodol i annog pob myfyriwr, beth bynnag fo’u cefndir blaenorol o ran gweithgarwch corfforol, i gymryd rhan mewn Chwaraeon.</w:t>
            </w:r>
          </w:p>
          <w:p w14:paraId="524FD752" w14:textId="77777777" w:rsidR="003629EB" w:rsidRPr="00F0761D" w:rsidRDefault="003629EB" w:rsidP="00F63CCF">
            <w:pPr>
              <w:widowControl w:val="0"/>
              <w:autoSpaceDE w:val="0"/>
              <w:autoSpaceDN w:val="0"/>
              <w:adjustRightInd w:val="0"/>
              <w:ind w:left="0" w:firstLine="0"/>
              <w:jc w:val="both"/>
              <w:rPr>
                <w:rFonts w:cs="Arial"/>
                <w:sz w:val="22"/>
                <w:szCs w:val="22"/>
                <w:lang w:val="en-US" w:eastAsia="en-US"/>
              </w:rPr>
            </w:pPr>
          </w:p>
          <w:p w14:paraId="6BD6DD81" w14:textId="44B184BC" w:rsidR="00F63CCF" w:rsidRDefault="00F63CCF" w:rsidP="003629EB">
            <w:pPr>
              <w:tabs>
                <w:tab w:val="left" w:pos="2240"/>
              </w:tabs>
              <w:spacing w:before="120" w:after="120"/>
              <w:ind w:left="0" w:firstLine="0"/>
              <w:rPr>
                <w:color w:val="000000" w:themeColor="text1"/>
                <w:sz w:val="22"/>
                <w:szCs w:val="22"/>
              </w:rPr>
            </w:pPr>
            <w:r w:rsidRPr="007B22BC">
              <w:rPr>
                <w:color w:val="FF0000"/>
                <w:sz w:val="22"/>
                <w:szCs w:val="22"/>
              </w:rPr>
              <w:t xml:space="preserve"> </w:t>
            </w:r>
            <w:proofErr w:type="spellStart"/>
            <w:r w:rsidR="00A02DB0">
              <w:rPr>
                <w:b/>
                <w:color w:val="000000" w:themeColor="text1"/>
                <w:sz w:val="22"/>
                <w:szCs w:val="22"/>
              </w:rPr>
              <w:t>Canlyniadau</w:t>
            </w:r>
            <w:proofErr w:type="spellEnd"/>
            <w:r w:rsidR="00A02DB0">
              <w:rPr>
                <w:b/>
                <w:color w:val="000000" w:themeColor="text1"/>
                <w:sz w:val="22"/>
                <w:szCs w:val="22"/>
              </w:rPr>
              <w:t xml:space="preserve"> a </w:t>
            </w:r>
            <w:proofErr w:type="spellStart"/>
            <w:r w:rsidR="00A02DB0">
              <w:rPr>
                <w:b/>
                <w:color w:val="000000" w:themeColor="text1"/>
                <w:sz w:val="22"/>
                <w:szCs w:val="22"/>
              </w:rPr>
              <w:t>fwriedir</w:t>
            </w:r>
            <w:proofErr w:type="spellEnd"/>
          </w:p>
          <w:p w14:paraId="2CFC8A96" w14:textId="5C952659" w:rsidR="00F63CCF" w:rsidRPr="00EA1C9D" w:rsidRDefault="00A02DB0" w:rsidP="00F63CCF">
            <w:pPr>
              <w:spacing w:before="120" w:after="120"/>
              <w:ind w:left="248" w:right="296" w:firstLine="0"/>
              <w:jc w:val="both"/>
              <w:rPr>
                <w:color w:val="000000" w:themeColor="text1"/>
                <w:sz w:val="22"/>
                <w:szCs w:val="22"/>
              </w:rPr>
            </w:pPr>
            <w:r>
              <w:rPr>
                <w:color w:val="000000" w:themeColor="text1"/>
                <w:sz w:val="22"/>
                <w:szCs w:val="22"/>
              </w:rPr>
              <w:t xml:space="preserve">Ein nod </w:t>
            </w:r>
            <w:proofErr w:type="spellStart"/>
            <w:r>
              <w:rPr>
                <w:color w:val="000000" w:themeColor="text1"/>
                <w:sz w:val="22"/>
                <w:szCs w:val="22"/>
              </w:rPr>
              <w:t>yw</w:t>
            </w:r>
            <w:proofErr w:type="spellEnd"/>
            <w:r>
              <w:rPr>
                <w:color w:val="000000" w:themeColor="text1"/>
                <w:sz w:val="22"/>
                <w:szCs w:val="22"/>
              </w:rPr>
              <w:t xml:space="preserve"> y </w:t>
            </w:r>
            <w:proofErr w:type="spellStart"/>
            <w:r>
              <w:rPr>
                <w:color w:val="000000" w:themeColor="text1"/>
                <w:sz w:val="22"/>
                <w:szCs w:val="22"/>
              </w:rPr>
              <w:t>bydd</w:t>
            </w:r>
            <w:proofErr w:type="spellEnd"/>
            <w:r>
              <w:rPr>
                <w:color w:val="000000" w:themeColor="text1"/>
                <w:sz w:val="22"/>
                <w:szCs w:val="22"/>
              </w:rPr>
              <w:t xml:space="preserve"> y </w:t>
            </w:r>
            <w:proofErr w:type="spellStart"/>
            <w:r>
              <w:rPr>
                <w:color w:val="000000" w:themeColor="text1"/>
                <w:sz w:val="22"/>
                <w:szCs w:val="22"/>
              </w:rPr>
              <w:t>cynlluniau</w:t>
            </w:r>
            <w:proofErr w:type="spellEnd"/>
            <w:r>
              <w:rPr>
                <w:color w:val="000000" w:themeColor="text1"/>
                <w:sz w:val="22"/>
                <w:szCs w:val="22"/>
              </w:rPr>
              <w:t xml:space="preserve"> </w:t>
            </w:r>
            <w:proofErr w:type="spellStart"/>
            <w:r>
              <w:rPr>
                <w:color w:val="000000" w:themeColor="text1"/>
                <w:sz w:val="22"/>
                <w:szCs w:val="22"/>
              </w:rPr>
              <w:t>yn</w:t>
            </w:r>
            <w:proofErr w:type="spellEnd"/>
            <w:r>
              <w:rPr>
                <w:color w:val="000000" w:themeColor="text1"/>
                <w:sz w:val="22"/>
                <w:szCs w:val="22"/>
              </w:rPr>
              <w:t xml:space="preserve"> </w:t>
            </w:r>
            <w:proofErr w:type="spellStart"/>
            <w:r>
              <w:rPr>
                <w:color w:val="000000" w:themeColor="text1"/>
                <w:sz w:val="22"/>
                <w:szCs w:val="22"/>
              </w:rPr>
              <w:t>cyfrannu</w:t>
            </w:r>
            <w:proofErr w:type="spellEnd"/>
            <w:r>
              <w:rPr>
                <w:color w:val="000000" w:themeColor="text1"/>
                <w:sz w:val="22"/>
                <w:szCs w:val="22"/>
              </w:rPr>
              <w:t xml:space="preserve"> at yr </w:t>
            </w:r>
            <w:proofErr w:type="spellStart"/>
            <w:r>
              <w:rPr>
                <w:color w:val="000000" w:themeColor="text1"/>
                <w:sz w:val="22"/>
                <w:szCs w:val="22"/>
              </w:rPr>
              <w:t>amcanion</w:t>
            </w:r>
            <w:proofErr w:type="spellEnd"/>
            <w:r>
              <w:rPr>
                <w:color w:val="000000" w:themeColor="text1"/>
                <w:sz w:val="22"/>
                <w:szCs w:val="22"/>
              </w:rPr>
              <w:t xml:space="preserve"> </w:t>
            </w:r>
            <w:proofErr w:type="spellStart"/>
            <w:r>
              <w:rPr>
                <w:color w:val="000000" w:themeColor="text1"/>
                <w:sz w:val="22"/>
                <w:szCs w:val="22"/>
              </w:rPr>
              <w:t>Hyrwyddo</w:t>
            </w:r>
            <w:proofErr w:type="spellEnd"/>
            <w:r>
              <w:rPr>
                <w:color w:val="000000" w:themeColor="text1"/>
                <w:sz w:val="22"/>
                <w:szCs w:val="22"/>
              </w:rPr>
              <w:t xml:space="preserve"> Addysg </w:t>
            </w:r>
            <w:proofErr w:type="spellStart"/>
            <w:r>
              <w:rPr>
                <w:color w:val="000000" w:themeColor="text1"/>
                <w:sz w:val="22"/>
                <w:szCs w:val="22"/>
              </w:rPr>
              <w:t>Uwch</w:t>
            </w:r>
            <w:proofErr w:type="spellEnd"/>
            <w:r w:rsidR="00F63CCF">
              <w:rPr>
                <w:color w:val="000000" w:themeColor="text1"/>
                <w:sz w:val="22"/>
                <w:szCs w:val="22"/>
              </w:rPr>
              <w:t xml:space="preserve"> </w:t>
            </w:r>
            <w:r>
              <w:rPr>
                <w:color w:val="000000" w:themeColor="text1"/>
                <w:sz w:val="22"/>
                <w:szCs w:val="22"/>
              </w:rPr>
              <w:t xml:space="preserve">a </w:t>
            </w:r>
            <w:proofErr w:type="spellStart"/>
            <w:r>
              <w:rPr>
                <w:color w:val="000000" w:themeColor="text1"/>
                <w:sz w:val="22"/>
                <w:szCs w:val="22"/>
              </w:rPr>
              <w:t>gyflwynir</w:t>
            </w:r>
            <w:proofErr w:type="spellEnd"/>
            <w:r>
              <w:rPr>
                <w:color w:val="000000" w:themeColor="text1"/>
                <w:sz w:val="22"/>
                <w:szCs w:val="22"/>
              </w:rPr>
              <w:t xml:space="preserve"> </w:t>
            </w:r>
            <w:proofErr w:type="spellStart"/>
            <w:r>
              <w:rPr>
                <w:color w:val="000000" w:themeColor="text1"/>
                <w:sz w:val="22"/>
                <w:szCs w:val="22"/>
              </w:rPr>
              <w:t>yn</w:t>
            </w:r>
            <w:proofErr w:type="spellEnd"/>
            <w:r>
              <w:rPr>
                <w:color w:val="000000" w:themeColor="text1"/>
                <w:sz w:val="22"/>
                <w:szCs w:val="22"/>
              </w:rPr>
              <w:t xml:space="preserve"> y </w:t>
            </w:r>
            <w:proofErr w:type="spellStart"/>
            <w:r>
              <w:rPr>
                <w:color w:val="000000" w:themeColor="text1"/>
                <w:sz w:val="22"/>
                <w:szCs w:val="22"/>
              </w:rPr>
              <w:t>Cynllun</w:t>
            </w:r>
            <w:proofErr w:type="spellEnd"/>
            <w:r>
              <w:rPr>
                <w:color w:val="000000" w:themeColor="text1"/>
                <w:sz w:val="22"/>
                <w:szCs w:val="22"/>
              </w:rPr>
              <w:t xml:space="preserve"> </w:t>
            </w:r>
            <w:proofErr w:type="spellStart"/>
            <w:r>
              <w:rPr>
                <w:color w:val="000000" w:themeColor="text1"/>
                <w:sz w:val="22"/>
                <w:szCs w:val="22"/>
              </w:rPr>
              <w:t>hwn</w:t>
            </w:r>
            <w:proofErr w:type="spellEnd"/>
            <w:r>
              <w:rPr>
                <w:color w:val="000000" w:themeColor="text1"/>
                <w:sz w:val="22"/>
                <w:szCs w:val="22"/>
              </w:rPr>
              <w:t xml:space="preserve"> </w:t>
            </w:r>
            <w:proofErr w:type="spellStart"/>
            <w:r>
              <w:rPr>
                <w:color w:val="000000" w:themeColor="text1"/>
                <w:sz w:val="22"/>
                <w:szCs w:val="22"/>
              </w:rPr>
              <w:t>drwy</w:t>
            </w:r>
            <w:proofErr w:type="spellEnd"/>
            <w:r>
              <w:rPr>
                <w:color w:val="000000" w:themeColor="text1"/>
                <w:sz w:val="22"/>
                <w:szCs w:val="22"/>
              </w:rPr>
              <w:t>:</w:t>
            </w:r>
          </w:p>
          <w:p w14:paraId="769753F2" w14:textId="26C792CA" w:rsidR="00BF0AF5" w:rsidRPr="00BF0AF5" w:rsidRDefault="00BF0AF5" w:rsidP="00BF0AF5">
            <w:pPr>
              <w:pStyle w:val="ListParagraph"/>
              <w:numPr>
                <w:ilvl w:val="0"/>
                <w:numId w:val="27"/>
              </w:numPr>
              <w:tabs>
                <w:tab w:val="left" w:pos="2240"/>
              </w:tabs>
              <w:spacing w:before="120" w:after="120"/>
              <w:rPr>
                <w:color w:val="000000" w:themeColor="text1"/>
                <w:sz w:val="22"/>
                <w:szCs w:val="22"/>
              </w:rPr>
            </w:pPr>
            <w:proofErr w:type="spellStart"/>
            <w:r w:rsidRPr="00BF0AF5">
              <w:rPr>
                <w:color w:val="000000" w:themeColor="text1"/>
                <w:sz w:val="22"/>
                <w:szCs w:val="22"/>
              </w:rPr>
              <w:t>Hyrwyddo</w:t>
            </w:r>
            <w:proofErr w:type="spellEnd"/>
            <w:r w:rsidRPr="00BF0AF5">
              <w:rPr>
                <w:color w:val="000000" w:themeColor="text1"/>
                <w:sz w:val="22"/>
                <w:szCs w:val="22"/>
              </w:rPr>
              <w:t xml:space="preserve"> iechyd a </w:t>
            </w:r>
            <w:proofErr w:type="spellStart"/>
            <w:r w:rsidRPr="00BF0AF5">
              <w:rPr>
                <w:color w:val="000000" w:themeColor="text1"/>
                <w:sz w:val="22"/>
                <w:szCs w:val="22"/>
              </w:rPr>
              <w:t>lles</w:t>
            </w:r>
            <w:proofErr w:type="spellEnd"/>
            <w:r w:rsidRPr="00BF0AF5">
              <w:rPr>
                <w:color w:val="000000" w:themeColor="text1"/>
                <w:sz w:val="22"/>
                <w:szCs w:val="22"/>
              </w:rPr>
              <w:t xml:space="preserve">, </w:t>
            </w:r>
            <w:proofErr w:type="spellStart"/>
            <w:r w:rsidRPr="00BF0AF5">
              <w:rPr>
                <w:color w:val="000000" w:themeColor="text1"/>
                <w:sz w:val="22"/>
                <w:szCs w:val="22"/>
              </w:rPr>
              <w:t>cyfrannu</w:t>
            </w:r>
            <w:proofErr w:type="spellEnd"/>
            <w:r w:rsidRPr="00BF0AF5">
              <w:rPr>
                <w:color w:val="000000" w:themeColor="text1"/>
                <w:sz w:val="22"/>
                <w:szCs w:val="22"/>
              </w:rPr>
              <w:t xml:space="preserve"> at </w:t>
            </w:r>
            <w:proofErr w:type="spellStart"/>
            <w:r w:rsidRPr="00BF0AF5">
              <w:rPr>
                <w:color w:val="000000" w:themeColor="text1"/>
                <w:sz w:val="22"/>
                <w:szCs w:val="22"/>
              </w:rPr>
              <w:t>amgylchedd</w:t>
            </w:r>
            <w:proofErr w:type="spellEnd"/>
            <w:r w:rsidRPr="00BF0AF5">
              <w:rPr>
                <w:color w:val="000000" w:themeColor="text1"/>
                <w:sz w:val="22"/>
                <w:szCs w:val="22"/>
              </w:rPr>
              <w:t xml:space="preserve"> </w:t>
            </w:r>
            <w:proofErr w:type="spellStart"/>
            <w:r w:rsidRPr="00BF0AF5">
              <w:rPr>
                <w:color w:val="000000" w:themeColor="text1"/>
                <w:sz w:val="22"/>
                <w:szCs w:val="22"/>
              </w:rPr>
              <w:t>cadarnhaol</w:t>
            </w:r>
            <w:proofErr w:type="spellEnd"/>
            <w:r w:rsidRPr="00BF0AF5">
              <w:rPr>
                <w:color w:val="000000" w:themeColor="text1"/>
                <w:sz w:val="22"/>
                <w:szCs w:val="22"/>
              </w:rPr>
              <w:t xml:space="preserve"> </w:t>
            </w:r>
            <w:proofErr w:type="spellStart"/>
            <w:r w:rsidRPr="00BF0AF5">
              <w:rPr>
                <w:color w:val="000000" w:themeColor="text1"/>
                <w:sz w:val="22"/>
                <w:szCs w:val="22"/>
              </w:rPr>
              <w:t>ar</w:t>
            </w:r>
            <w:proofErr w:type="spellEnd"/>
            <w:r w:rsidRPr="00BF0AF5">
              <w:rPr>
                <w:color w:val="000000" w:themeColor="text1"/>
                <w:sz w:val="22"/>
                <w:szCs w:val="22"/>
              </w:rPr>
              <w:t xml:space="preserve"> y </w:t>
            </w:r>
            <w:proofErr w:type="spellStart"/>
            <w:r w:rsidRPr="00BF0AF5">
              <w:rPr>
                <w:color w:val="000000" w:themeColor="text1"/>
                <w:sz w:val="22"/>
                <w:szCs w:val="22"/>
              </w:rPr>
              <w:t>campws</w:t>
            </w:r>
            <w:proofErr w:type="spellEnd"/>
            <w:r w:rsidRPr="00BF0AF5">
              <w:rPr>
                <w:color w:val="000000" w:themeColor="text1"/>
                <w:sz w:val="22"/>
                <w:szCs w:val="22"/>
              </w:rPr>
              <w:t xml:space="preserve"> a </w:t>
            </w:r>
            <w:proofErr w:type="spellStart"/>
            <w:r w:rsidRPr="00BF0AF5">
              <w:rPr>
                <w:color w:val="000000" w:themeColor="text1"/>
                <w:sz w:val="22"/>
                <w:szCs w:val="22"/>
              </w:rPr>
              <w:t>phrofiad</w:t>
            </w:r>
            <w:proofErr w:type="spellEnd"/>
            <w:r w:rsidRPr="00BF0AF5">
              <w:rPr>
                <w:color w:val="000000" w:themeColor="text1"/>
                <w:sz w:val="22"/>
                <w:szCs w:val="22"/>
              </w:rPr>
              <w:t xml:space="preserve"> </w:t>
            </w:r>
            <w:proofErr w:type="spellStart"/>
            <w:r w:rsidRPr="00BF0AF5">
              <w:rPr>
                <w:color w:val="000000" w:themeColor="text1"/>
                <w:sz w:val="22"/>
                <w:szCs w:val="22"/>
              </w:rPr>
              <w:t>rhagorol</w:t>
            </w:r>
            <w:proofErr w:type="spellEnd"/>
            <w:r w:rsidRPr="00BF0AF5">
              <w:rPr>
                <w:color w:val="000000" w:themeColor="text1"/>
                <w:sz w:val="22"/>
                <w:szCs w:val="22"/>
              </w:rPr>
              <w:t xml:space="preserve"> </w:t>
            </w:r>
            <w:proofErr w:type="spellStart"/>
            <w:r w:rsidRPr="00BF0AF5">
              <w:rPr>
                <w:color w:val="000000" w:themeColor="text1"/>
                <w:sz w:val="22"/>
                <w:szCs w:val="22"/>
              </w:rPr>
              <w:t>i</w:t>
            </w:r>
            <w:proofErr w:type="spellEnd"/>
            <w:r w:rsidRPr="00BF0AF5">
              <w:rPr>
                <w:color w:val="000000" w:themeColor="text1"/>
                <w:sz w:val="22"/>
                <w:szCs w:val="22"/>
              </w:rPr>
              <w:t xml:space="preserve"> </w:t>
            </w:r>
            <w:proofErr w:type="spellStart"/>
            <w:r w:rsidRPr="00BF0AF5">
              <w:rPr>
                <w:color w:val="000000" w:themeColor="text1"/>
                <w:sz w:val="22"/>
                <w:szCs w:val="22"/>
              </w:rPr>
              <w:t>fyfyrwyr</w:t>
            </w:r>
            <w:proofErr w:type="spellEnd"/>
            <w:r w:rsidR="00A02DB0">
              <w:rPr>
                <w:color w:val="000000" w:themeColor="text1"/>
                <w:sz w:val="22"/>
                <w:szCs w:val="22"/>
              </w:rPr>
              <w:t xml:space="preserve">, </w:t>
            </w:r>
            <w:proofErr w:type="spellStart"/>
            <w:r w:rsidR="00A02DB0">
              <w:rPr>
                <w:color w:val="000000" w:themeColor="text1"/>
                <w:sz w:val="22"/>
                <w:szCs w:val="22"/>
              </w:rPr>
              <w:t>yn</w:t>
            </w:r>
            <w:proofErr w:type="spellEnd"/>
            <w:r w:rsidR="00A02DB0">
              <w:rPr>
                <w:color w:val="000000" w:themeColor="text1"/>
                <w:sz w:val="22"/>
                <w:szCs w:val="22"/>
              </w:rPr>
              <w:t xml:space="preserve"> </w:t>
            </w:r>
            <w:proofErr w:type="spellStart"/>
            <w:r w:rsidR="00A02DB0">
              <w:rPr>
                <w:color w:val="000000" w:themeColor="text1"/>
                <w:sz w:val="22"/>
                <w:szCs w:val="22"/>
              </w:rPr>
              <w:t>ogystal</w:t>
            </w:r>
            <w:proofErr w:type="spellEnd"/>
            <w:r w:rsidRPr="00BF0AF5">
              <w:rPr>
                <w:color w:val="000000" w:themeColor="text1"/>
                <w:sz w:val="22"/>
                <w:szCs w:val="22"/>
              </w:rPr>
              <w:t xml:space="preserve"> </w:t>
            </w:r>
            <w:r w:rsidR="00A02DB0">
              <w:rPr>
                <w:color w:val="000000" w:themeColor="text1"/>
                <w:sz w:val="22"/>
                <w:szCs w:val="22"/>
              </w:rPr>
              <w:t>â</w:t>
            </w:r>
            <w:r w:rsidRPr="00BF0AF5">
              <w:rPr>
                <w:color w:val="000000" w:themeColor="text1"/>
                <w:sz w:val="22"/>
                <w:szCs w:val="22"/>
              </w:rPr>
              <w:t xml:space="preserve"> </w:t>
            </w:r>
            <w:proofErr w:type="spellStart"/>
            <w:r w:rsidRPr="00BF0AF5">
              <w:rPr>
                <w:color w:val="000000" w:themeColor="text1"/>
                <w:sz w:val="22"/>
                <w:szCs w:val="22"/>
              </w:rPr>
              <w:t>gwella</w:t>
            </w:r>
            <w:proofErr w:type="spellEnd"/>
            <w:r w:rsidRPr="00BF0AF5">
              <w:rPr>
                <w:color w:val="000000" w:themeColor="text1"/>
                <w:sz w:val="22"/>
                <w:szCs w:val="22"/>
              </w:rPr>
              <w:t xml:space="preserve"> </w:t>
            </w:r>
            <w:proofErr w:type="spellStart"/>
            <w:r w:rsidRPr="00BF0AF5">
              <w:rPr>
                <w:color w:val="000000" w:themeColor="text1"/>
                <w:sz w:val="22"/>
                <w:szCs w:val="22"/>
              </w:rPr>
              <w:t>perfformiad</w:t>
            </w:r>
            <w:proofErr w:type="spellEnd"/>
            <w:r w:rsidRPr="00BF0AF5">
              <w:rPr>
                <w:color w:val="000000" w:themeColor="text1"/>
                <w:sz w:val="22"/>
                <w:szCs w:val="22"/>
              </w:rPr>
              <w:t xml:space="preserve"> </w:t>
            </w:r>
            <w:proofErr w:type="spellStart"/>
            <w:r w:rsidRPr="00BF0AF5">
              <w:rPr>
                <w:color w:val="000000" w:themeColor="text1"/>
                <w:sz w:val="22"/>
                <w:szCs w:val="22"/>
              </w:rPr>
              <w:t>myfyrwyr</w:t>
            </w:r>
            <w:proofErr w:type="spellEnd"/>
            <w:r w:rsidRPr="00BF0AF5">
              <w:rPr>
                <w:color w:val="000000" w:themeColor="text1"/>
                <w:sz w:val="22"/>
                <w:szCs w:val="22"/>
              </w:rPr>
              <w:t xml:space="preserve"> </w:t>
            </w:r>
            <w:proofErr w:type="spellStart"/>
            <w:r w:rsidRPr="00BF0AF5">
              <w:rPr>
                <w:color w:val="000000" w:themeColor="text1"/>
                <w:sz w:val="22"/>
                <w:szCs w:val="22"/>
              </w:rPr>
              <w:t>trwy</w:t>
            </w:r>
            <w:proofErr w:type="spellEnd"/>
            <w:r w:rsidRPr="00BF0AF5">
              <w:rPr>
                <w:color w:val="000000" w:themeColor="text1"/>
                <w:sz w:val="22"/>
                <w:szCs w:val="22"/>
              </w:rPr>
              <w:t xml:space="preserve"> </w:t>
            </w:r>
            <w:proofErr w:type="spellStart"/>
            <w:r w:rsidRPr="00BF0AF5">
              <w:rPr>
                <w:color w:val="000000" w:themeColor="text1"/>
                <w:sz w:val="22"/>
                <w:szCs w:val="22"/>
              </w:rPr>
              <w:t>annog</w:t>
            </w:r>
            <w:proofErr w:type="spellEnd"/>
            <w:r w:rsidRPr="00BF0AF5">
              <w:rPr>
                <w:color w:val="000000" w:themeColor="text1"/>
                <w:sz w:val="22"/>
                <w:szCs w:val="22"/>
              </w:rPr>
              <w:t xml:space="preserve"> </w:t>
            </w:r>
            <w:proofErr w:type="spellStart"/>
            <w:r w:rsidRPr="00BF0AF5">
              <w:rPr>
                <w:color w:val="000000" w:themeColor="text1"/>
                <w:sz w:val="22"/>
                <w:szCs w:val="22"/>
              </w:rPr>
              <w:t>cydbwysedd</w:t>
            </w:r>
            <w:proofErr w:type="spellEnd"/>
            <w:r w:rsidRPr="00BF0AF5">
              <w:rPr>
                <w:color w:val="000000" w:themeColor="text1"/>
                <w:sz w:val="22"/>
                <w:szCs w:val="22"/>
              </w:rPr>
              <w:t xml:space="preserve"> da </w:t>
            </w:r>
            <w:proofErr w:type="spellStart"/>
            <w:r w:rsidRPr="00BF0AF5">
              <w:rPr>
                <w:color w:val="000000" w:themeColor="text1"/>
                <w:sz w:val="22"/>
                <w:szCs w:val="22"/>
              </w:rPr>
              <w:t>rhwng</w:t>
            </w:r>
            <w:proofErr w:type="spellEnd"/>
            <w:r w:rsidRPr="00BF0AF5">
              <w:rPr>
                <w:color w:val="000000" w:themeColor="text1"/>
                <w:sz w:val="22"/>
                <w:szCs w:val="22"/>
              </w:rPr>
              <w:t xml:space="preserve"> </w:t>
            </w:r>
            <w:proofErr w:type="spellStart"/>
            <w:r w:rsidRPr="00BF0AF5">
              <w:rPr>
                <w:color w:val="000000" w:themeColor="text1"/>
                <w:sz w:val="22"/>
                <w:szCs w:val="22"/>
              </w:rPr>
              <w:t>bywyd</w:t>
            </w:r>
            <w:proofErr w:type="spellEnd"/>
            <w:r w:rsidRPr="00BF0AF5">
              <w:rPr>
                <w:color w:val="000000" w:themeColor="text1"/>
                <w:sz w:val="22"/>
                <w:szCs w:val="22"/>
              </w:rPr>
              <w:t xml:space="preserve"> a </w:t>
            </w:r>
            <w:proofErr w:type="spellStart"/>
            <w:r w:rsidRPr="00BF0AF5">
              <w:rPr>
                <w:color w:val="000000" w:themeColor="text1"/>
                <w:sz w:val="22"/>
                <w:szCs w:val="22"/>
              </w:rPr>
              <w:t>gwaith</w:t>
            </w:r>
            <w:proofErr w:type="spellEnd"/>
            <w:r w:rsidRPr="00BF0AF5">
              <w:rPr>
                <w:color w:val="000000" w:themeColor="text1"/>
                <w:sz w:val="22"/>
                <w:szCs w:val="22"/>
              </w:rPr>
              <w:t>.</w:t>
            </w:r>
          </w:p>
          <w:p w14:paraId="408B55EB" w14:textId="77777777" w:rsidR="00A02DB0" w:rsidRDefault="00A02DB0" w:rsidP="00A02DB0">
            <w:pPr>
              <w:pStyle w:val="ListParagraph"/>
              <w:numPr>
                <w:ilvl w:val="0"/>
                <w:numId w:val="27"/>
              </w:numPr>
              <w:tabs>
                <w:tab w:val="left" w:pos="2240"/>
              </w:tabs>
              <w:spacing w:before="120" w:after="120"/>
              <w:rPr>
                <w:color w:val="000000" w:themeColor="text1"/>
                <w:sz w:val="22"/>
                <w:szCs w:val="22"/>
              </w:rPr>
            </w:pPr>
            <w:proofErr w:type="spellStart"/>
            <w:r w:rsidRPr="00A02DB0">
              <w:rPr>
                <w:color w:val="000000" w:themeColor="text1"/>
                <w:sz w:val="22"/>
                <w:szCs w:val="22"/>
              </w:rPr>
              <w:t>Sicrhau</w:t>
            </w:r>
            <w:proofErr w:type="spellEnd"/>
            <w:r w:rsidR="00BF0AF5" w:rsidRPr="00A02DB0">
              <w:rPr>
                <w:color w:val="000000" w:themeColor="text1"/>
                <w:sz w:val="22"/>
                <w:szCs w:val="22"/>
              </w:rPr>
              <w:t xml:space="preserve"> </w:t>
            </w:r>
            <w:proofErr w:type="spellStart"/>
            <w:r w:rsidR="00BF0AF5" w:rsidRPr="00A02DB0">
              <w:rPr>
                <w:color w:val="000000" w:themeColor="text1"/>
                <w:sz w:val="22"/>
                <w:szCs w:val="22"/>
              </w:rPr>
              <w:t>amgylchedd</w:t>
            </w:r>
            <w:proofErr w:type="spellEnd"/>
            <w:r w:rsidR="00BF0AF5" w:rsidRPr="00A02DB0">
              <w:rPr>
                <w:color w:val="000000" w:themeColor="text1"/>
                <w:sz w:val="22"/>
                <w:szCs w:val="22"/>
              </w:rPr>
              <w:t xml:space="preserve"> </w:t>
            </w:r>
            <w:proofErr w:type="spellStart"/>
            <w:r w:rsidR="00BF0AF5" w:rsidRPr="00A02DB0">
              <w:rPr>
                <w:color w:val="000000" w:themeColor="text1"/>
                <w:sz w:val="22"/>
                <w:szCs w:val="22"/>
              </w:rPr>
              <w:t>campws</w:t>
            </w:r>
            <w:proofErr w:type="spellEnd"/>
            <w:r w:rsidR="00BF0AF5" w:rsidRPr="00A02DB0">
              <w:rPr>
                <w:color w:val="000000" w:themeColor="text1"/>
                <w:sz w:val="22"/>
                <w:szCs w:val="22"/>
              </w:rPr>
              <w:t xml:space="preserve"> </w:t>
            </w:r>
            <w:proofErr w:type="spellStart"/>
            <w:r w:rsidR="00BF0AF5" w:rsidRPr="00A02DB0">
              <w:rPr>
                <w:color w:val="000000" w:themeColor="text1"/>
                <w:sz w:val="22"/>
                <w:szCs w:val="22"/>
              </w:rPr>
              <w:t>sy</w:t>
            </w:r>
            <w:r w:rsidRPr="00A02DB0">
              <w:rPr>
                <w:color w:val="000000" w:themeColor="text1"/>
                <w:sz w:val="22"/>
                <w:szCs w:val="22"/>
              </w:rPr>
              <w:t>’</w:t>
            </w:r>
            <w:r w:rsidR="00BF0AF5" w:rsidRPr="00A02DB0">
              <w:rPr>
                <w:color w:val="000000" w:themeColor="text1"/>
                <w:sz w:val="22"/>
                <w:szCs w:val="22"/>
              </w:rPr>
              <w:t>n</w:t>
            </w:r>
            <w:proofErr w:type="spellEnd"/>
            <w:r w:rsidR="00BF0AF5" w:rsidRPr="00A02DB0">
              <w:rPr>
                <w:color w:val="000000" w:themeColor="text1"/>
                <w:sz w:val="22"/>
                <w:szCs w:val="22"/>
              </w:rPr>
              <w:t xml:space="preserve"> </w:t>
            </w:r>
            <w:proofErr w:type="spellStart"/>
            <w:r w:rsidR="00BF0AF5" w:rsidRPr="00A02DB0">
              <w:rPr>
                <w:color w:val="000000" w:themeColor="text1"/>
                <w:sz w:val="22"/>
                <w:szCs w:val="22"/>
              </w:rPr>
              <w:t>adlewyrchu</w:t>
            </w:r>
            <w:proofErr w:type="spellEnd"/>
            <w:r w:rsidR="00BF0AF5" w:rsidRPr="00A02DB0">
              <w:rPr>
                <w:color w:val="000000" w:themeColor="text1"/>
                <w:sz w:val="22"/>
                <w:szCs w:val="22"/>
              </w:rPr>
              <w:t xml:space="preserve"> </w:t>
            </w:r>
            <w:proofErr w:type="spellStart"/>
            <w:r w:rsidR="00BF0AF5" w:rsidRPr="00A02DB0">
              <w:rPr>
                <w:color w:val="000000" w:themeColor="text1"/>
                <w:sz w:val="22"/>
                <w:szCs w:val="22"/>
              </w:rPr>
              <w:t>ein</w:t>
            </w:r>
            <w:proofErr w:type="spellEnd"/>
            <w:r w:rsidR="00BF0AF5" w:rsidRPr="00A02DB0">
              <w:rPr>
                <w:color w:val="000000" w:themeColor="text1"/>
                <w:sz w:val="22"/>
                <w:szCs w:val="22"/>
              </w:rPr>
              <w:t xml:space="preserve"> </w:t>
            </w:r>
            <w:proofErr w:type="spellStart"/>
            <w:r w:rsidR="00BF0AF5" w:rsidRPr="00A02DB0">
              <w:rPr>
                <w:color w:val="000000" w:themeColor="text1"/>
                <w:sz w:val="22"/>
                <w:szCs w:val="22"/>
              </w:rPr>
              <w:t>hymrwymiad</w:t>
            </w:r>
            <w:proofErr w:type="spellEnd"/>
            <w:r w:rsidR="00BF0AF5" w:rsidRPr="00A02DB0">
              <w:rPr>
                <w:color w:val="000000" w:themeColor="text1"/>
                <w:sz w:val="22"/>
                <w:szCs w:val="22"/>
              </w:rPr>
              <w:t xml:space="preserve"> </w:t>
            </w:r>
            <w:proofErr w:type="spellStart"/>
            <w:r w:rsidR="00BF0AF5" w:rsidRPr="00A02DB0">
              <w:rPr>
                <w:color w:val="000000" w:themeColor="text1"/>
                <w:sz w:val="22"/>
                <w:szCs w:val="22"/>
              </w:rPr>
              <w:t>i</w:t>
            </w:r>
            <w:proofErr w:type="spellEnd"/>
            <w:r w:rsidR="00BF0AF5" w:rsidRPr="00A02DB0">
              <w:rPr>
                <w:color w:val="000000" w:themeColor="text1"/>
                <w:sz w:val="22"/>
                <w:szCs w:val="22"/>
              </w:rPr>
              <w:t xml:space="preserve"> </w:t>
            </w:r>
            <w:proofErr w:type="spellStart"/>
            <w:r w:rsidR="00BF0AF5" w:rsidRPr="00A02DB0">
              <w:rPr>
                <w:color w:val="000000" w:themeColor="text1"/>
                <w:sz w:val="22"/>
                <w:szCs w:val="22"/>
              </w:rPr>
              <w:t>gynaliadwyedd</w:t>
            </w:r>
            <w:proofErr w:type="spellEnd"/>
            <w:r w:rsidR="00BF0AF5" w:rsidRPr="00A02DB0">
              <w:rPr>
                <w:color w:val="000000" w:themeColor="text1"/>
                <w:sz w:val="22"/>
                <w:szCs w:val="22"/>
              </w:rPr>
              <w:t>.</w:t>
            </w:r>
          </w:p>
          <w:p w14:paraId="557BB252" w14:textId="1565BCB7" w:rsidR="00BF0AF5" w:rsidRPr="00A02DB0" w:rsidRDefault="00BF0AF5" w:rsidP="00A02DB0">
            <w:pPr>
              <w:pStyle w:val="ListParagraph"/>
              <w:numPr>
                <w:ilvl w:val="0"/>
                <w:numId w:val="27"/>
              </w:numPr>
              <w:tabs>
                <w:tab w:val="left" w:pos="2240"/>
              </w:tabs>
              <w:spacing w:before="120" w:after="120"/>
              <w:rPr>
                <w:color w:val="000000" w:themeColor="text1"/>
                <w:sz w:val="22"/>
                <w:szCs w:val="22"/>
              </w:rPr>
            </w:pPr>
            <w:proofErr w:type="spellStart"/>
            <w:r w:rsidRPr="00A02DB0">
              <w:rPr>
                <w:color w:val="000000" w:themeColor="text1"/>
                <w:sz w:val="22"/>
                <w:szCs w:val="22"/>
              </w:rPr>
              <w:t>Ymgorffori</w:t>
            </w:r>
            <w:proofErr w:type="spellEnd"/>
            <w:r w:rsidRPr="00A02DB0">
              <w:rPr>
                <w:color w:val="000000" w:themeColor="text1"/>
                <w:sz w:val="22"/>
                <w:szCs w:val="22"/>
              </w:rPr>
              <w:t xml:space="preserve"> </w:t>
            </w:r>
            <w:proofErr w:type="spellStart"/>
            <w:r w:rsidRPr="00A02DB0">
              <w:rPr>
                <w:color w:val="000000" w:themeColor="text1"/>
                <w:sz w:val="22"/>
                <w:szCs w:val="22"/>
              </w:rPr>
              <w:t>egwyddorion</w:t>
            </w:r>
            <w:proofErr w:type="spellEnd"/>
            <w:r w:rsidRPr="00A02DB0">
              <w:rPr>
                <w:color w:val="000000" w:themeColor="text1"/>
                <w:sz w:val="22"/>
                <w:szCs w:val="22"/>
              </w:rPr>
              <w:t xml:space="preserve"> </w:t>
            </w:r>
            <w:proofErr w:type="spellStart"/>
            <w:r w:rsidRPr="00A02DB0">
              <w:rPr>
                <w:color w:val="000000" w:themeColor="text1"/>
                <w:sz w:val="22"/>
                <w:szCs w:val="22"/>
              </w:rPr>
              <w:t>Dinasyddiaeth</w:t>
            </w:r>
            <w:proofErr w:type="spellEnd"/>
            <w:r w:rsidRPr="00A02DB0">
              <w:rPr>
                <w:color w:val="000000" w:themeColor="text1"/>
                <w:sz w:val="22"/>
                <w:szCs w:val="22"/>
              </w:rPr>
              <w:t xml:space="preserve"> </w:t>
            </w:r>
            <w:proofErr w:type="spellStart"/>
            <w:r w:rsidRPr="00A02DB0">
              <w:rPr>
                <w:color w:val="000000" w:themeColor="text1"/>
                <w:sz w:val="22"/>
                <w:szCs w:val="22"/>
              </w:rPr>
              <w:t>Fyd-eang</w:t>
            </w:r>
            <w:proofErr w:type="spellEnd"/>
            <w:r w:rsidRPr="00A02DB0">
              <w:rPr>
                <w:color w:val="000000" w:themeColor="text1"/>
                <w:sz w:val="22"/>
                <w:szCs w:val="22"/>
              </w:rPr>
              <w:t xml:space="preserve"> a </w:t>
            </w:r>
            <w:proofErr w:type="spellStart"/>
            <w:r w:rsidRPr="00A02DB0">
              <w:rPr>
                <w:color w:val="000000" w:themeColor="text1"/>
                <w:sz w:val="22"/>
                <w:szCs w:val="22"/>
              </w:rPr>
              <w:t>Datblygu</w:t>
            </w:r>
            <w:proofErr w:type="spellEnd"/>
            <w:r w:rsidRPr="00A02DB0">
              <w:rPr>
                <w:color w:val="000000" w:themeColor="text1"/>
                <w:sz w:val="22"/>
                <w:szCs w:val="22"/>
              </w:rPr>
              <w:t xml:space="preserve"> </w:t>
            </w:r>
            <w:proofErr w:type="spellStart"/>
            <w:r w:rsidRPr="00A02DB0">
              <w:rPr>
                <w:color w:val="000000" w:themeColor="text1"/>
                <w:sz w:val="22"/>
                <w:szCs w:val="22"/>
              </w:rPr>
              <w:t>Cynaliadwy</w:t>
            </w:r>
            <w:proofErr w:type="spellEnd"/>
            <w:r w:rsidRPr="00A02DB0">
              <w:rPr>
                <w:color w:val="000000" w:themeColor="text1"/>
                <w:sz w:val="22"/>
                <w:szCs w:val="22"/>
              </w:rPr>
              <w:t xml:space="preserve"> </w:t>
            </w:r>
            <w:proofErr w:type="spellStart"/>
            <w:r w:rsidRPr="00A02DB0">
              <w:rPr>
                <w:color w:val="000000" w:themeColor="text1"/>
                <w:sz w:val="22"/>
                <w:szCs w:val="22"/>
              </w:rPr>
              <w:t>trwy</w:t>
            </w:r>
            <w:proofErr w:type="spellEnd"/>
            <w:r w:rsidRPr="00A02DB0">
              <w:rPr>
                <w:color w:val="000000" w:themeColor="text1"/>
                <w:sz w:val="22"/>
                <w:szCs w:val="22"/>
              </w:rPr>
              <w:t xml:space="preserve"> </w:t>
            </w:r>
            <w:proofErr w:type="spellStart"/>
            <w:r w:rsidRPr="00A02DB0">
              <w:rPr>
                <w:color w:val="000000" w:themeColor="text1"/>
                <w:sz w:val="22"/>
                <w:szCs w:val="22"/>
              </w:rPr>
              <w:t>annog</w:t>
            </w:r>
            <w:proofErr w:type="spellEnd"/>
            <w:r w:rsidRPr="00A02DB0">
              <w:rPr>
                <w:color w:val="000000" w:themeColor="text1"/>
                <w:sz w:val="22"/>
                <w:szCs w:val="22"/>
              </w:rPr>
              <w:t xml:space="preserve"> </w:t>
            </w:r>
            <w:proofErr w:type="spellStart"/>
            <w:r w:rsidRPr="00A02DB0">
              <w:rPr>
                <w:color w:val="000000" w:themeColor="text1"/>
                <w:sz w:val="22"/>
                <w:szCs w:val="22"/>
              </w:rPr>
              <w:t>cynaliadwyedd</w:t>
            </w:r>
            <w:proofErr w:type="spellEnd"/>
            <w:r w:rsidRPr="00A02DB0">
              <w:rPr>
                <w:color w:val="000000" w:themeColor="text1"/>
                <w:sz w:val="22"/>
                <w:szCs w:val="22"/>
              </w:rPr>
              <w:t xml:space="preserve"> a </w:t>
            </w:r>
            <w:proofErr w:type="spellStart"/>
            <w:r w:rsidRPr="00A02DB0">
              <w:rPr>
                <w:color w:val="000000" w:themeColor="text1"/>
                <w:sz w:val="22"/>
                <w:szCs w:val="22"/>
              </w:rPr>
              <w:t>gofalu</w:t>
            </w:r>
            <w:proofErr w:type="spellEnd"/>
            <w:r w:rsidRPr="00A02DB0">
              <w:rPr>
                <w:color w:val="000000" w:themeColor="text1"/>
                <w:sz w:val="22"/>
                <w:szCs w:val="22"/>
              </w:rPr>
              <w:t xml:space="preserve"> am yr </w:t>
            </w:r>
            <w:proofErr w:type="spellStart"/>
            <w:r w:rsidRPr="00A02DB0">
              <w:rPr>
                <w:color w:val="000000" w:themeColor="text1"/>
                <w:sz w:val="22"/>
                <w:szCs w:val="22"/>
              </w:rPr>
              <w:t>amgylchedd</w:t>
            </w:r>
            <w:proofErr w:type="spellEnd"/>
            <w:r w:rsidRPr="00A02DB0">
              <w:rPr>
                <w:color w:val="000000" w:themeColor="text1"/>
                <w:sz w:val="22"/>
                <w:szCs w:val="22"/>
              </w:rPr>
              <w:t>.</w:t>
            </w:r>
          </w:p>
          <w:p w14:paraId="3BDFCAF7" w14:textId="77777777" w:rsidR="005C0038" w:rsidRPr="00904E13" w:rsidRDefault="005C0038" w:rsidP="00704DAB">
            <w:pPr>
              <w:spacing w:before="120" w:after="120"/>
              <w:ind w:left="0" w:firstLine="0"/>
              <w:rPr>
                <w:color w:val="000000" w:themeColor="text1"/>
                <w:sz w:val="22"/>
                <w:lang w:val="cy-GB"/>
              </w:rPr>
            </w:pPr>
          </w:p>
        </w:tc>
      </w:tr>
    </w:tbl>
    <w:p w14:paraId="50DC08BB" w14:textId="77777777" w:rsidR="005C0038" w:rsidRPr="00904E13" w:rsidRDefault="005C0038" w:rsidP="005C0038">
      <w:pPr>
        <w:tabs>
          <w:tab w:val="left" w:pos="5880"/>
        </w:tabs>
        <w:spacing w:before="120" w:after="120"/>
        <w:ind w:left="0" w:firstLine="0"/>
        <w:rPr>
          <w:color w:val="000000" w:themeColor="text1"/>
          <w:sz w:val="22"/>
          <w:lang w:val="cy-GB"/>
        </w:rPr>
      </w:pPr>
      <w:r w:rsidRPr="00904E13">
        <w:rPr>
          <w:color w:val="000000" w:themeColor="text1"/>
          <w:sz w:val="22"/>
          <w:lang w:val="cy-GB"/>
        </w:rPr>
        <w:lastRenderedPageBreak/>
        <w:tab/>
      </w:r>
    </w:p>
    <w:p w14:paraId="63F0BAF4" w14:textId="77777777" w:rsidR="00F00615" w:rsidRPr="00904E13" w:rsidRDefault="00F00615">
      <w:pPr>
        <w:rPr>
          <w:lang w:val="cy-GB"/>
        </w:rPr>
      </w:pPr>
    </w:p>
    <w:tbl>
      <w:tblP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113" w:type="dxa"/>
          <w:bottom w:w="113" w:type="dxa"/>
        </w:tblCellMar>
        <w:tblLook w:val="04A0" w:firstRow="1" w:lastRow="0" w:firstColumn="1" w:lastColumn="0" w:noHBand="0" w:noVBand="1"/>
      </w:tblPr>
      <w:tblGrid>
        <w:gridCol w:w="4777"/>
        <w:gridCol w:w="4229"/>
      </w:tblGrid>
      <w:tr w:rsidR="00904E13" w:rsidRPr="00904E13" w14:paraId="4E3D099C" w14:textId="77777777" w:rsidTr="00904E13">
        <w:tc>
          <w:tcPr>
            <w:tcW w:w="4777" w:type="dxa"/>
            <w:gridSpan w:val="2"/>
            <w:shd w:val="clear" w:color="auto" w:fill="EEECE1" w:themeFill="background2"/>
          </w:tcPr>
          <w:p w14:paraId="79E7D756" w14:textId="20E117F7" w:rsidR="00904E13" w:rsidRPr="00904E13" w:rsidRDefault="00904E13" w:rsidP="00904E13">
            <w:pPr>
              <w:ind w:left="0" w:firstLine="0"/>
              <w:jc w:val="center"/>
              <w:rPr>
                <w:sz w:val="22"/>
                <w:lang w:val="cy-GB"/>
              </w:rPr>
            </w:pPr>
            <w:r w:rsidRPr="00904E13">
              <w:rPr>
                <w:b/>
                <w:sz w:val="22"/>
                <w:szCs w:val="22"/>
                <w:lang w:val="cy-GB"/>
              </w:rPr>
              <w:t>Cyflwyno Cynllun Mynediad a Ffioedd 20</w:t>
            </w:r>
            <w:r w:rsidR="001271BD">
              <w:rPr>
                <w:b/>
                <w:sz w:val="22"/>
                <w:szCs w:val="22"/>
                <w:lang w:val="cy-GB"/>
              </w:rPr>
              <w:t>20</w:t>
            </w:r>
            <w:r w:rsidRPr="00904E13">
              <w:rPr>
                <w:b/>
                <w:sz w:val="22"/>
                <w:szCs w:val="22"/>
                <w:lang w:val="cy-GB"/>
              </w:rPr>
              <w:t>/2</w:t>
            </w:r>
            <w:r w:rsidR="001271BD">
              <w:rPr>
                <w:b/>
                <w:sz w:val="22"/>
                <w:szCs w:val="22"/>
                <w:lang w:val="cy-GB"/>
              </w:rPr>
              <w:t>1</w:t>
            </w:r>
            <w:r w:rsidRPr="00904E13">
              <w:rPr>
                <w:b/>
                <w:sz w:val="22"/>
                <w:szCs w:val="22"/>
                <w:lang w:val="cy-GB"/>
              </w:rPr>
              <w:t xml:space="preserve"> i CCAUC</w:t>
            </w:r>
            <w:r w:rsidRPr="00904E13">
              <w:rPr>
                <w:rStyle w:val="FootnoteReference"/>
                <w:b/>
                <w:sz w:val="22"/>
                <w:szCs w:val="22"/>
                <w:lang w:val="cy-GB"/>
              </w:rPr>
              <w:footnoteReference w:id="2"/>
            </w:r>
          </w:p>
        </w:tc>
      </w:tr>
      <w:tr w:rsidR="00082F48" w:rsidRPr="00904E13" w14:paraId="1A643980" w14:textId="77777777" w:rsidTr="00613090">
        <w:tc>
          <w:tcPr>
            <w:tcW w:w="4777" w:type="dxa"/>
          </w:tcPr>
          <w:p w14:paraId="682153DD" w14:textId="07541FBC" w:rsidR="00082F48" w:rsidRPr="00904E13" w:rsidRDefault="00613090" w:rsidP="00082F48">
            <w:pPr>
              <w:ind w:left="0" w:firstLine="0"/>
              <w:rPr>
                <w:sz w:val="22"/>
                <w:szCs w:val="22"/>
                <w:lang w:val="cy-GB"/>
              </w:rPr>
            </w:pPr>
            <w:r w:rsidRPr="00904E13">
              <w:rPr>
                <w:sz w:val="22"/>
                <w:szCs w:val="22"/>
                <w:lang w:val="cy-GB"/>
              </w:rPr>
              <w:t>Dyddiad ei gymeradwyo gan y corff llywodraethu:</w:t>
            </w:r>
          </w:p>
        </w:tc>
        <w:tc>
          <w:tcPr>
            <w:tcW w:w="4229" w:type="dxa"/>
          </w:tcPr>
          <w:p w14:paraId="619B359A" w14:textId="07C685A7" w:rsidR="00082F48" w:rsidRPr="00904E13" w:rsidRDefault="00F44E47" w:rsidP="0038722F">
            <w:pPr>
              <w:rPr>
                <w:sz w:val="22"/>
                <w:szCs w:val="22"/>
                <w:lang w:val="cy-GB"/>
              </w:rPr>
            </w:pPr>
            <w:r>
              <w:rPr>
                <w:sz w:val="22"/>
                <w:szCs w:val="22"/>
              </w:rPr>
              <w:t>02/09/2019</w:t>
            </w:r>
          </w:p>
        </w:tc>
      </w:tr>
      <w:tr w:rsidR="00082F48" w:rsidRPr="00904E13" w14:paraId="71FAFA85" w14:textId="77777777" w:rsidTr="00613090">
        <w:tc>
          <w:tcPr>
            <w:tcW w:w="4777" w:type="dxa"/>
          </w:tcPr>
          <w:p w14:paraId="11FEB433" w14:textId="16015CBB" w:rsidR="00082F48" w:rsidRPr="00904E13" w:rsidRDefault="004A0FD8" w:rsidP="00F66A49">
            <w:pPr>
              <w:ind w:left="0" w:firstLine="0"/>
              <w:rPr>
                <w:sz w:val="22"/>
                <w:szCs w:val="22"/>
                <w:lang w:val="cy-GB"/>
              </w:rPr>
            </w:pPr>
            <w:r w:rsidRPr="00904E13">
              <w:rPr>
                <w:sz w:val="22"/>
                <w:szCs w:val="22"/>
                <w:lang w:val="cy-GB"/>
              </w:rPr>
              <w:t>Llofnod awdurdodedig y corff llywodraethu:</w:t>
            </w:r>
          </w:p>
        </w:tc>
        <w:tc>
          <w:tcPr>
            <w:tcW w:w="4229" w:type="dxa"/>
          </w:tcPr>
          <w:p w14:paraId="7353D40D" w14:textId="2088ADC8" w:rsidR="00082F48" w:rsidRPr="00904E13" w:rsidRDefault="0080268C" w:rsidP="0038722F">
            <w:pPr>
              <w:rPr>
                <w:sz w:val="22"/>
                <w:szCs w:val="22"/>
                <w:lang w:val="cy-GB"/>
              </w:rPr>
            </w:pPr>
            <w:r w:rsidRPr="00904E13">
              <w:rPr>
                <w:noProof/>
                <w:sz w:val="22"/>
                <w:szCs w:val="22"/>
                <w:lang w:val="cy-GB" w:eastAsia="en-US"/>
              </w:rPr>
              <w:drawing>
                <wp:inline distT="0" distB="0" distL="0" distR="0" wp14:anchorId="367F9D1C" wp14:editId="58BB11A3">
                  <wp:extent cx="1497330" cy="614934"/>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yr roberts signature.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97330" cy="614934"/>
                          </a:xfrm>
                          <a:prstGeom prst="rect">
                            <a:avLst/>
                          </a:prstGeom>
                        </pic:spPr>
                      </pic:pic>
                    </a:graphicData>
                  </a:graphic>
                </wp:inline>
              </w:drawing>
            </w:r>
          </w:p>
        </w:tc>
      </w:tr>
      <w:tr w:rsidR="00621256" w:rsidRPr="00904E13" w14:paraId="4EEC89B9" w14:textId="77777777" w:rsidTr="00613090">
        <w:tc>
          <w:tcPr>
            <w:tcW w:w="4777" w:type="dxa"/>
          </w:tcPr>
          <w:p w14:paraId="4469ADA3" w14:textId="2C786419" w:rsidR="00621256" w:rsidRPr="00904E13" w:rsidRDefault="004A0FD8" w:rsidP="005A5BB1">
            <w:pPr>
              <w:ind w:left="0" w:firstLine="0"/>
              <w:rPr>
                <w:sz w:val="22"/>
                <w:szCs w:val="22"/>
                <w:lang w:val="cy-GB"/>
              </w:rPr>
            </w:pPr>
            <w:r w:rsidRPr="00904E13">
              <w:rPr>
                <w:sz w:val="22"/>
                <w:szCs w:val="22"/>
                <w:lang w:val="cy-GB"/>
              </w:rPr>
              <w:t>Dyddiad:</w:t>
            </w:r>
          </w:p>
        </w:tc>
        <w:tc>
          <w:tcPr>
            <w:tcW w:w="4229" w:type="dxa"/>
          </w:tcPr>
          <w:p w14:paraId="253720A8" w14:textId="08C599B0" w:rsidR="00621256" w:rsidRPr="00904E13" w:rsidRDefault="00F44E47" w:rsidP="00621256">
            <w:pPr>
              <w:jc w:val="center"/>
              <w:rPr>
                <w:b/>
                <w:sz w:val="22"/>
                <w:szCs w:val="22"/>
                <w:lang w:val="cy-GB"/>
              </w:rPr>
            </w:pPr>
            <w:r>
              <w:rPr>
                <w:sz w:val="22"/>
                <w:szCs w:val="22"/>
              </w:rPr>
              <w:t>02/09/2019</w:t>
            </w:r>
          </w:p>
        </w:tc>
      </w:tr>
    </w:tbl>
    <w:p w14:paraId="1B3BC86F" w14:textId="31EB092F" w:rsidR="003E6235" w:rsidRPr="00904E13" w:rsidRDefault="003E6235" w:rsidP="00904E13">
      <w:pPr>
        <w:ind w:left="0" w:firstLine="0"/>
        <w:rPr>
          <w:b/>
          <w:sz w:val="28"/>
          <w:szCs w:val="28"/>
          <w:lang w:val="cy-GB"/>
        </w:rPr>
      </w:pPr>
    </w:p>
    <w:sectPr w:rsidR="003E6235" w:rsidRPr="00904E13" w:rsidSect="00FA27C4">
      <w:headerReference w:type="default" r:id="rId20"/>
      <w:footerReference w:type="default" r:id="rId21"/>
      <w:headerReference w:type="first" r:id="rId2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11D08" w14:textId="77777777" w:rsidR="00BA4939" w:rsidRDefault="00BA4939" w:rsidP="004128AB">
      <w:r>
        <w:separator/>
      </w:r>
    </w:p>
  </w:endnote>
  <w:endnote w:type="continuationSeparator" w:id="0">
    <w:p w14:paraId="476D5D2E" w14:textId="77777777" w:rsidR="00BA4939" w:rsidRDefault="00BA4939" w:rsidP="004128AB">
      <w:r>
        <w:continuationSeparator/>
      </w:r>
    </w:p>
  </w:endnote>
  <w:endnote w:type="continuationNotice" w:id="1">
    <w:p w14:paraId="16566EE5" w14:textId="77777777" w:rsidR="00BA4939" w:rsidRDefault="00BA4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370165"/>
      <w:docPartObj>
        <w:docPartGallery w:val="Page Numbers (Bottom of Page)"/>
        <w:docPartUnique/>
      </w:docPartObj>
    </w:sdtPr>
    <w:sdtEndPr>
      <w:rPr>
        <w:noProof/>
      </w:rPr>
    </w:sdtEndPr>
    <w:sdtContent>
      <w:p w14:paraId="5673F7A5" w14:textId="77777777" w:rsidR="00B36028" w:rsidRDefault="00B36028" w:rsidP="00904E13">
        <w:pPr>
          <w:pStyle w:val="Footer"/>
          <w:jc w:val="center"/>
        </w:pPr>
        <w:r>
          <w:fldChar w:fldCharType="begin"/>
        </w:r>
        <w:r>
          <w:instrText xml:space="preserve"> PAGE   \* MERGEFORMAT </w:instrText>
        </w:r>
        <w:r>
          <w:fldChar w:fldCharType="separate"/>
        </w:r>
        <w:r>
          <w:rPr>
            <w:noProof/>
          </w:rPr>
          <w:t>59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B0AA8" w14:textId="77777777" w:rsidR="00BA4939" w:rsidRDefault="00BA4939" w:rsidP="004128AB">
      <w:r>
        <w:separator/>
      </w:r>
    </w:p>
  </w:footnote>
  <w:footnote w:type="continuationSeparator" w:id="0">
    <w:p w14:paraId="6BE61823" w14:textId="77777777" w:rsidR="00BA4939" w:rsidRDefault="00BA4939" w:rsidP="004128AB">
      <w:r>
        <w:continuationSeparator/>
      </w:r>
    </w:p>
  </w:footnote>
  <w:footnote w:type="continuationNotice" w:id="1">
    <w:p w14:paraId="22EA23C7" w14:textId="77777777" w:rsidR="00BA4939" w:rsidRDefault="00BA4939"/>
  </w:footnote>
  <w:footnote w:id="2">
    <w:p w14:paraId="16A679D2" w14:textId="77777777" w:rsidR="00B36028" w:rsidRDefault="00B36028" w:rsidP="00375BF2">
      <w:pPr>
        <w:pStyle w:val="FootnoteText"/>
        <w:ind w:left="567" w:hanging="210"/>
      </w:pPr>
      <w:r>
        <w:rPr>
          <w:rStyle w:val="FootnoteReference"/>
        </w:rPr>
        <w:footnoteRef/>
      </w:r>
      <w:r>
        <w:t xml:space="preserve"> </w:t>
      </w:r>
      <w:r w:rsidRPr="004A0FD8">
        <w:t>Wrth gyhoeddi cynlluniau mynediad a ffioedd ar wefannau sefydliadau, dylid ond cynnwys dyddiad y fersiwn derfynol a gyflwynwyd gan y corff llywodraethu ac a gymeradwywyd gan CCAUC</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66A4" w14:textId="61D892DB" w:rsidR="00B36028" w:rsidRDefault="00B36028" w:rsidP="00904E13">
    <w:pPr>
      <w:pStyle w:val="Header"/>
      <w:ind w:left="1797"/>
      <w:jc w:val="right"/>
    </w:pPr>
    <w:proofErr w:type="spellStart"/>
    <w:r>
      <w:t>Prifysgol</w:t>
    </w:r>
    <w:proofErr w:type="spellEnd"/>
    <w:r>
      <w:t xml:space="preserve"> Aberystwyth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4EF1" w14:textId="77777777" w:rsidR="00B36028" w:rsidRPr="00904E13" w:rsidRDefault="00B36028" w:rsidP="00904E13">
    <w:pPr>
      <w:pStyle w:val="Header"/>
      <w:jc w:val="right"/>
      <w:rPr>
        <w:b/>
      </w:rPr>
    </w:pPr>
    <w:r w:rsidRPr="001C4FA6">
      <w:rPr>
        <w:b/>
      </w:rPr>
      <w:t xml:space="preserve">Circular </w:t>
    </w:r>
    <w:r>
      <w:rPr>
        <w:b/>
      </w:rPr>
      <w:t>W18/03HE</w:t>
    </w:r>
    <w:r w:rsidRPr="001C4FA6">
      <w:rPr>
        <w:b/>
      </w:rPr>
      <w:t>: Annex Ai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14B"/>
    <w:multiLevelType w:val="hybridMultilevel"/>
    <w:tmpl w:val="4F56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01C2D"/>
    <w:multiLevelType w:val="hybridMultilevel"/>
    <w:tmpl w:val="7832B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70792"/>
    <w:multiLevelType w:val="hybridMultilevel"/>
    <w:tmpl w:val="322C2D8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15:restartNumberingAfterBreak="0">
    <w:nsid w:val="0BD511C0"/>
    <w:multiLevelType w:val="hybridMultilevel"/>
    <w:tmpl w:val="51B88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63617"/>
    <w:multiLevelType w:val="multilevel"/>
    <w:tmpl w:val="49AA57EE"/>
    <w:lvl w:ilvl="0">
      <w:start w:val="5"/>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EEA3B5B"/>
    <w:multiLevelType w:val="hybridMultilevel"/>
    <w:tmpl w:val="A770F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6081B"/>
    <w:multiLevelType w:val="hybridMultilevel"/>
    <w:tmpl w:val="9B465F96"/>
    <w:lvl w:ilvl="0" w:tplc="04090001">
      <w:start w:val="1"/>
      <w:numFmt w:val="bullet"/>
      <w:lvlText w:val=""/>
      <w:lvlJc w:val="left"/>
      <w:pPr>
        <w:ind w:left="1026" w:hanging="360"/>
      </w:pPr>
      <w:rPr>
        <w:rFonts w:ascii="Symbol" w:hAnsi="Symbol"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7" w15:restartNumberingAfterBreak="0">
    <w:nsid w:val="346E2C40"/>
    <w:multiLevelType w:val="hybridMultilevel"/>
    <w:tmpl w:val="9EAA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07A32"/>
    <w:multiLevelType w:val="hybridMultilevel"/>
    <w:tmpl w:val="28C2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20558A"/>
    <w:multiLevelType w:val="hybridMultilevel"/>
    <w:tmpl w:val="CC90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43E48"/>
    <w:multiLevelType w:val="hybridMultilevel"/>
    <w:tmpl w:val="3400490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455B6B73"/>
    <w:multiLevelType w:val="hybridMultilevel"/>
    <w:tmpl w:val="E1E82FF2"/>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12" w15:restartNumberingAfterBreak="0">
    <w:nsid w:val="4BE012FE"/>
    <w:multiLevelType w:val="multilevel"/>
    <w:tmpl w:val="708E9AC4"/>
    <w:lvl w:ilvl="0">
      <w:start w:val="1"/>
      <w:numFmt w:val="decimal"/>
      <w:lvlText w:val="%1."/>
      <w:lvlJc w:val="left"/>
      <w:pPr>
        <w:ind w:left="720" w:hanging="360"/>
      </w:pPr>
      <w:rPr>
        <w:rFonts w:hint="default"/>
      </w:rPr>
    </w:lvl>
    <w:lvl w:ilvl="1">
      <w:start w:val="5"/>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F50793B"/>
    <w:multiLevelType w:val="hybridMultilevel"/>
    <w:tmpl w:val="268C1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7332E5"/>
    <w:multiLevelType w:val="hybridMultilevel"/>
    <w:tmpl w:val="19B8F488"/>
    <w:lvl w:ilvl="0" w:tplc="901CF5EC">
      <w:numFmt w:val="bullet"/>
      <w:lvlText w:val=""/>
      <w:lvlJc w:val="left"/>
      <w:pPr>
        <w:ind w:left="720" w:hanging="360"/>
      </w:pPr>
      <w:rPr>
        <w:rFonts w:ascii="Symbol" w:eastAsiaTheme="minorEastAsia" w:hAnsi="Symbol" w:cstheme="minorBidi" w:hint="default"/>
        <w:color w:val="000000" w:themeColor="tex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B151CB"/>
    <w:multiLevelType w:val="hybridMultilevel"/>
    <w:tmpl w:val="94340250"/>
    <w:lvl w:ilvl="0" w:tplc="04520011">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6" w15:restartNumberingAfterBreak="0">
    <w:nsid w:val="54E809B4"/>
    <w:multiLevelType w:val="hybridMultilevel"/>
    <w:tmpl w:val="678CD08C"/>
    <w:lvl w:ilvl="0" w:tplc="1C0EC8FC">
      <w:start w:val="1"/>
      <w:numFmt w:val="lowerRoman"/>
      <w:lvlText w:val="%1."/>
      <w:lvlJc w:val="left"/>
      <w:pPr>
        <w:ind w:left="1440" w:hanging="360"/>
      </w:pPr>
      <w:rPr>
        <w:rFonts w:ascii="Arial" w:eastAsia="Calibri" w:hAnsi="Arial" w:cs="Times New Roman"/>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cs="Wingdings" w:hint="default"/>
      </w:rPr>
    </w:lvl>
    <w:lvl w:ilvl="3" w:tplc="04520001" w:tentative="1">
      <w:start w:val="1"/>
      <w:numFmt w:val="bullet"/>
      <w:lvlText w:val=""/>
      <w:lvlJc w:val="left"/>
      <w:pPr>
        <w:ind w:left="2880" w:hanging="360"/>
      </w:pPr>
      <w:rPr>
        <w:rFonts w:ascii="Symbol" w:hAnsi="Symbol" w:cs="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cs="Wingdings" w:hint="default"/>
      </w:rPr>
    </w:lvl>
    <w:lvl w:ilvl="6" w:tplc="04520001" w:tentative="1">
      <w:start w:val="1"/>
      <w:numFmt w:val="bullet"/>
      <w:lvlText w:val=""/>
      <w:lvlJc w:val="left"/>
      <w:pPr>
        <w:ind w:left="5040" w:hanging="360"/>
      </w:pPr>
      <w:rPr>
        <w:rFonts w:ascii="Symbol" w:hAnsi="Symbol" w:cs="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6763349"/>
    <w:multiLevelType w:val="hybridMultilevel"/>
    <w:tmpl w:val="5854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4F04CD"/>
    <w:multiLevelType w:val="hybridMultilevel"/>
    <w:tmpl w:val="CC60FF0C"/>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9" w15:restartNumberingAfterBreak="0">
    <w:nsid w:val="58AE6280"/>
    <w:multiLevelType w:val="hybridMultilevel"/>
    <w:tmpl w:val="A88A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A087F"/>
    <w:multiLevelType w:val="hybridMultilevel"/>
    <w:tmpl w:val="2F16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89466D"/>
    <w:multiLevelType w:val="hybridMultilevel"/>
    <w:tmpl w:val="F8825A58"/>
    <w:lvl w:ilvl="0" w:tplc="08090001">
      <w:start w:val="1"/>
      <w:numFmt w:val="bullet"/>
      <w:lvlText w:val=""/>
      <w:lvlJc w:val="left"/>
      <w:pPr>
        <w:ind w:left="968" w:hanging="360"/>
      </w:pPr>
      <w:rPr>
        <w:rFonts w:ascii="Symbol" w:hAnsi="Symbol" w:hint="default"/>
      </w:rPr>
    </w:lvl>
    <w:lvl w:ilvl="1" w:tplc="08090003" w:tentative="1">
      <w:start w:val="1"/>
      <w:numFmt w:val="bullet"/>
      <w:lvlText w:val="o"/>
      <w:lvlJc w:val="left"/>
      <w:pPr>
        <w:ind w:left="1688" w:hanging="360"/>
      </w:pPr>
      <w:rPr>
        <w:rFonts w:ascii="Courier New" w:hAnsi="Courier New" w:cs="Courier New" w:hint="default"/>
      </w:rPr>
    </w:lvl>
    <w:lvl w:ilvl="2" w:tplc="08090005" w:tentative="1">
      <w:start w:val="1"/>
      <w:numFmt w:val="bullet"/>
      <w:lvlText w:val=""/>
      <w:lvlJc w:val="left"/>
      <w:pPr>
        <w:ind w:left="2408" w:hanging="360"/>
      </w:pPr>
      <w:rPr>
        <w:rFonts w:ascii="Wingdings" w:hAnsi="Wingdings" w:hint="default"/>
      </w:rPr>
    </w:lvl>
    <w:lvl w:ilvl="3" w:tplc="08090001" w:tentative="1">
      <w:start w:val="1"/>
      <w:numFmt w:val="bullet"/>
      <w:lvlText w:val=""/>
      <w:lvlJc w:val="left"/>
      <w:pPr>
        <w:ind w:left="3128" w:hanging="360"/>
      </w:pPr>
      <w:rPr>
        <w:rFonts w:ascii="Symbol" w:hAnsi="Symbol" w:hint="default"/>
      </w:rPr>
    </w:lvl>
    <w:lvl w:ilvl="4" w:tplc="08090003" w:tentative="1">
      <w:start w:val="1"/>
      <w:numFmt w:val="bullet"/>
      <w:lvlText w:val="o"/>
      <w:lvlJc w:val="left"/>
      <w:pPr>
        <w:ind w:left="3848" w:hanging="360"/>
      </w:pPr>
      <w:rPr>
        <w:rFonts w:ascii="Courier New" w:hAnsi="Courier New" w:cs="Courier New" w:hint="default"/>
      </w:rPr>
    </w:lvl>
    <w:lvl w:ilvl="5" w:tplc="08090005" w:tentative="1">
      <w:start w:val="1"/>
      <w:numFmt w:val="bullet"/>
      <w:lvlText w:val=""/>
      <w:lvlJc w:val="left"/>
      <w:pPr>
        <w:ind w:left="4568" w:hanging="360"/>
      </w:pPr>
      <w:rPr>
        <w:rFonts w:ascii="Wingdings" w:hAnsi="Wingdings" w:hint="default"/>
      </w:rPr>
    </w:lvl>
    <w:lvl w:ilvl="6" w:tplc="08090001" w:tentative="1">
      <w:start w:val="1"/>
      <w:numFmt w:val="bullet"/>
      <w:lvlText w:val=""/>
      <w:lvlJc w:val="left"/>
      <w:pPr>
        <w:ind w:left="5288" w:hanging="360"/>
      </w:pPr>
      <w:rPr>
        <w:rFonts w:ascii="Symbol" w:hAnsi="Symbol" w:hint="default"/>
      </w:rPr>
    </w:lvl>
    <w:lvl w:ilvl="7" w:tplc="08090003" w:tentative="1">
      <w:start w:val="1"/>
      <w:numFmt w:val="bullet"/>
      <w:lvlText w:val="o"/>
      <w:lvlJc w:val="left"/>
      <w:pPr>
        <w:ind w:left="6008" w:hanging="360"/>
      </w:pPr>
      <w:rPr>
        <w:rFonts w:ascii="Courier New" w:hAnsi="Courier New" w:cs="Courier New" w:hint="default"/>
      </w:rPr>
    </w:lvl>
    <w:lvl w:ilvl="8" w:tplc="08090005" w:tentative="1">
      <w:start w:val="1"/>
      <w:numFmt w:val="bullet"/>
      <w:lvlText w:val=""/>
      <w:lvlJc w:val="left"/>
      <w:pPr>
        <w:ind w:left="6728" w:hanging="360"/>
      </w:pPr>
      <w:rPr>
        <w:rFonts w:ascii="Wingdings" w:hAnsi="Wingdings" w:hint="default"/>
      </w:rPr>
    </w:lvl>
  </w:abstractNum>
  <w:abstractNum w:abstractNumId="22" w15:restartNumberingAfterBreak="0">
    <w:nsid w:val="67ED3A9D"/>
    <w:multiLevelType w:val="hybridMultilevel"/>
    <w:tmpl w:val="C4DE1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2713A5A"/>
    <w:multiLevelType w:val="hybridMultilevel"/>
    <w:tmpl w:val="7B086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275BE7"/>
    <w:multiLevelType w:val="hybridMultilevel"/>
    <w:tmpl w:val="ED382F76"/>
    <w:lvl w:ilvl="0" w:tplc="08090001">
      <w:start w:val="1"/>
      <w:numFmt w:val="bullet"/>
      <w:lvlText w:val=""/>
      <w:lvlJc w:val="left"/>
      <w:pPr>
        <w:ind w:left="968" w:hanging="360"/>
      </w:pPr>
      <w:rPr>
        <w:rFonts w:ascii="Symbol" w:hAnsi="Symbol" w:hint="default"/>
      </w:rPr>
    </w:lvl>
    <w:lvl w:ilvl="1" w:tplc="08090003" w:tentative="1">
      <w:start w:val="1"/>
      <w:numFmt w:val="bullet"/>
      <w:lvlText w:val="o"/>
      <w:lvlJc w:val="left"/>
      <w:pPr>
        <w:ind w:left="1688" w:hanging="360"/>
      </w:pPr>
      <w:rPr>
        <w:rFonts w:ascii="Courier New" w:hAnsi="Courier New" w:cs="Courier New" w:hint="default"/>
      </w:rPr>
    </w:lvl>
    <w:lvl w:ilvl="2" w:tplc="08090005" w:tentative="1">
      <w:start w:val="1"/>
      <w:numFmt w:val="bullet"/>
      <w:lvlText w:val=""/>
      <w:lvlJc w:val="left"/>
      <w:pPr>
        <w:ind w:left="2408" w:hanging="360"/>
      </w:pPr>
      <w:rPr>
        <w:rFonts w:ascii="Wingdings" w:hAnsi="Wingdings" w:hint="default"/>
      </w:rPr>
    </w:lvl>
    <w:lvl w:ilvl="3" w:tplc="08090001" w:tentative="1">
      <w:start w:val="1"/>
      <w:numFmt w:val="bullet"/>
      <w:lvlText w:val=""/>
      <w:lvlJc w:val="left"/>
      <w:pPr>
        <w:ind w:left="3128" w:hanging="360"/>
      </w:pPr>
      <w:rPr>
        <w:rFonts w:ascii="Symbol" w:hAnsi="Symbol" w:hint="default"/>
      </w:rPr>
    </w:lvl>
    <w:lvl w:ilvl="4" w:tplc="08090003" w:tentative="1">
      <w:start w:val="1"/>
      <w:numFmt w:val="bullet"/>
      <w:lvlText w:val="o"/>
      <w:lvlJc w:val="left"/>
      <w:pPr>
        <w:ind w:left="3848" w:hanging="360"/>
      </w:pPr>
      <w:rPr>
        <w:rFonts w:ascii="Courier New" w:hAnsi="Courier New" w:cs="Courier New" w:hint="default"/>
      </w:rPr>
    </w:lvl>
    <w:lvl w:ilvl="5" w:tplc="08090005" w:tentative="1">
      <w:start w:val="1"/>
      <w:numFmt w:val="bullet"/>
      <w:lvlText w:val=""/>
      <w:lvlJc w:val="left"/>
      <w:pPr>
        <w:ind w:left="4568" w:hanging="360"/>
      </w:pPr>
      <w:rPr>
        <w:rFonts w:ascii="Wingdings" w:hAnsi="Wingdings" w:hint="default"/>
      </w:rPr>
    </w:lvl>
    <w:lvl w:ilvl="6" w:tplc="08090001" w:tentative="1">
      <w:start w:val="1"/>
      <w:numFmt w:val="bullet"/>
      <w:lvlText w:val=""/>
      <w:lvlJc w:val="left"/>
      <w:pPr>
        <w:ind w:left="5288" w:hanging="360"/>
      </w:pPr>
      <w:rPr>
        <w:rFonts w:ascii="Symbol" w:hAnsi="Symbol" w:hint="default"/>
      </w:rPr>
    </w:lvl>
    <w:lvl w:ilvl="7" w:tplc="08090003" w:tentative="1">
      <w:start w:val="1"/>
      <w:numFmt w:val="bullet"/>
      <w:lvlText w:val="o"/>
      <w:lvlJc w:val="left"/>
      <w:pPr>
        <w:ind w:left="6008" w:hanging="360"/>
      </w:pPr>
      <w:rPr>
        <w:rFonts w:ascii="Courier New" w:hAnsi="Courier New" w:cs="Courier New" w:hint="default"/>
      </w:rPr>
    </w:lvl>
    <w:lvl w:ilvl="8" w:tplc="08090005" w:tentative="1">
      <w:start w:val="1"/>
      <w:numFmt w:val="bullet"/>
      <w:lvlText w:val=""/>
      <w:lvlJc w:val="left"/>
      <w:pPr>
        <w:ind w:left="6728" w:hanging="360"/>
      </w:pPr>
      <w:rPr>
        <w:rFonts w:ascii="Wingdings" w:hAnsi="Wingdings" w:hint="default"/>
      </w:rPr>
    </w:lvl>
  </w:abstractNum>
  <w:abstractNum w:abstractNumId="25" w15:restartNumberingAfterBreak="0">
    <w:nsid w:val="7D0572C0"/>
    <w:multiLevelType w:val="hybridMultilevel"/>
    <w:tmpl w:val="BA20D164"/>
    <w:lvl w:ilvl="0" w:tplc="7F38F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E30CED"/>
    <w:multiLevelType w:val="hybridMultilevel"/>
    <w:tmpl w:val="429E1386"/>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16cid:durableId="337466278">
    <w:abstractNumId w:val="7"/>
  </w:num>
  <w:num w:numId="2" w16cid:durableId="410737024">
    <w:abstractNumId w:val="26"/>
  </w:num>
  <w:num w:numId="3" w16cid:durableId="1809781377">
    <w:abstractNumId w:val="1"/>
  </w:num>
  <w:num w:numId="4" w16cid:durableId="1551066485">
    <w:abstractNumId w:val="22"/>
  </w:num>
  <w:num w:numId="5" w16cid:durableId="1961257569">
    <w:abstractNumId w:val="2"/>
  </w:num>
  <w:num w:numId="6" w16cid:durableId="1484467553">
    <w:abstractNumId w:val="9"/>
  </w:num>
  <w:num w:numId="7" w16cid:durableId="1472289734">
    <w:abstractNumId w:val="12"/>
  </w:num>
  <w:num w:numId="8" w16cid:durableId="1089039085">
    <w:abstractNumId w:val="18"/>
  </w:num>
  <w:num w:numId="9" w16cid:durableId="217791355">
    <w:abstractNumId w:val="25"/>
  </w:num>
  <w:num w:numId="10" w16cid:durableId="1710838349">
    <w:abstractNumId w:val="5"/>
  </w:num>
  <w:num w:numId="11" w16cid:durableId="762073825">
    <w:abstractNumId w:val="16"/>
  </w:num>
  <w:num w:numId="12" w16cid:durableId="1731222800">
    <w:abstractNumId w:val="4"/>
  </w:num>
  <w:num w:numId="13" w16cid:durableId="79646131">
    <w:abstractNumId w:val="20"/>
  </w:num>
  <w:num w:numId="14" w16cid:durableId="1793984545">
    <w:abstractNumId w:val="19"/>
  </w:num>
  <w:num w:numId="15" w16cid:durableId="399523114">
    <w:abstractNumId w:val="8"/>
  </w:num>
  <w:num w:numId="16" w16cid:durableId="295063950">
    <w:abstractNumId w:val="24"/>
  </w:num>
  <w:num w:numId="17" w16cid:durableId="242422004">
    <w:abstractNumId w:val="11"/>
  </w:num>
  <w:num w:numId="18" w16cid:durableId="1563253385">
    <w:abstractNumId w:val="13"/>
  </w:num>
  <w:num w:numId="19" w16cid:durableId="2061056068">
    <w:abstractNumId w:val="0"/>
  </w:num>
  <w:num w:numId="20" w16cid:durableId="1988168980">
    <w:abstractNumId w:val="10"/>
  </w:num>
  <w:num w:numId="21" w16cid:durableId="1289235620">
    <w:abstractNumId w:val="6"/>
  </w:num>
  <w:num w:numId="22" w16cid:durableId="1567639753">
    <w:abstractNumId w:val="15"/>
  </w:num>
  <w:num w:numId="23" w16cid:durableId="1262762942">
    <w:abstractNumId w:val="14"/>
  </w:num>
  <w:num w:numId="24" w16cid:durableId="752896229">
    <w:abstractNumId w:val="3"/>
  </w:num>
  <w:num w:numId="25" w16cid:durableId="404306192">
    <w:abstractNumId w:val="21"/>
  </w:num>
  <w:num w:numId="26" w16cid:durableId="938296571">
    <w:abstractNumId w:val="23"/>
  </w:num>
  <w:num w:numId="27" w16cid:durableId="1081755657">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9EF"/>
    <w:rsid w:val="000002D9"/>
    <w:rsid w:val="0000066F"/>
    <w:rsid w:val="000026B0"/>
    <w:rsid w:val="0000426B"/>
    <w:rsid w:val="00004EDD"/>
    <w:rsid w:val="00006826"/>
    <w:rsid w:val="00012B0D"/>
    <w:rsid w:val="00012E90"/>
    <w:rsid w:val="000142E0"/>
    <w:rsid w:val="00014500"/>
    <w:rsid w:val="000163A4"/>
    <w:rsid w:val="00023BE0"/>
    <w:rsid w:val="00023D08"/>
    <w:rsid w:val="00023D28"/>
    <w:rsid w:val="00024202"/>
    <w:rsid w:val="000257FD"/>
    <w:rsid w:val="0002766C"/>
    <w:rsid w:val="0003019F"/>
    <w:rsid w:val="00031817"/>
    <w:rsid w:val="000373CC"/>
    <w:rsid w:val="00040F9D"/>
    <w:rsid w:val="00040FDD"/>
    <w:rsid w:val="00041A0A"/>
    <w:rsid w:val="000423B5"/>
    <w:rsid w:val="0004336B"/>
    <w:rsid w:val="00043663"/>
    <w:rsid w:val="00043B32"/>
    <w:rsid w:val="00044F22"/>
    <w:rsid w:val="00045336"/>
    <w:rsid w:val="0004535B"/>
    <w:rsid w:val="0004578F"/>
    <w:rsid w:val="0004580B"/>
    <w:rsid w:val="0005108E"/>
    <w:rsid w:val="000514D8"/>
    <w:rsid w:val="00051EAC"/>
    <w:rsid w:val="000525AB"/>
    <w:rsid w:val="000526C1"/>
    <w:rsid w:val="0005379C"/>
    <w:rsid w:val="0005524F"/>
    <w:rsid w:val="000612E4"/>
    <w:rsid w:val="000633A1"/>
    <w:rsid w:val="00063853"/>
    <w:rsid w:val="00070CA6"/>
    <w:rsid w:val="00070FC3"/>
    <w:rsid w:val="000726D5"/>
    <w:rsid w:val="00072989"/>
    <w:rsid w:val="000730A2"/>
    <w:rsid w:val="000753A2"/>
    <w:rsid w:val="00076B86"/>
    <w:rsid w:val="00077EB3"/>
    <w:rsid w:val="00080917"/>
    <w:rsid w:val="00080F0E"/>
    <w:rsid w:val="000815EF"/>
    <w:rsid w:val="00082F48"/>
    <w:rsid w:val="00083E4D"/>
    <w:rsid w:val="000867C9"/>
    <w:rsid w:val="000875EB"/>
    <w:rsid w:val="0009215E"/>
    <w:rsid w:val="00092FED"/>
    <w:rsid w:val="0009379B"/>
    <w:rsid w:val="000942BB"/>
    <w:rsid w:val="00097111"/>
    <w:rsid w:val="000A1B5A"/>
    <w:rsid w:val="000A31D1"/>
    <w:rsid w:val="000A78C4"/>
    <w:rsid w:val="000A7B63"/>
    <w:rsid w:val="000A7FE9"/>
    <w:rsid w:val="000B139D"/>
    <w:rsid w:val="000B1B1A"/>
    <w:rsid w:val="000B251C"/>
    <w:rsid w:val="000B2C1D"/>
    <w:rsid w:val="000B3390"/>
    <w:rsid w:val="000B3600"/>
    <w:rsid w:val="000B4853"/>
    <w:rsid w:val="000B4A9D"/>
    <w:rsid w:val="000B57DE"/>
    <w:rsid w:val="000B7018"/>
    <w:rsid w:val="000B740D"/>
    <w:rsid w:val="000C08B9"/>
    <w:rsid w:val="000C091A"/>
    <w:rsid w:val="000C0C31"/>
    <w:rsid w:val="000C3F0D"/>
    <w:rsid w:val="000C6359"/>
    <w:rsid w:val="000C6E8E"/>
    <w:rsid w:val="000D043C"/>
    <w:rsid w:val="000D1AAE"/>
    <w:rsid w:val="000D2807"/>
    <w:rsid w:val="000D3DED"/>
    <w:rsid w:val="000D41F9"/>
    <w:rsid w:val="000D44D0"/>
    <w:rsid w:val="000D494C"/>
    <w:rsid w:val="000D7559"/>
    <w:rsid w:val="000D77DB"/>
    <w:rsid w:val="000E030A"/>
    <w:rsid w:val="000E0D04"/>
    <w:rsid w:val="000E1175"/>
    <w:rsid w:val="000E122F"/>
    <w:rsid w:val="000E35EF"/>
    <w:rsid w:val="000E36F0"/>
    <w:rsid w:val="000E3A20"/>
    <w:rsid w:val="000E3B2C"/>
    <w:rsid w:val="000E4F3B"/>
    <w:rsid w:val="000E6FCB"/>
    <w:rsid w:val="000E7CC8"/>
    <w:rsid w:val="000F2816"/>
    <w:rsid w:val="000F3D48"/>
    <w:rsid w:val="000F4C25"/>
    <w:rsid w:val="000F6E15"/>
    <w:rsid w:val="000F77DC"/>
    <w:rsid w:val="00100213"/>
    <w:rsid w:val="00100CF5"/>
    <w:rsid w:val="001016E3"/>
    <w:rsid w:val="00101F8A"/>
    <w:rsid w:val="00102715"/>
    <w:rsid w:val="0010309C"/>
    <w:rsid w:val="001032A1"/>
    <w:rsid w:val="001032F0"/>
    <w:rsid w:val="00103AA5"/>
    <w:rsid w:val="0010552D"/>
    <w:rsid w:val="00105620"/>
    <w:rsid w:val="00111850"/>
    <w:rsid w:val="00111D7E"/>
    <w:rsid w:val="00111FD0"/>
    <w:rsid w:val="00112932"/>
    <w:rsid w:val="001142A1"/>
    <w:rsid w:val="00121CF3"/>
    <w:rsid w:val="00122259"/>
    <w:rsid w:val="00122BB2"/>
    <w:rsid w:val="00122D3D"/>
    <w:rsid w:val="00122E8C"/>
    <w:rsid w:val="00124796"/>
    <w:rsid w:val="001258F8"/>
    <w:rsid w:val="00126FC2"/>
    <w:rsid w:val="001271BD"/>
    <w:rsid w:val="00127F07"/>
    <w:rsid w:val="00131FC7"/>
    <w:rsid w:val="00133997"/>
    <w:rsid w:val="00133FEE"/>
    <w:rsid w:val="0013669F"/>
    <w:rsid w:val="001375AD"/>
    <w:rsid w:val="001378FD"/>
    <w:rsid w:val="0014072F"/>
    <w:rsid w:val="0014189B"/>
    <w:rsid w:val="001426B3"/>
    <w:rsid w:val="00142C89"/>
    <w:rsid w:val="001437D5"/>
    <w:rsid w:val="001473B5"/>
    <w:rsid w:val="00150A41"/>
    <w:rsid w:val="00150C77"/>
    <w:rsid w:val="00151484"/>
    <w:rsid w:val="001535FA"/>
    <w:rsid w:val="00153A95"/>
    <w:rsid w:val="001567DB"/>
    <w:rsid w:val="00157968"/>
    <w:rsid w:val="00157BD0"/>
    <w:rsid w:val="00157C98"/>
    <w:rsid w:val="00157FBC"/>
    <w:rsid w:val="0016019A"/>
    <w:rsid w:val="00160B5C"/>
    <w:rsid w:val="00160DB0"/>
    <w:rsid w:val="00161C8E"/>
    <w:rsid w:val="00162103"/>
    <w:rsid w:val="00162C64"/>
    <w:rsid w:val="00162D20"/>
    <w:rsid w:val="001635C3"/>
    <w:rsid w:val="001639CD"/>
    <w:rsid w:val="00166013"/>
    <w:rsid w:val="0016774C"/>
    <w:rsid w:val="00167B12"/>
    <w:rsid w:val="00170A9D"/>
    <w:rsid w:val="00170C92"/>
    <w:rsid w:val="00171489"/>
    <w:rsid w:val="0017248F"/>
    <w:rsid w:val="001725F5"/>
    <w:rsid w:val="0017265E"/>
    <w:rsid w:val="00172D35"/>
    <w:rsid w:val="00173639"/>
    <w:rsid w:val="00173CDA"/>
    <w:rsid w:val="00174AE8"/>
    <w:rsid w:val="0017554D"/>
    <w:rsid w:val="00175570"/>
    <w:rsid w:val="00176299"/>
    <w:rsid w:val="00176417"/>
    <w:rsid w:val="00176A2D"/>
    <w:rsid w:val="001771EF"/>
    <w:rsid w:val="00182CC1"/>
    <w:rsid w:val="00183DF3"/>
    <w:rsid w:val="00185D52"/>
    <w:rsid w:val="00185EDD"/>
    <w:rsid w:val="001861E3"/>
    <w:rsid w:val="00186AC3"/>
    <w:rsid w:val="00187651"/>
    <w:rsid w:val="001920DC"/>
    <w:rsid w:val="00192128"/>
    <w:rsid w:val="00193CBD"/>
    <w:rsid w:val="001974DE"/>
    <w:rsid w:val="001A0001"/>
    <w:rsid w:val="001A1EE1"/>
    <w:rsid w:val="001A226F"/>
    <w:rsid w:val="001A39CC"/>
    <w:rsid w:val="001A50AE"/>
    <w:rsid w:val="001A70A5"/>
    <w:rsid w:val="001A7374"/>
    <w:rsid w:val="001B1766"/>
    <w:rsid w:val="001B2BAB"/>
    <w:rsid w:val="001B36C0"/>
    <w:rsid w:val="001B3701"/>
    <w:rsid w:val="001B3D9C"/>
    <w:rsid w:val="001B56E0"/>
    <w:rsid w:val="001B66E8"/>
    <w:rsid w:val="001B6B72"/>
    <w:rsid w:val="001B7715"/>
    <w:rsid w:val="001C4FA6"/>
    <w:rsid w:val="001C72F3"/>
    <w:rsid w:val="001C7C7E"/>
    <w:rsid w:val="001D0A4B"/>
    <w:rsid w:val="001D320D"/>
    <w:rsid w:val="001D73DE"/>
    <w:rsid w:val="001E0977"/>
    <w:rsid w:val="001E11DE"/>
    <w:rsid w:val="001E2AEC"/>
    <w:rsid w:val="001E2CC4"/>
    <w:rsid w:val="001E3281"/>
    <w:rsid w:val="001E3CAD"/>
    <w:rsid w:val="001E3FAB"/>
    <w:rsid w:val="001E40F0"/>
    <w:rsid w:val="001E5672"/>
    <w:rsid w:val="001E6863"/>
    <w:rsid w:val="001E6C3B"/>
    <w:rsid w:val="001F0854"/>
    <w:rsid w:val="001F3AE6"/>
    <w:rsid w:val="001F4B4D"/>
    <w:rsid w:val="001F4EE8"/>
    <w:rsid w:val="001F674B"/>
    <w:rsid w:val="002003D2"/>
    <w:rsid w:val="00201C00"/>
    <w:rsid w:val="00201CAE"/>
    <w:rsid w:val="0020242B"/>
    <w:rsid w:val="00203329"/>
    <w:rsid w:val="002050C1"/>
    <w:rsid w:val="002060D6"/>
    <w:rsid w:val="00206D9B"/>
    <w:rsid w:val="00210017"/>
    <w:rsid w:val="002108A2"/>
    <w:rsid w:val="00210B51"/>
    <w:rsid w:val="002125C5"/>
    <w:rsid w:val="00213F19"/>
    <w:rsid w:val="00213F50"/>
    <w:rsid w:val="00214AEE"/>
    <w:rsid w:val="002166AD"/>
    <w:rsid w:val="00216861"/>
    <w:rsid w:val="0021778A"/>
    <w:rsid w:val="00220C38"/>
    <w:rsid w:val="00221940"/>
    <w:rsid w:val="00223932"/>
    <w:rsid w:val="00224735"/>
    <w:rsid w:val="002247AE"/>
    <w:rsid w:val="00225CD4"/>
    <w:rsid w:val="00226322"/>
    <w:rsid w:val="00226ED2"/>
    <w:rsid w:val="00232466"/>
    <w:rsid w:val="002325D7"/>
    <w:rsid w:val="00240407"/>
    <w:rsid w:val="002406A0"/>
    <w:rsid w:val="00240A91"/>
    <w:rsid w:val="00243D16"/>
    <w:rsid w:val="00245036"/>
    <w:rsid w:val="00245147"/>
    <w:rsid w:val="00245629"/>
    <w:rsid w:val="00246C86"/>
    <w:rsid w:val="002538A4"/>
    <w:rsid w:val="002602FC"/>
    <w:rsid w:val="002655FF"/>
    <w:rsid w:val="002656D1"/>
    <w:rsid w:val="0026570B"/>
    <w:rsid w:val="00265997"/>
    <w:rsid w:val="00266319"/>
    <w:rsid w:val="0026651F"/>
    <w:rsid w:val="00266EEC"/>
    <w:rsid w:val="00267B7C"/>
    <w:rsid w:val="00270516"/>
    <w:rsid w:val="00272466"/>
    <w:rsid w:val="00273CC8"/>
    <w:rsid w:val="0027481E"/>
    <w:rsid w:val="002750CA"/>
    <w:rsid w:val="00276032"/>
    <w:rsid w:val="0027709C"/>
    <w:rsid w:val="00277624"/>
    <w:rsid w:val="00280704"/>
    <w:rsid w:val="00283717"/>
    <w:rsid w:val="002837AC"/>
    <w:rsid w:val="002841A7"/>
    <w:rsid w:val="002854DB"/>
    <w:rsid w:val="00286B1D"/>
    <w:rsid w:val="00294933"/>
    <w:rsid w:val="00294BBC"/>
    <w:rsid w:val="00295059"/>
    <w:rsid w:val="002954FD"/>
    <w:rsid w:val="00296087"/>
    <w:rsid w:val="002A08B5"/>
    <w:rsid w:val="002A5A91"/>
    <w:rsid w:val="002A5CEE"/>
    <w:rsid w:val="002A69EE"/>
    <w:rsid w:val="002B259C"/>
    <w:rsid w:val="002B3076"/>
    <w:rsid w:val="002B3B30"/>
    <w:rsid w:val="002B4ED5"/>
    <w:rsid w:val="002B7A98"/>
    <w:rsid w:val="002C0115"/>
    <w:rsid w:val="002C108E"/>
    <w:rsid w:val="002C212C"/>
    <w:rsid w:val="002C322B"/>
    <w:rsid w:val="002C41E8"/>
    <w:rsid w:val="002C50BF"/>
    <w:rsid w:val="002C7252"/>
    <w:rsid w:val="002C7B1B"/>
    <w:rsid w:val="002D1353"/>
    <w:rsid w:val="002D241D"/>
    <w:rsid w:val="002D3174"/>
    <w:rsid w:val="002D4607"/>
    <w:rsid w:val="002D5F47"/>
    <w:rsid w:val="002D6F5C"/>
    <w:rsid w:val="002D71F5"/>
    <w:rsid w:val="002D72CF"/>
    <w:rsid w:val="002D7B0D"/>
    <w:rsid w:val="002E00B5"/>
    <w:rsid w:val="002E0939"/>
    <w:rsid w:val="002E123C"/>
    <w:rsid w:val="002E2C32"/>
    <w:rsid w:val="002E3695"/>
    <w:rsid w:val="002E3B8C"/>
    <w:rsid w:val="002E43C6"/>
    <w:rsid w:val="002E4E73"/>
    <w:rsid w:val="002E59D3"/>
    <w:rsid w:val="002E6837"/>
    <w:rsid w:val="002F1811"/>
    <w:rsid w:val="002F26BE"/>
    <w:rsid w:val="002F34E9"/>
    <w:rsid w:val="002F39A7"/>
    <w:rsid w:val="002F4791"/>
    <w:rsid w:val="002F52F3"/>
    <w:rsid w:val="00301A57"/>
    <w:rsid w:val="00303BED"/>
    <w:rsid w:val="00305B2D"/>
    <w:rsid w:val="00305CD7"/>
    <w:rsid w:val="00307C1B"/>
    <w:rsid w:val="00311935"/>
    <w:rsid w:val="00311F8E"/>
    <w:rsid w:val="00312067"/>
    <w:rsid w:val="00313A43"/>
    <w:rsid w:val="003175A5"/>
    <w:rsid w:val="0032196F"/>
    <w:rsid w:val="00321F8B"/>
    <w:rsid w:val="0032511C"/>
    <w:rsid w:val="00325288"/>
    <w:rsid w:val="00326799"/>
    <w:rsid w:val="00326C5C"/>
    <w:rsid w:val="00327822"/>
    <w:rsid w:val="003403F7"/>
    <w:rsid w:val="00340797"/>
    <w:rsid w:val="00341DA2"/>
    <w:rsid w:val="00344FCD"/>
    <w:rsid w:val="00346E5F"/>
    <w:rsid w:val="00347C31"/>
    <w:rsid w:val="0035036A"/>
    <w:rsid w:val="003524CC"/>
    <w:rsid w:val="00356CCD"/>
    <w:rsid w:val="003573C4"/>
    <w:rsid w:val="003577DF"/>
    <w:rsid w:val="00360AC3"/>
    <w:rsid w:val="00360D8F"/>
    <w:rsid w:val="00360FE7"/>
    <w:rsid w:val="0036249D"/>
    <w:rsid w:val="003629EB"/>
    <w:rsid w:val="00372606"/>
    <w:rsid w:val="00373F33"/>
    <w:rsid w:val="00374911"/>
    <w:rsid w:val="003749D8"/>
    <w:rsid w:val="00375BF2"/>
    <w:rsid w:val="003778A9"/>
    <w:rsid w:val="00377DEE"/>
    <w:rsid w:val="0038352F"/>
    <w:rsid w:val="00383554"/>
    <w:rsid w:val="00383936"/>
    <w:rsid w:val="00386366"/>
    <w:rsid w:val="00386D87"/>
    <w:rsid w:val="00387084"/>
    <w:rsid w:val="0038722F"/>
    <w:rsid w:val="003911D4"/>
    <w:rsid w:val="003922A0"/>
    <w:rsid w:val="00393D9B"/>
    <w:rsid w:val="003942BE"/>
    <w:rsid w:val="00397343"/>
    <w:rsid w:val="003A0065"/>
    <w:rsid w:val="003A10FC"/>
    <w:rsid w:val="003A236C"/>
    <w:rsid w:val="003A2B48"/>
    <w:rsid w:val="003A2BCB"/>
    <w:rsid w:val="003A2DC8"/>
    <w:rsid w:val="003A3F98"/>
    <w:rsid w:val="003A5A11"/>
    <w:rsid w:val="003A5BC6"/>
    <w:rsid w:val="003A7A74"/>
    <w:rsid w:val="003B20B1"/>
    <w:rsid w:val="003B3602"/>
    <w:rsid w:val="003B4BB8"/>
    <w:rsid w:val="003B5934"/>
    <w:rsid w:val="003B6026"/>
    <w:rsid w:val="003B6CBF"/>
    <w:rsid w:val="003C136E"/>
    <w:rsid w:val="003C19B7"/>
    <w:rsid w:val="003C1ACD"/>
    <w:rsid w:val="003C293B"/>
    <w:rsid w:val="003C3A81"/>
    <w:rsid w:val="003C57CC"/>
    <w:rsid w:val="003C6600"/>
    <w:rsid w:val="003C7DAB"/>
    <w:rsid w:val="003D1976"/>
    <w:rsid w:val="003D1ACF"/>
    <w:rsid w:val="003D34E9"/>
    <w:rsid w:val="003D3DFA"/>
    <w:rsid w:val="003D4B91"/>
    <w:rsid w:val="003D4D0F"/>
    <w:rsid w:val="003D5BCD"/>
    <w:rsid w:val="003D6EAF"/>
    <w:rsid w:val="003D798F"/>
    <w:rsid w:val="003E03D3"/>
    <w:rsid w:val="003E0848"/>
    <w:rsid w:val="003E0D7C"/>
    <w:rsid w:val="003E1E0E"/>
    <w:rsid w:val="003E2923"/>
    <w:rsid w:val="003E4797"/>
    <w:rsid w:val="003E490E"/>
    <w:rsid w:val="003E50E3"/>
    <w:rsid w:val="003E6235"/>
    <w:rsid w:val="003E6742"/>
    <w:rsid w:val="003E7ED5"/>
    <w:rsid w:val="003F03AF"/>
    <w:rsid w:val="003F0473"/>
    <w:rsid w:val="003F47D2"/>
    <w:rsid w:val="003F537A"/>
    <w:rsid w:val="003F6C24"/>
    <w:rsid w:val="003F704F"/>
    <w:rsid w:val="003F70A0"/>
    <w:rsid w:val="003F7B9F"/>
    <w:rsid w:val="00402255"/>
    <w:rsid w:val="0040381A"/>
    <w:rsid w:val="004055C3"/>
    <w:rsid w:val="00407FF0"/>
    <w:rsid w:val="004128AB"/>
    <w:rsid w:val="004147CD"/>
    <w:rsid w:val="0041493E"/>
    <w:rsid w:val="00415F9D"/>
    <w:rsid w:val="00417E87"/>
    <w:rsid w:val="00420228"/>
    <w:rsid w:val="0042133F"/>
    <w:rsid w:val="004242AE"/>
    <w:rsid w:val="004255B1"/>
    <w:rsid w:val="00425B53"/>
    <w:rsid w:val="00426382"/>
    <w:rsid w:val="00426AEA"/>
    <w:rsid w:val="00426D58"/>
    <w:rsid w:val="004301EF"/>
    <w:rsid w:val="00434CC1"/>
    <w:rsid w:val="004353AF"/>
    <w:rsid w:val="0043585C"/>
    <w:rsid w:val="004361C2"/>
    <w:rsid w:val="00437B1B"/>
    <w:rsid w:val="00441A95"/>
    <w:rsid w:val="0044370A"/>
    <w:rsid w:val="00443837"/>
    <w:rsid w:val="00444410"/>
    <w:rsid w:val="00446080"/>
    <w:rsid w:val="004478C6"/>
    <w:rsid w:val="004519C6"/>
    <w:rsid w:val="00452F72"/>
    <w:rsid w:val="00452FE0"/>
    <w:rsid w:val="0045328C"/>
    <w:rsid w:val="0045456A"/>
    <w:rsid w:val="0045502B"/>
    <w:rsid w:val="00457DD7"/>
    <w:rsid w:val="00462D72"/>
    <w:rsid w:val="00467352"/>
    <w:rsid w:val="00470C28"/>
    <w:rsid w:val="004740CF"/>
    <w:rsid w:val="00474821"/>
    <w:rsid w:val="0047496D"/>
    <w:rsid w:val="004770FF"/>
    <w:rsid w:val="004800FA"/>
    <w:rsid w:val="00483A7A"/>
    <w:rsid w:val="0048524C"/>
    <w:rsid w:val="004857EF"/>
    <w:rsid w:val="00485C1C"/>
    <w:rsid w:val="0048613F"/>
    <w:rsid w:val="00487477"/>
    <w:rsid w:val="00491A61"/>
    <w:rsid w:val="0049323C"/>
    <w:rsid w:val="00495BA4"/>
    <w:rsid w:val="00496715"/>
    <w:rsid w:val="004A0FD8"/>
    <w:rsid w:val="004A1746"/>
    <w:rsid w:val="004A2E9B"/>
    <w:rsid w:val="004A5502"/>
    <w:rsid w:val="004A689C"/>
    <w:rsid w:val="004A6A8D"/>
    <w:rsid w:val="004A6B1B"/>
    <w:rsid w:val="004A749A"/>
    <w:rsid w:val="004A7DFF"/>
    <w:rsid w:val="004B115B"/>
    <w:rsid w:val="004B11EE"/>
    <w:rsid w:val="004B2485"/>
    <w:rsid w:val="004B2776"/>
    <w:rsid w:val="004B2EF4"/>
    <w:rsid w:val="004B554B"/>
    <w:rsid w:val="004B5D26"/>
    <w:rsid w:val="004B7953"/>
    <w:rsid w:val="004C0A8B"/>
    <w:rsid w:val="004C5745"/>
    <w:rsid w:val="004C5E2B"/>
    <w:rsid w:val="004D179C"/>
    <w:rsid w:val="004D3A64"/>
    <w:rsid w:val="004D634C"/>
    <w:rsid w:val="004D7011"/>
    <w:rsid w:val="004D7320"/>
    <w:rsid w:val="004E0A35"/>
    <w:rsid w:val="004E1095"/>
    <w:rsid w:val="004E3C5C"/>
    <w:rsid w:val="004E4BF6"/>
    <w:rsid w:val="004E4D1C"/>
    <w:rsid w:val="004E703E"/>
    <w:rsid w:val="004F165D"/>
    <w:rsid w:val="004F28DC"/>
    <w:rsid w:val="004F31F2"/>
    <w:rsid w:val="004F3E13"/>
    <w:rsid w:val="004F5B7F"/>
    <w:rsid w:val="0050139A"/>
    <w:rsid w:val="00502040"/>
    <w:rsid w:val="00503E49"/>
    <w:rsid w:val="00505949"/>
    <w:rsid w:val="00505EEF"/>
    <w:rsid w:val="00506D6C"/>
    <w:rsid w:val="00512C3F"/>
    <w:rsid w:val="00514477"/>
    <w:rsid w:val="00514F82"/>
    <w:rsid w:val="00515A7D"/>
    <w:rsid w:val="00516BC6"/>
    <w:rsid w:val="00517B14"/>
    <w:rsid w:val="00520AEE"/>
    <w:rsid w:val="005222CA"/>
    <w:rsid w:val="00522554"/>
    <w:rsid w:val="00522AA5"/>
    <w:rsid w:val="0052510C"/>
    <w:rsid w:val="00530027"/>
    <w:rsid w:val="005322D8"/>
    <w:rsid w:val="00532F1C"/>
    <w:rsid w:val="00537795"/>
    <w:rsid w:val="005411B1"/>
    <w:rsid w:val="005418DA"/>
    <w:rsid w:val="0054355F"/>
    <w:rsid w:val="0054387B"/>
    <w:rsid w:val="00544737"/>
    <w:rsid w:val="00544B80"/>
    <w:rsid w:val="00545A40"/>
    <w:rsid w:val="00545B6E"/>
    <w:rsid w:val="00551CFE"/>
    <w:rsid w:val="00552230"/>
    <w:rsid w:val="00555266"/>
    <w:rsid w:val="00555B94"/>
    <w:rsid w:val="005569DA"/>
    <w:rsid w:val="005569DF"/>
    <w:rsid w:val="00557AC1"/>
    <w:rsid w:val="00561F88"/>
    <w:rsid w:val="005628D5"/>
    <w:rsid w:val="0056374B"/>
    <w:rsid w:val="00566802"/>
    <w:rsid w:val="00566F1C"/>
    <w:rsid w:val="0056789A"/>
    <w:rsid w:val="00570460"/>
    <w:rsid w:val="00571B8F"/>
    <w:rsid w:val="00572B64"/>
    <w:rsid w:val="005749D4"/>
    <w:rsid w:val="00574EAD"/>
    <w:rsid w:val="00576295"/>
    <w:rsid w:val="00580B35"/>
    <w:rsid w:val="0058105D"/>
    <w:rsid w:val="005837C4"/>
    <w:rsid w:val="0058400C"/>
    <w:rsid w:val="005841E8"/>
    <w:rsid w:val="00584343"/>
    <w:rsid w:val="0058654F"/>
    <w:rsid w:val="00586E05"/>
    <w:rsid w:val="00587CA0"/>
    <w:rsid w:val="00590464"/>
    <w:rsid w:val="005926D5"/>
    <w:rsid w:val="00592B29"/>
    <w:rsid w:val="00595419"/>
    <w:rsid w:val="005967E8"/>
    <w:rsid w:val="0059719A"/>
    <w:rsid w:val="00597DC1"/>
    <w:rsid w:val="005A0553"/>
    <w:rsid w:val="005A21CB"/>
    <w:rsid w:val="005A47A6"/>
    <w:rsid w:val="005A4D59"/>
    <w:rsid w:val="005A5BB1"/>
    <w:rsid w:val="005A685F"/>
    <w:rsid w:val="005A77B0"/>
    <w:rsid w:val="005A787A"/>
    <w:rsid w:val="005B00EA"/>
    <w:rsid w:val="005B1F36"/>
    <w:rsid w:val="005B2DCD"/>
    <w:rsid w:val="005B36E6"/>
    <w:rsid w:val="005C0038"/>
    <w:rsid w:val="005C07BB"/>
    <w:rsid w:val="005C28B2"/>
    <w:rsid w:val="005C312F"/>
    <w:rsid w:val="005C395F"/>
    <w:rsid w:val="005D0721"/>
    <w:rsid w:val="005D28CA"/>
    <w:rsid w:val="005D30A4"/>
    <w:rsid w:val="005D365C"/>
    <w:rsid w:val="005D3EF9"/>
    <w:rsid w:val="005D4E0D"/>
    <w:rsid w:val="005D7241"/>
    <w:rsid w:val="005E02A5"/>
    <w:rsid w:val="005E06EE"/>
    <w:rsid w:val="005E07E5"/>
    <w:rsid w:val="005E0930"/>
    <w:rsid w:val="005E189A"/>
    <w:rsid w:val="005E350F"/>
    <w:rsid w:val="005E37EB"/>
    <w:rsid w:val="005E39FE"/>
    <w:rsid w:val="005E3F01"/>
    <w:rsid w:val="005E47EE"/>
    <w:rsid w:val="005E5B31"/>
    <w:rsid w:val="005E5DBE"/>
    <w:rsid w:val="005F1497"/>
    <w:rsid w:val="005F1D70"/>
    <w:rsid w:val="005F1D9F"/>
    <w:rsid w:val="005F1E5E"/>
    <w:rsid w:val="005F2B8B"/>
    <w:rsid w:val="005F2CC4"/>
    <w:rsid w:val="005F48F9"/>
    <w:rsid w:val="005F4E17"/>
    <w:rsid w:val="005F4E84"/>
    <w:rsid w:val="0060068F"/>
    <w:rsid w:val="00600B96"/>
    <w:rsid w:val="0060583F"/>
    <w:rsid w:val="006074B9"/>
    <w:rsid w:val="00612E35"/>
    <w:rsid w:val="00613090"/>
    <w:rsid w:val="00614485"/>
    <w:rsid w:val="006150B5"/>
    <w:rsid w:val="00615718"/>
    <w:rsid w:val="0062021B"/>
    <w:rsid w:val="00621256"/>
    <w:rsid w:val="00621984"/>
    <w:rsid w:val="00624262"/>
    <w:rsid w:val="00625450"/>
    <w:rsid w:val="0062565C"/>
    <w:rsid w:val="00625873"/>
    <w:rsid w:val="00625E18"/>
    <w:rsid w:val="006261A2"/>
    <w:rsid w:val="0062734E"/>
    <w:rsid w:val="006303CC"/>
    <w:rsid w:val="00630CFD"/>
    <w:rsid w:val="00630E44"/>
    <w:rsid w:val="00631009"/>
    <w:rsid w:val="006313DF"/>
    <w:rsid w:val="0063335D"/>
    <w:rsid w:val="0063581C"/>
    <w:rsid w:val="00636B48"/>
    <w:rsid w:val="00636BFE"/>
    <w:rsid w:val="0064075F"/>
    <w:rsid w:val="0064333F"/>
    <w:rsid w:val="006434CF"/>
    <w:rsid w:val="0064453B"/>
    <w:rsid w:val="00644639"/>
    <w:rsid w:val="00644C7B"/>
    <w:rsid w:val="00644D76"/>
    <w:rsid w:val="00644D87"/>
    <w:rsid w:val="00644FB1"/>
    <w:rsid w:val="006533DD"/>
    <w:rsid w:val="00654240"/>
    <w:rsid w:val="006562BD"/>
    <w:rsid w:val="006566F2"/>
    <w:rsid w:val="006574FE"/>
    <w:rsid w:val="00657F98"/>
    <w:rsid w:val="00661037"/>
    <w:rsid w:val="00663217"/>
    <w:rsid w:val="00664E7C"/>
    <w:rsid w:val="00665177"/>
    <w:rsid w:val="00666B95"/>
    <w:rsid w:val="00670EB2"/>
    <w:rsid w:val="00671831"/>
    <w:rsid w:val="006744DF"/>
    <w:rsid w:val="00674A64"/>
    <w:rsid w:val="00681ABD"/>
    <w:rsid w:val="00682CC8"/>
    <w:rsid w:val="006856C1"/>
    <w:rsid w:val="00686937"/>
    <w:rsid w:val="00686EA5"/>
    <w:rsid w:val="00694B39"/>
    <w:rsid w:val="006952AB"/>
    <w:rsid w:val="00695637"/>
    <w:rsid w:val="006967AE"/>
    <w:rsid w:val="006A1A34"/>
    <w:rsid w:val="006A2CEF"/>
    <w:rsid w:val="006A4725"/>
    <w:rsid w:val="006A6708"/>
    <w:rsid w:val="006A681C"/>
    <w:rsid w:val="006A69D9"/>
    <w:rsid w:val="006A706A"/>
    <w:rsid w:val="006B0245"/>
    <w:rsid w:val="006B0D12"/>
    <w:rsid w:val="006B4529"/>
    <w:rsid w:val="006B78AB"/>
    <w:rsid w:val="006C0A52"/>
    <w:rsid w:val="006C15DE"/>
    <w:rsid w:val="006C1D3D"/>
    <w:rsid w:val="006C3745"/>
    <w:rsid w:val="006D4D85"/>
    <w:rsid w:val="006D53EC"/>
    <w:rsid w:val="006D5618"/>
    <w:rsid w:val="006D56E8"/>
    <w:rsid w:val="006D5ED6"/>
    <w:rsid w:val="006D60A9"/>
    <w:rsid w:val="006D6997"/>
    <w:rsid w:val="006D768E"/>
    <w:rsid w:val="006D77CB"/>
    <w:rsid w:val="006E39B7"/>
    <w:rsid w:val="006E630C"/>
    <w:rsid w:val="006E693E"/>
    <w:rsid w:val="006E6C46"/>
    <w:rsid w:val="006F02BC"/>
    <w:rsid w:val="006F0506"/>
    <w:rsid w:val="006F1F11"/>
    <w:rsid w:val="006F35B5"/>
    <w:rsid w:val="006F67ED"/>
    <w:rsid w:val="0070007F"/>
    <w:rsid w:val="00701D90"/>
    <w:rsid w:val="00701F15"/>
    <w:rsid w:val="007026AA"/>
    <w:rsid w:val="0070301B"/>
    <w:rsid w:val="00703D41"/>
    <w:rsid w:val="00704DAB"/>
    <w:rsid w:val="00704DCA"/>
    <w:rsid w:val="00706974"/>
    <w:rsid w:val="00706B43"/>
    <w:rsid w:val="00710520"/>
    <w:rsid w:val="00710A27"/>
    <w:rsid w:val="00710DD9"/>
    <w:rsid w:val="00711EA0"/>
    <w:rsid w:val="007131CD"/>
    <w:rsid w:val="0071373D"/>
    <w:rsid w:val="00716907"/>
    <w:rsid w:val="007174C8"/>
    <w:rsid w:val="007217AF"/>
    <w:rsid w:val="0072360A"/>
    <w:rsid w:val="00723DFE"/>
    <w:rsid w:val="00724316"/>
    <w:rsid w:val="00725F81"/>
    <w:rsid w:val="00727077"/>
    <w:rsid w:val="007300B1"/>
    <w:rsid w:val="00732426"/>
    <w:rsid w:val="00732713"/>
    <w:rsid w:val="007364B3"/>
    <w:rsid w:val="00737BBC"/>
    <w:rsid w:val="00737C3F"/>
    <w:rsid w:val="007457F9"/>
    <w:rsid w:val="0074603F"/>
    <w:rsid w:val="0075086B"/>
    <w:rsid w:val="00750DAC"/>
    <w:rsid w:val="00752EB6"/>
    <w:rsid w:val="00753818"/>
    <w:rsid w:val="00755028"/>
    <w:rsid w:val="007609B7"/>
    <w:rsid w:val="00760A44"/>
    <w:rsid w:val="00761DA8"/>
    <w:rsid w:val="00761EF1"/>
    <w:rsid w:val="0076457D"/>
    <w:rsid w:val="00766FA5"/>
    <w:rsid w:val="00767551"/>
    <w:rsid w:val="00770807"/>
    <w:rsid w:val="007714C5"/>
    <w:rsid w:val="00771FC4"/>
    <w:rsid w:val="00776ED9"/>
    <w:rsid w:val="0078053E"/>
    <w:rsid w:val="00781175"/>
    <w:rsid w:val="0078239D"/>
    <w:rsid w:val="007825F9"/>
    <w:rsid w:val="007829DF"/>
    <w:rsid w:val="00782D22"/>
    <w:rsid w:val="00783DF2"/>
    <w:rsid w:val="007864E2"/>
    <w:rsid w:val="007870FD"/>
    <w:rsid w:val="00787FDF"/>
    <w:rsid w:val="007908C9"/>
    <w:rsid w:val="00790C35"/>
    <w:rsid w:val="0079144A"/>
    <w:rsid w:val="0079282E"/>
    <w:rsid w:val="00792C09"/>
    <w:rsid w:val="007965E5"/>
    <w:rsid w:val="00796BBF"/>
    <w:rsid w:val="00796DD5"/>
    <w:rsid w:val="007A054A"/>
    <w:rsid w:val="007A0B02"/>
    <w:rsid w:val="007A0B11"/>
    <w:rsid w:val="007A0FE4"/>
    <w:rsid w:val="007A1AEC"/>
    <w:rsid w:val="007A21C7"/>
    <w:rsid w:val="007A2A32"/>
    <w:rsid w:val="007A3554"/>
    <w:rsid w:val="007A36D1"/>
    <w:rsid w:val="007A46CE"/>
    <w:rsid w:val="007A47FF"/>
    <w:rsid w:val="007A6255"/>
    <w:rsid w:val="007B64A3"/>
    <w:rsid w:val="007B6C44"/>
    <w:rsid w:val="007B6D6B"/>
    <w:rsid w:val="007B76EF"/>
    <w:rsid w:val="007C20D4"/>
    <w:rsid w:val="007C35AE"/>
    <w:rsid w:val="007C3E7E"/>
    <w:rsid w:val="007C54F1"/>
    <w:rsid w:val="007C6510"/>
    <w:rsid w:val="007C6767"/>
    <w:rsid w:val="007D2407"/>
    <w:rsid w:val="007D278D"/>
    <w:rsid w:val="007D5650"/>
    <w:rsid w:val="007D6BD0"/>
    <w:rsid w:val="007D6C71"/>
    <w:rsid w:val="007D6FD7"/>
    <w:rsid w:val="007D7FC6"/>
    <w:rsid w:val="007E00F8"/>
    <w:rsid w:val="007E07FF"/>
    <w:rsid w:val="007E23CA"/>
    <w:rsid w:val="007E2B2A"/>
    <w:rsid w:val="007E361B"/>
    <w:rsid w:val="007E4AEC"/>
    <w:rsid w:val="007E4F4E"/>
    <w:rsid w:val="007E5DB7"/>
    <w:rsid w:val="007E5DF4"/>
    <w:rsid w:val="007E6F8B"/>
    <w:rsid w:val="007F31CA"/>
    <w:rsid w:val="007F6880"/>
    <w:rsid w:val="00801719"/>
    <w:rsid w:val="008024BD"/>
    <w:rsid w:val="0080268C"/>
    <w:rsid w:val="00802C20"/>
    <w:rsid w:val="008052C2"/>
    <w:rsid w:val="00805334"/>
    <w:rsid w:val="00806388"/>
    <w:rsid w:val="00811233"/>
    <w:rsid w:val="00811D34"/>
    <w:rsid w:val="00813701"/>
    <w:rsid w:val="008137AE"/>
    <w:rsid w:val="0081425D"/>
    <w:rsid w:val="00814842"/>
    <w:rsid w:val="00815214"/>
    <w:rsid w:val="00815F5B"/>
    <w:rsid w:val="00816D27"/>
    <w:rsid w:val="00820B87"/>
    <w:rsid w:val="008225DE"/>
    <w:rsid w:val="008235A5"/>
    <w:rsid w:val="0082364E"/>
    <w:rsid w:val="00823F5C"/>
    <w:rsid w:val="008277A9"/>
    <w:rsid w:val="00830A3C"/>
    <w:rsid w:val="0083160D"/>
    <w:rsid w:val="0083298F"/>
    <w:rsid w:val="008349AE"/>
    <w:rsid w:val="008375A3"/>
    <w:rsid w:val="00840A5E"/>
    <w:rsid w:val="00840B4A"/>
    <w:rsid w:val="00841A28"/>
    <w:rsid w:val="00843301"/>
    <w:rsid w:val="00844450"/>
    <w:rsid w:val="00844AE8"/>
    <w:rsid w:val="0084538F"/>
    <w:rsid w:val="00846366"/>
    <w:rsid w:val="00850A6A"/>
    <w:rsid w:val="008510C5"/>
    <w:rsid w:val="00851BBD"/>
    <w:rsid w:val="00853955"/>
    <w:rsid w:val="00853A07"/>
    <w:rsid w:val="008563E3"/>
    <w:rsid w:val="00857AE7"/>
    <w:rsid w:val="00857F94"/>
    <w:rsid w:val="008601F7"/>
    <w:rsid w:val="008610B8"/>
    <w:rsid w:val="00861ABC"/>
    <w:rsid w:val="00861E8B"/>
    <w:rsid w:val="00862CD4"/>
    <w:rsid w:val="008630E0"/>
    <w:rsid w:val="00864387"/>
    <w:rsid w:val="00864676"/>
    <w:rsid w:val="0086495B"/>
    <w:rsid w:val="00865E90"/>
    <w:rsid w:val="0087066E"/>
    <w:rsid w:val="008722A7"/>
    <w:rsid w:val="0087496B"/>
    <w:rsid w:val="00874ABE"/>
    <w:rsid w:val="00875FBE"/>
    <w:rsid w:val="00876B3D"/>
    <w:rsid w:val="00877DF8"/>
    <w:rsid w:val="00877E59"/>
    <w:rsid w:val="00880935"/>
    <w:rsid w:val="00881F5A"/>
    <w:rsid w:val="0088333B"/>
    <w:rsid w:val="008867EC"/>
    <w:rsid w:val="00892EA5"/>
    <w:rsid w:val="00893146"/>
    <w:rsid w:val="0089389D"/>
    <w:rsid w:val="00894FF1"/>
    <w:rsid w:val="008952A6"/>
    <w:rsid w:val="0089662E"/>
    <w:rsid w:val="008A0311"/>
    <w:rsid w:val="008A0C46"/>
    <w:rsid w:val="008A0CA2"/>
    <w:rsid w:val="008A3FE9"/>
    <w:rsid w:val="008A4DBB"/>
    <w:rsid w:val="008A57B1"/>
    <w:rsid w:val="008A6460"/>
    <w:rsid w:val="008A7A8C"/>
    <w:rsid w:val="008B0498"/>
    <w:rsid w:val="008B04A8"/>
    <w:rsid w:val="008B4BA5"/>
    <w:rsid w:val="008B4E28"/>
    <w:rsid w:val="008B6E00"/>
    <w:rsid w:val="008B7824"/>
    <w:rsid w:val="008C04A4"/>
    <w:rsid w:val="008C0C50"/>
    <w:rsid w:val="008C22EE"/>
    <w:rsid w:val="008C31D8"/>
    <w:rsid w:val="008C3843"/>
    <w:rsid w:val="008C5A58"/>
    <w:rsid w:val="008C63DD"/>
    <w:rsid w:val="008C7855"/>
    <w:rsid w:val="008D1C2B"/>
    <w:rsid w:val="008D273A"/>
    <w:rsid w:val="008D2AD1"/>
    <w:rsid w:val="008D3ECF"/>
    <w:rsid w:val="008D47AE"/>
    <w:rsid w:val="008D488B"/>
    <w:rsid w:val="008D4B23"/>
    <w:rsid w:val="008D5A82"/>
    <w:rsid w:val="008D6731"/>
    <w:rsid w:val="008D68F0"/>
    <w:rsid w:val="008D6EAF"/>
    <w:rsid w:val="008D7238"/>
    <w:rsid w:val="008D735F"/>
    <w:rsid w:val="008D7B4D"/>
    <w:rsid w:val="008E5C90"/>
    <w:rsid w:val="008E69CB"/>
    <w:rsid w:val="008E6DE3"/>
    <w:rsid w:val="008E6E19"/>
    <w:rsid w:val="008E785E"/>
    <w:rsid w:val="008F0325"/>
    <w:rsid w:val="008F37A2"/>
    <w:rsid w:val="008F461A"/>
    <w:rsid w:val="008F4AC0"/>
    <w:rsid w:val="008F521C"/>
    <w:rsid w:val="008F5BEF"/>
    <w:rsid w:val="008F7A60"/>
    <w:rsid w:val="00901818"/>
    <w:rsid w:val="00903285"/>
    <w:rsid w:val="009033E8"/>
    <w:rsid w:val="00904A4F"/>
    <w:rsid w:val="00904E13"/>
    <w:rsid w:val="00905608"/>
    <w:rsid w:val="00907079"/>
    <w:rsid w:val="009076F8"/>
    <w:rsid w:val="00907923"/>
    <w:rsid w:val="0091075E"/>
    <w:rsid w:val="0091237E"/>
    <w:rsid w:val="009160B3"/>
    <w:rsid w:val="00916B2A"/>
    <w:rsid w:val="009173BA"/>
    <w:rsid w:val="00920734"/>
    <w:rsid w:val="00921253"/>
    <w:rsid w:val="00922560"/>
    <w:rsid w:val="00923C06"/>
    <w:rsid w:val="009247B9"/>
    <w:rsid w:val="00924F59"/>
    <w:rsid w:val="00925257"/>
    <w:rsid w:val="00925B20"/>
    <w:rsid w:val="00926FF2"/>
    <w:rsid w:val="0092779D"/>
    <w:rsid w:val="009277FD"/>
    <w:rsid w:val="00927A09"/>
    <w:rsid w:val="00927A6A"/>
    <w:rsid w:val="009310D8"/>
    <w:rsid w:val="009317BC"/>
    <w:rsid w:val="009324F2"/>
    <w:rsid w:val="00933495"/>
    <w:rsid w:val="00933737"/>
    <w:rsid w:val="0093434F"/>
    <w:rsid w:val="009370DC"/>
    <w:rsid w:val="00937805"/>
    <w:rsid w:val="0094006A"/>
    <w:rsid w:val="00940B06"/>
    <w:rsid w:val="00940CAC"/>
    <w:rsid w:val="009434D3"/>
    <w:rsid w:val="009464DB"/>
    <w:rsid w:val="00947A48"/>
    <w:rsid w:val="009533AD"/>
    <w:rsid w:val="00957CAB"/>
    <w:rsid w:val="009602C1"/>
    <w:rsid w:val="00961ACD"/>
    <w:rsid w:val="00962632"/>
    <w:rsid w:val="009638B4"/>
    <w:rsid w:val="00963F6A"/>
    <w:rsid w:val="009644AF"/>
    <w:rsid w:val="00965552"/>
    <w:rsid w:val="009664D5"/>
    <w:rsid w:val="00967373"/>
    <w:rsid w:val="00970444"/>
    <w:rsid w:val="009736DA"/>
    <w:rsid w:val="0097545E"/>
    <w:rsid w:val="00983D5E"/>
    <w:rsid w:val="009873AA"/>
    <w:rsid w:val="00990930"/>
    <w:rsid w:val="00990F6D"/>
    <w:rsid w:val="00991F9C"/>
    <w:rsid w:val="009930F8"/>
    <w:rsid w:val="00994B5F"/>
    <w:rsid w:val="009A007F"/>
    <w:rsid w:val="009A0354"/>
    <w:rsid w:val="009A116F"/>
    <w:rsid w:val="009A2DD8"/>
    <w:rsid w:val="009A5D48"/>
    <w:rsid w:val="009A6489"/>
    <w:rsid w:val="009A72C8"/>
    <w:rsid w:val="009A7C77"/>
    <w:rsid w:val="009B0454"/>
    <w:rsid w:val="009B187C"/>
    <w:rsid w:val="009B241B"/>
    <w:rsid w:val="009B3AAB"/>
    <w:rsid w:val="009B4B62"/>
    <w:rsid w:val="009B51C0"/>
    <w:rsid w:val="009B58BE"/>
    <w:rsid w:val="009B5AC1"/>
    <w:rsid w:val="009B6B50"/>
    <w:rsid w:val="009C03A7"/>
    <w:rsid w:val="009C414A"/>
    <w:rsid w:val="009C4159"/>
    <w:rsid w:val="009C4BD9"/>
    <w:rsid w:val="009C4CD1"/>
    <w:rsid w:val="009C58BF"/>
    <w:rsid w:val="009C6C7C"/>
    <w:rsid w:val="009C7B1F"/>
    <w:rsid w:val="009D076E"/>
    <w:rsid w:val="009D0D93"/>
    <w:rsid w:val="009D1702"/>
    <w:rsid w:val="009D1AAD"/>
    <w:rsid w:val="009D2C3C"/>
    <w:rsid w:val="009D35F0"/>
    <w:rsid w:val="009D3BA4"/>
    <w:rsid w:val="009D3E32"/>
    <w:rsid w:val="009D53B7"/>
    <w:rsid w:val="009D5B06"/>
    <w:rsid w:val="009D691D"/>
    <w:rsid w:val="009D7069"/>
    <w:rsid w:val="009E0996"/>
    <w:rsid w:val="009E18E4"/>
    <w:rsid w:val="009E384B"/>
    <w:rsid w:val="009E3BE7"/>
    <w:rsid w:val="009E64C4"/>
    <w:rsid w:val="009E6688"/>
    <w:rsid w:val="009E7AD1"/>
    <w:rsid w:val="009F1256"/>
    <w:rsid w:val="009F3325"/>
    <w:rsid w:val="009F379F"/>
    <w:rsid w:val="009F4EA5"/>
    <w:rsid w:val="009F65C6"/>
    <w:rsid w:val="009F6BEE"/>
    <w:rsid w:val="009F6E99"/>
    <w:rsid w:val="009F7859"/>
    <w:rsid w:val="00A01978"/>
    <w:rsid w:val="00A02D5B"/>
    <w:rsid w:val="00A02DB0"/>
    <w:rsid w:val="00A02E81"/>
    <w:rsid w:val="00A0390C"/>
    <w:rsid w:val="00A0449D"/>
    <w:rsid w:val="00A05F3F"/>
    <w:rsid w:val="00A06115"/>
    <w:rsid w:val="00A10071"/>
    <w:rsid w:val="00A103FE"/>
    <w:rsid w:val="00A1047D"/>
    <w:rsid w:val="00A13517"/>
    <w:rsid w:val="00A17812"/>
    <w:rsid w:val="00A17EA5"/>
    <w:rsid w:val="00A20538"/>
    <w:rsid w:val="00A234F4"/>
    <w:rsid w:val="00A2434C"/>
    <w:rsid w:val="00A25C6C"/>
    <w:rsid w:val="00A3113A"/>
    <w:rsid w:val="00A31DE8"/>
    <w:rsid w:val="00A31E93"/>
    <w:rsid w:val="00A328CE"/>
    <w:rsid w:val="00A32A3D"/>
    <w:rsid w:val="00A33BF5"/>
    <w:rsid w:val="00A33C71"/>
    <w:rsid w:val="00A344F4"/>
    <w:rsid w:val="00A34A83"/>
    <w:rsid w:val="00A35334"/>
    <w:rsid w:val="00A401CB"/>
    <w:rsid w:val="00A40229"/>
    <w:rsid w:val="00A4067C"/>
    <w:rsid w:val="00A426DE"/>
    <w:rsid w:val="00A43436"/>
    <w:rsid w:val="00A44980"/>
    <w:rsid w:val="00A449B9"/>
    <w:rsid w:val="00A44DC3"/>
    <w:rsid w:val="00A45CAB"/>
    <w:rsid w:val="00A461FB"/>
    <w:rsid w:val="00A47616"/>
    <w:rsid w:val="00A478C9"/>
    <w:rsid w:val="00A47E65"/>
    <w:rsid w:val="00A50C89"/>
    <w:rsid w:val="00A50FA6"/>
    <w:rsid w:val="00A50FD2"/>
    <w:rsid w:val="00A51E21"/>
    <w:rsid w:val="00A52677"/>
    <w:rsid w:val="00A53926"/>
    <w:rsid w:val="00A53C1D"/>
    <w:rsid w:val="00A60C13"/>
    <w:rsid w:val="00A60D6F"/>
    <w:rsid w:val="00A61EF3"/>
    <w:rsid w:val="00A623A2"/>
    <w:rsid w:val="00A62D7F"/>
    <w:rsid w:val="00A62DD8"/>
    <w:rsid w:val="00A62FD6"/>
    <w:rsid w:val="00A63631"/>
    <w:rsid w:val="00A64872"/>
    <w:rsid w:val="00A64CC0"/>
    <w:rsid w:val="00A65451"/>
    <w:rsid w:val="00A67394"/>
    <w:rsid w:val="00A701A4"/>
    <w:rsid w:val="00A70EAC"/>
    <w:rsid w:val="00A729FC"/>
    <w:rsid w:val="00A73653"/>
    <w:rsid w:val="00A7426E"/>
    <w:rsid w:val="00A75908"/>
    <w:rsid w:val="00A83969"/>
    <w:rsid w:val="00A84253"/>
    <w:rsid w:val="00A8596A"/>
    <w:rsid w:val="00A859AD"/>
    <w:rsid w:val="00A8757A"/>
    <w:rsid w:val="00A9086D"/>
    <w:rsid w:val="00A90DB3"/>
    <w:rsid w:val="00A91482"/>
    <w:rsid w:val="00A91515"/>
    <w:rsid w:val="00A949A2"/>
    <w:rsid w:val="00A96A74"/>
    <w:rsid w:val="00AA05D2"/>
    <w:rsid w:val="00AA2B9B"/>
    <w:rsid w:val="00AA32B0"/>
    <w:rsid w:val="00AA33A1"/>
    <w:rsid w:val="00AA3D88"/>
    <w:rsid w:val="00AA640E"/>
    <w:rsid w:val="00AA6EBA"/>
    <w:rsid w:val="00AB0652"/>
    <w:rsid w:val="00AB2933"/>
    <w:rsid w:val="00AB5562"/>
    <w:rsid w:val="00AB5F7C"/>
    <w:rsid w:val="00AB6406"/>
    <w:rsid w:val="00AB6C97"/>
    <w:rsid w:val="00AC109C"/>
    <w:rsid w:val="00AC1B72"/>
    <w:rsid w:val="00AC24AA"/>
    <w:rsid w:val="00AC287E"/>
    <w:rsid w:val="00AC2BB1"/>
    <w:rsid w:val="00AC40F8"/>
    <w:rsid w:val="00AC4D76"/>
    <w:rsid w:val="00AC4DD7"/>
    <w:rsid w:val="00AC58E8"/>
    <w:rsid w:val="00AC7719"/>
    <w:rsid w:val="00AD1191"/>
    <w:rsid w:val="00AD22A8"/>
    <w:rsid w:val="00AD31A3"/>
    <w:rsid w:val="00AD3F54"/>
    <w:rsid w:val="00AD5786"/>
    <w:rsid w:val="00AD6BF0"/>
    <w:rsid w:val="00AD7DB8"/>
    <w:rsid w:val="00AE2EB4"/>
    <w:rsid w:val="00AE2F44"/>
    <w:rsid w:val="00AE4CB7"/>
    <w:rsid w:val="00AE5295"/>
    <w:rsid w:val="00AE6476"/>
    <w:rsid w:val="00AF1567"/>
    <w:rsid w:val="00AF1EE6"/>
    <w:rsid w:val="00AF7D39"/>
    <w:rsid w:val="00B00D2F"/>
    <w:rsid w:val="00B0199F"/>
    <w:rsid w:val="00B01D1E"/>
    <w:rsid w:val="00B04413"/>
    <w:rsid w:val="00B05120"/>
    <w:rsid w:val="00B05CBD"/>
    <w:rsid w:val="00B05F08"/>
    <w:rsid w:val="00B06D49"/>
    <w:rsid w:val="00B07BA5"/>
    <w:rsid w:val="00B11810"/>
    <w:rsid w:val="00B11C98"/>
    <w:rsid w:val="00B11E13"/>
    <w:rsid w:val="00B126AD"/>
    <w:rsid w:val="00B15F53"/>
    <w:rsid w:val="00B21ABD"/>
    <w:rsid w:val="00B21C60"/>
    <w:rsid w:val="00B227F1"/>
    <w:rsid w:val="00B228CD"/>
    <w:rsid w:val="00B2339B"/>
    <w:rsid w:val="00B26B41"/>
    <w:rsid w:val="00B30A08"/>
    <w:rsid w:val="00B34A07"/>
    <w:rsid w:val="00B36028"/>
    <w:rsid w:val="00B37BB6"/>
    <w:rsid w:val="00B41BBF"/>
    <w:rsid w:val="00B47CE8"/>
    <w:rsid w:val="00B51D73"/>
    <w:rsid w:val="00B53FD9"/>
    <w:rsid w:val="00B54AD5"/>
    <w:rsid w:val="00B55417"/>
    <w:rsid w:val="00B57D1C"/>
    <w:rsid w:val="00B605CA"/>
    <w:rsid w:val="00B614F9"/>
    <w:rsid w:val="00B62022"/>
    <w:rsid w:val="00B64F94"/>
    <w:rsid w:val="00B6503A"/>
    <w:rsid w:val="00B657C5"/>
    <w:rsid w:val="00B6636C"/>
    <w:rsid w:val="00B67634"/>
    <w:rsid w:val="00B707BA"/>
    <w:rsid w:val="00B71354"/>
    <w:rsid w:val="00B72C3D"/>
    <w:rsid w:val="00B75281"/>
    <w:rsid w:val="00B7708F"/>
    <w:rsid w:val="00B77FF7"/>
    <w:rsid w:val="00B801F1"/>
    <w:rsid w:val="00B8097D"/>
    <w:rsid w:val="00B81149"/>
    <w:rsid w:val="00B820F8"/>
    <w:rsid w:val="00B82115"/>
    <w:rsid w:val="00B8300A"/>
    <w:rsid w:val="00B8603F"/>
    <w:rsid w:val="00B86778"/>
    <w:rsid w:val="00B86EC3"/>
    <w:rsid w:val="00B9215D"/>
    <w:rsid w:val="00B925DF"/>
    <w:rsid w:val="00B92C3A"/>
    <w:rsid w:val="00B95F51"/>
    <w:rsid w:val="00B965FC"/>
    <w:rsid w:val="00B9724B"/>
    <w:rsid w:val="00B97C63"/>
    <w:rsid w:val="00BA0C6B"/>
    <w:rsid w:val="00BA221D"/>
    <w:rsid w:val="00BA2C98"/>
    <w:rsid w:val="00BA4939"/>
    <w:rsid w:val="00BA578B"/>
    <w:rsid w:val="00BA59D7"/>
    <w:rsid w:val="00BA5A72"/>
    <w:rsid w:val="00BB0200"/>
    <w:rsid w:val="00BB057C"/>
    <w:rsid w:val="00BB1741"/>
    <w:rsid w:val="00BB3258"/>
    <w:rsid w:val="00BB45CB"/>
    <w:rsid w:val="00BB465B"/>
    <w:rsid w:val="00BB4AFD"/>
    <w:rsid w:val="00BB5107"/>
    <w:rsid w:val="00BB7249"/>
    <w:rsid w:val="00BC13C9"/>
    <w:rsid w:val="00BC1AF1"/>
    <w:rsid w:val="00BC1EB3"/>
    <w:rsid w:val="00BC2AD0"/>
    <w:rsid w:val="00BC3032"/>
    <w:rsid w:val="00BC537C"/>
    <w:rsid w:val="00BC5D92"/>
    <w:rsid w:val="00BC62B3"/>
    <w:rsid w:val="00BC64E7"/>
    <w:rsid w:val="00BC65D2"/>
    <w:rsid w:val="00BC6CCE"/>
    <w:rsid w:val="00BC6D69"/>
    <w:rsid w:val="00BC7463"/>
    <w:rsid w:val="00BD0E2E"/>
    <w:rsid w:val="00BD1891"/>
    <w:rsid w:val="00BD2074"/>
    <w:rsid w:val="00BD2A9B"/>
    <w:rsid w:val="00BD3BA6"/>
    <w:rsid w:val="00BD4233"/>
    <w:rsid w:val="00BD4D22"/>
    <w:rsid w:val="00BD6932"/>
    <w:rsid w:val="00BE0812"/>
    <w:rsid w:val="00BE09A9"/>
    <w:rsid w:val="00BE151F"/>
    <w:rsid w:val="00BE27C4"/>
    <w:rsid w:val="00BE3A64"/>
    <w:rsid w:val="00BE5605"/>
    <w:rsid w:val="00BE66CF"/>
    <w:rsid w:val="00BE7C61"/>
    <w:rsid w:val="00BF0A37"/>
    <w:rsid w:val="00BF0AF5"/>
    <w:rsid w:val="00BF283F"/>
    <w:rsid w:val="00BF3A71"/>
    <w:rsid w:val="00BF6AA2"/>
    <w:rsid w:val="00C01EF9"/>
    <w:rsid w:val="00C02CBD"/>
    <w:rsid w:val="00C02D6A"/>
    <w:rsid w:val="00C02E87"/>
    <w:rsid w:val="00C03E40"/>
    <w:rsid w:val="00C04DA3"/>
    <w:rsid w:val="00C068BA"/>
    <w:rsid w:val="00C072C7"/>
    <w:rsid w:val="00C11CB8"/>
    <w:rsid w:val="00C13C73"/>
    <w:rsid w:val="00C14539"/>
    <w:rsid w:val="00C15C49"/>
    <w:rsid w:val="00C161B5"/>
    <w:rsid w:val="00C1695A"/>
    <w:rsid w:val="00C2225C"/>
    <w:rsid w:val="00C226A5"/>
    <w:rsid w:val="00C22957"/>
    <w:rsid w:val="00C23F89"/>
    <w:rsid w:val="00C24177"/>
    <w:rsid w:val="00C2582C"/>
    <w:rsid w:val="00C25EA3"/>
    <w:rsid w:val="00C26733"/>
    <w:rsid w:val="00C303AE"/>
    <w:rsid w:val="00C31ACA"/>
    <w:rsid w:val="00C324AA"/>
    <w:rsid w:val="00C3260F"/>
    <w:rsid w:val="00C32AAA"/>
    <w:rsid w:val="00C32C4D"/>
    <w:rsid w:val="00C356FA"/>
    <w:rsid w:val="00C359B8"/>
    <w:rsid w:val="00C35A18"/>
    <w:rsid w:val="00C37438"/>
    <w:rsid w:val="00C40F39"/>
    <w:rsid w:val="00C411E7"/>
    <w:rsid w:val="00C445B1"/>
    <w:rsid w:val="00C46C64"/>
    <w:rsid w:val="00C47D02"/>
    <w:rsid w:val="00C50D35"/>
    <w:rsid w:val="00C514E9"/>
    <w:rsid w:val="00C518E7"/>
    <w:rsid w:val="00C520F5"/>
    <w:rsid w:val="00C53944"/>
    <w:rsid w:val="00C56B90"/>
    <w:rsid w:val="00C57D6D"/>
    <w:rsid w:val="00C6074B"/>
    <w:rsid w:val="00C60C77"/>
    <w:rsid w:val="00C61B99"/>
    <w:rsid w:val="00C6223B"/>
    <w:rsid w:val="00C64940"/>
    <w:rsid w:val="00C65876"/>
    <w:rsid w:val="00C66AE8"/>
    <w:rsid w:val="00C701C1"/>
    <w:rsid w:val="00C714F1"/>
    <w:rsid w:val="00C732C7"/>
    <w:rsid w:val="00C739C1"/>
    <w:rsid w:val="00C75051"/>
    <w:rsid w:val="00C759D3"/>
    <w:rsid w:val="00C75CD0"/>
    <w:rsid w:val="00C76A33"/>
    <w:rsid w:val="00C77390"/>
    <w:rsid w:val="00C81981"/>
    <w:rsid w:val="00C81C88"/>
    <w:rsid w:val="00C823DB"/>
    <w:rsid w:val="00C85E20"/>
    <w:rsid w:val="00C86724"/>
    <w:rsid w:val="00C87DAC"/>
    <w:rsid w:val="00C90A82"/>
    <w:rsid w:val="00C90CDF"/>
    <w:rsid w:val="00C9101F"/>
    <w:rsid w:val="00C9160E"/>
    <w:rsid w:val="00C91772"/>
    <w:rsid w:val="00C9380C"/>
    <w:rsid w:val="00C954AF"/>
    <w:rsid w:val="00C95D89"/>
    <w:rsid w:val="00C966BD"/>
    <w:rsid w:val="00C97183"/>
    <w:rsid w:val="00C97AB3"/>
    <w:rsid w:val="00CA3D3E"/>
    <w:rsid w:val="00CA3D8A"/>
    <w:rsid w:val="00CA4F83"/>
    <w:rsid w:val="00CA5411"/>
    <w:rsid w:val="00CA5A99"/>
    <w:rsid w:val="00CA6A00"/>
    <w:rsid w:val="00CA6D8B"/>
    <w:rsid w:val="00CA7B4A"/>
    <w:rsid w:val="00CB0685"/>
    <w:rsid w:val="00CB07F3"/>
    <w:rsid w:val="00CB08F0"/>
    <w:rsid w:val="00CB0E86"/>
    <w:rsid w:val="00CB1066"/>
    <w:rsid w:val="00CB1DBB"/>
    <w:rsid w:val="00CB39A7"/>
    <w:rsid w:val="00CB5C5C"/>
    <w:rsid w:val="00CB68B5"/>
    <w:rsid w:val="00CB7522"/>
    <w:rsid w:val="00CB78BE"/>
    <w:rsid w:val="00CC035E"/>
    <w:rsid w:val="00CC4488"/>
    <w:rsid w:val="00CC4CE7"/>
    <w:rsid w:val="00CC5574"/>
    <w:rsid w:val="00CC6C49"/>
    <w:rsid w:val="00CC7F2E"/>
    <w:rsid w:val="00CD115A"/>
    <w:rsid w:val="00CD1EED"/>
    <w:rsid w:val="00CD23E5"/>
    <w:rsid w:val="00CD23F1"/>
    <w:rsid w:val="00CD4BC8"/>
    <w:rsid w:val="00CD7EAA"/>
    <w:rsid w:val="00CE0502"/>
    <w:rsid w:val="00CE10DD"/>
    <w:rsid w:val="00CE29EF"/>
    <w:rsid w:val="00CE2AB4"/>
    <w:rsid w:val="00CE2DFD"/>
    <w:rsid w:val="00CE380C"/>
    <w:rsid w:val="00CE38FA"/>
    <w:rsid w:val="00CE40D5"/>
    <w:rsid w:val="00CE4A4D"/>
    <w:rsid w:val="00CE62DD"/>
    <w:rsid w:val="00CE681E"/>
    <w:rsid w:val="00CE7BFF"/>
    <w:rsid w:val="00CF03D4"/>
    <w:rsid w:val="00CF0F74"/>
    <w:rsid w:val="00CF1CE3"/>
    <w:rsid w:val="00CF3C7F"/>
    <w:rsid w:val="00CF4883"/>
    <w:rsid w:val="00CF7587"/>
    <w:rsid w:val="00D00852"/>
    <w:rsid w:val="00D032D0"/>
    <w:rsid w:val="00D152C8"/>
    <w:rsid w:val="00D15576"/>
    <w:rsid w:val="00D157FF"/>
    <w:rsid w:val="00D15861"/>
    <w:rsid w:val="00D15AA4"/>
    <w:rsid w:val="00D15BFA"/>
    <w:rsid w:val="00D15C3D"/>
    <w:rsid w:val="00D16722"/>
    <w:rsid w:val="00D17143"/>
    <w:rsid w:val="00D17F20"/>
    <w:rsid w:val="00D20CD9"/>
    <w:rsid w:val="00D23DD1"/>
    <w:rsid w:val="00D243F6"/>
    <w:rsid w:val="00D26AA8"/>
    <w:rsid w:val="00D26FB6"/>
    <w:rsid w:val="00D27000"/>
    <w:rsid w:val="00D333AE"/>
    <w:rsid w:val="00D35383"/>
    <w:rsid w:val="00D36856"/>
    <w:rsid w:val="00D373C8"/>
    <w:rsid w:val="00D3742A"/>
    <w:rsid w:val="00D3767C"/>
    <w:rsid w:val="00D41A0A"/>
    <w:rsid w:val="00D43558"/>
    <w:rsid w:val="00D477E5"/>
    <w:rsid w:val="00D509F1"/>
    <w:rsid w:val="00D50D7B"/>
    <w:rsid w:val="00D5140C"/>
    <w:rsid w:val="00D5198C"/>
    <w:rsid w:val="00D51E79"/>
    <w:rsid w:val="00D5229E"/>
    <w:rsid w:val="00D53724"/>
    <w:rsid w:val="00D547E3"/>
    <w:rsid w:val="00D5484A"/>
    <w:rsid w:val="00D57023"/>
    <w:rsid w:val="00D63BCC"/>
    <w:rsid w:val="00D65240"/>
    <w:rsid w:val="00D663F8"/>
    <w:rsid w:val="00D67D30"/>
    <w:rsid w:val="00D71095"/>
    <w:rsid w:val="00D733EC"/>
    <w:rsid w:val="00D746E4"/>
    <w:rsid w:val="00D76B79"/>
    <w:rsid w:val="00D8027E"/>
    <w:rsid w:val="00D80592"/>
    <w:rsid w:val="00D83311"/>
    <w:rsid w:val="00D835D6"/>
    <w:rsid w:val="00D8364A"/>
    <w:rsid w:val="00D843D6"/>
    <w:rsid w:val="00D84E6F"/>
    <w:rsid w:val="00D8525D"/>
    <w:rsid w:val="00D8535F"/>
    <w:rsid w:val="00D857BE"/>
    <w:rsid w:val="00D85C15"/>
    <w:rsid w:val="00D8788E"/>
    <w:rsid w:val="00D91CE2"/>
    <w:rsid w:val="00D929CA"/>
    <w:rsid w:val="00D92D31"/>
    <w:rsid w:val="00D93162"/>
    <w:rsid w:val="00D93307"/>
    <w:rsid w:val="00D94024"/>
    <w:rsid w:val="00D96298"/>
    <w:rsid w:val="00D96A29"/>
    <w:rsid w:val="00DA16DF"/>
    <w:rsid w:val="00DA23DE"/>
    <w:rsid w:val="00DA598C"/>
    <w:rsid w:val="00DA7C1B"/>
    <w:rsid w:val="00DB0763"/>
    <w:rsid w:val="00DB0844"/>
    <w:rsid w:val="00DB2820"/>
    <w:rsid w:val="00DB2D77"/>
    <w:rsid w:val="00DB3D62"/>
    <w:rsid w:val="00DB415E"/>
    <w:rsid w:val="00DB7D79"/>
    <w:rsid w:val="00DC040A"/>
    <w:rsid w:val="00DC06CF"/>
    <w:rsid w:val="00DC08B1"/>
    <w:rsid w:val="00DC0F26"/>
    <w:rsid w:val="00DC53CA"/>
    <w:rsid w:val="00DC5C6E"/>
    <w:rsid w:val="00DC6050"/>
    <w:rsid w:val="00DC6D8A"/>
    <w:rsid w:val="00DD09C5"/>
    <w:rsid w:val="00DD2D6A"/>
    <w:rsid w:val="00DD3559"/>
    <w:rsid w:val="00DD3E2D"/>
    <w:rsid w:val="00DD4A89"/>
    <w:rsid w:val="00DD5318"/>
    <w:rsid w:val="00DD575E"/>
    <w:rsid w:val="00DD5ABD"/>
    <w:rsid w:val="00DD6829"/>
    <w:rsid w:val="00DE1E87"/>
    <w:rsid w:val="00DE310A"/>
    <w:rsid w:val="00DE417E"/>
    <w:rsid w:val="00DE68DE"/>
    <w:rsid w:val="00DE6D9E"/>
    <w:rsid w:val="00DF4294"/>
    <w:rsid w:val="00DF4825"/>
    <w:rsid w:val="00DF5BC7"/>
    <w:rsid w:val="00DF6108"/>
    <w:rsid w:val="00DF709A"/>
    <w:rsid w:val="00E00B98"/>
    <w:rsid w:val="00E02AE5"/>
    <w:rsid w:val="00E05878"/>
    <w:rsid w:val="00E058EC"/>
    <w:rsid w:val="00E06F0F"/>
    <w:rsid w:val="00E07ADD"/>
    <w:rsid w:val="00E105DE"/>
    <w:rsid w:val="00E1101D"/>
    <w:rsid w:val="00E11548"/>
    <w:rsid w:val="00E12F43"/>
    <w:rsid w:val="00E14114"/>
    <w:rsid w:val="00E14A05"/>
    <w:rsid w:val="00E17876"/>
    <w:rsid w:val="00E210A4"/>
    <w:rsid w:val="00E21FF9"/>
    <w:rsid w:val="00E22254"/>
    <w:rsid w:val="00E22BC7"/>
    <w:rsid w:val="00E23DB0"/>
    <w:rsid w:val="00E24212"/>
    <w:rsid w:val="00E24BD8"/>
    <w:rsid w:val="00E25B0D"/>
    <w:rsid w:val="00E30BA0"/>
    <w:rsid w:val="00E31649"/>
    <w:rsid w:val="00E317EE"/>
    <w:rsid w:val="00E3198C"/>
    <w:rsid w:val="00E3351B"/>
    <w:rsid w:val="00E34362"/>
    <w:rsid w:val="00E36AAF"/>
    <w:rsid w:val="00E3740D"/>
    <w:rsid w:val="00E3780C"/>
    <w:rsid w:val="00E3797C"/>
    <w:rsid w:val="00E407FA"/>
    <w:rsid w:val="00E41B27"/>
    <w:rsid w:val="00E41CC2"/>
    <w:rsid w:val="00E4375A"/>
    <w:rsid w:val="00E44960"/>
    <w:rsid w:val="00E46281"/>
    <w:rsid w:val="00E46931"/>
    <w:rsid w:val="00E506E2"/>
    <w:rsid w:val="00E510FF"/>
    <w:rsid w:val="00E5142A"/>
    <w:rsid w:val="00E5170A"/>
    <w:rsid w:val="00E5226E"/>
    <w:rsid w:val="00E54086"/>
    <w:rsid w:val="00E549C6"/>
    <w:rsid w:val="00E55663"/>
    <w:rsid w:val="00E55F4B"/>
    <w:rsid w:val="00E576FF"/>
    <w:rsid w:val="00E63208"/>
    <w:rsid w:val="00E63FC8"/>
    <w:rsid w:val="00E64C80"/>
    <w:rsid w:val="00E65720"/>
    <w:rsid w:val="00E65EFC"/>
    <w:rsid w:val="00E66C1E"/>
    <w:rsid w:val="00E67156"/>
    <w:rsid w:val="00E67777"/>
    <w:rsid w:val="00E67AB9"/>
    <w:rsid w:val="00E71F7C"/>
    <w:rsid w:val="00E72063"/>
    <w:rsid w:val="00E73B1B"/>
    <w:rsid w:val="00E74A27"/>
    <w:rsid w:val="00E75A05"/>
    <w:rsid w:val="00E75B29"/>
    <w:rsid w:val="00E75E90"/>
    <w:rsid w:val="00E7645B"/>
    <w:rsid w:val="00E77125"/>
    <w:rsid w:val="00E80922"/>
    <w:rsid w:val="00E822FD"/>
    <w:rsid w:val="00E84470"/>
    <w:rsid w:val="00E86F67"/>
    <w:rsid w:val="00E900F3"/>
    <w:rsid w:val="00E903B5"/>
    <w:rsid w:val="00E9127E"/>
    <w:rsid w:val="00E92349"/>
    <w:rsid w:val="00E941EA"/>
    <w:rsid w:val="00E95638"/>
    <w:rsid w:val="00E96E13"/>
    <w:rsid w:val="00EA05E0"/>
    <w:rsid w:val="00EA1291"/>
    <w:rsid w:val="00EA6572"/>
    <w:rsid w:val="00EA6679"/>
    <w:rsid w:val="00EA7E38"/>
    <w:rsid w:val="00EB18AB"/>
    <w:rsid w:val="00EB410B"/>
    <w:rsid w:val="00EB6CA2"/>
    <w:rsid w:val="00EC22B7"/>
    <w:rsid w:val="00EC2BB9"/>
    <w:rsid w:val="00EC410A"/>
    <w:rsid w:val="00EC6934"/>
    <w:rsid w:val="00ED00A3"/>
    <w:rsid w:val="00ED0CBE"/>
    <w:rsid w:val="00ED50B8"/>
    <w:rsid w:val="00ED63FA"/>
    <w:rsid w:val="00ED6744"/>
    <w:rsid w:val="00ED6ED5"/>
    <w:rsid w:val="00ED75E5"/>
    <w:rsid w:val="00ED7664"/>
    <w:rsid w:val="00ED774D"/>
    <w:rsid w:val="00ED7845"/>
    <w:rsid w:val="00EE000E"/>
    <w:rsid w:val="00EE06CA"/>
    <w:rsid w:val="00EE2838"/>
    <w:rsid w:val="00EE59D9"/>
    <w:rsid w:val="00EE7009"/>
    <w:rsid w:val="00EF3C39"/>
    <w:rsid w:val="00F00615"/>
    <w:rsid w:val="00F036B5"/>
    <w:rsid w:val="00F0384B"/>
    <w:rsid w:val="00F0413D"/>
    <w:rsid w:val="00F04606"/>
    <w:rsid w:val="00F056B8"/>
    <w:rsid w:val="00F07FA1"/>
    <w:rsid w:val="00F1196A"/>
    <w:rsid w:val="00F11F9B"/>
    <w:rsid w:val="00F14F40"/>
    <w:rsid w:val="00F15498"/>
    <w:rsid w:val="00F15E36"/>
    <w:rsid w:val="00F16631"/>
    <w:rsid w:val="00F16E86"/>
    <w:rsid w:val="00F17409"/>
    <w:rsid w:val="00F211E6"/>
    <w:rsid w:val="00F23B04"/>
    <w:rsid w:val="00F26783"/>
    <w:rsid w:val="00F26A06"/>
    <w:rsid w:val="00F277A4"/>
    <w:rsid w:val="00F30138"/>
    <w:rsid w:val="00F316BE"/>
    <w:rsid w:val="00F316FD"/>
    <w:rsid w:val="00F31E6D"/>
    <w:rsid w:val="00F33841"/>
    <w:rsid w:val="00F33FC4"/>
    <w:rsid w:val="00F341B6"/>
    <w:rsid w:val="00F346CD"/>
    <w:rsid w:val="00F346D6"/>
    <w:rsid w:val="00F356D5"/>
    <w:rsid w:val="00F36342"/>
    <w:rsid w:val="00F36C4A"/>
    <w:rsid w:val="00F44E47"/>
    <w:rsid w:val="00F45CC8"/>
    <w:rsid w:val="00F4757C"/>
    <w:rsid w:val="00F50622"/>
    <w:rsid w:val="00F523E3"/>
    <w:rsid w:val="00F5424A"/>
    <w:rsid w:val="00F5449B"/>
    <w:rsid w:val="00F55934"/>
    <w:rsid w:val="00F60D32"/>
    <w:rsid w:val="00F61C81"/>
    <w:rsid w:val="00F62E80"/>
    <w:rsid w:val="00F63CCF"/>
    <w:rsid w:val="00F63E17"/>
    <w:rsid w:val="00F650B7"/>
    <w:rsid w:val="00F66133"/>
    <w:rsid w:val="00F66511"/>
    <w:rsid w:val="00F66A49"/>
    <w:rsid w:val="00F673E0"/>
    <w:rsid w:val="00F70F0B"/>
    <w:rsid w:val="00F712F6"/>
    <w:rsid w:val="00F72083"/>
    <w:rsid w:val="00F745A3"/>
    <w:rsid w:val="00F77B01"/>
    <w:rsid w:val="00F801E5"/>
    <w:rsid w:val="00F80646"/>
    <w:rsid w:val="00F808A4"/>
    <w:rsid w:val="00F80F76"/>
    <w:rsid w:val="00F816C8"/>
    <w:rsid w:val="00F90BEA"/>
    <w:rsid w:val="00F92ECB"/>
    <w:rsid w:val="00F93E67"/>
    <w:rsid w:val="00F94280"/>
    <w:rsid w:val="00F94635"/>
    <w:rsid w:val="00F95BF2"/>
    <w:rsid w:val="00F95D96"/>
    <w:rsid w:val="00F96EF3"/>
    <w:rsid w:val="00F97699"/>
    <w:rsid w:val="00F97E51"/>
    <w:rsid w:val="00FA03AC"/>
    <w:rsid w:val="00FA1453"/>
    <w:rsid w:val="00FA2509"/>
    <w:rsid w:val="00FA27C4"/>
    <w:rsid w:val="00FA392F"/>
    <w:rsid w:val="00FA4587"/>
    <w:rsid w:val="00FA45D7"/>
    <w:rsid w:val="00FA49D8"/>
    <w:rsid w:val="00FA513B"/>
    <w:rsid w:val="00FA53AD"/>
    <w:rsid w:val="00FA639D"/>
    <w:rsid w:val="00FA6B29"/>
    <w:rsid w:val="00FB04DA"/>
    <w:rsid w:val="00FB0E73"/>
    <w:rsid w:val="00FB14FD"/>
    <w:rsid w:val="00FB275B"/>
    <w:rsid w:val="00FB2EF4"/>
    <w:rsid w:val="00FB34CD"/>
    <w:rsid w:val="00FB7F10"/>
    <w:rsid w:val="00FC06E1"/>
    <w:rsid w:val="00FC142F"/>
    <w:rsid w:val="00FC2031"/>
    <w:rsid w:val="00FC2450"/>
    <w:rsid w:val="00FC24DE"/>
    <w:rsid w:val="00FC2AFA"/>
    <w:rsid w:val="00FC40FE"/>
    <w:rsid w:val="00FC410C"/>
    <w:rsid w:val="00FC42A1"/>
    <w:rsid w:val="00FC6032"/>
    <w:rsid w:val="00FC6179"/>
    <w:rsid w:val="00FC64D0"/>
    <w:rsid w:val="00FC6FAB"/>
    <w:rsid w:val="00FC7E35"/>
    <w:rsid w:val="00FD00F1"/>
    <w:rsid w:val="00FD030B"/>
    <w:rsid w:val="00FD3563"/>
    <w:rsid w:val="00FD36EF"/>
    <w:rsid w:val="00FD4D77"/>
    <w:rsid w:val="00FD50ED"/>
    <w:rsid w:val="00FD5401"/>
    <w:rsid w:val="00FD5AFB"/>
    <w:rsid w:val="00FD5D5E"/>
    <w:rsid w:val="00FD6E7A"/>
    <w:rsid w:val="00FD7F99"/>
    <w:rsid w:val="00FE0FD5"/>
    <w:rsid w:val="00FE15DB"/>
    <w:rsid w:val="00FE345C"/>
    <w:rsid w:val="00FE40ED"/>
    <w:rsid w:val="00FE43D0"/>
    <w:rsid w:val="00FE65AB"/>
    <w:rsid w:val="00FE687E"/>
    <w:rsid w:val="00FE7002"/>
    <w:rsid w:val="00FF07CD"/>
    <w:rsid w:val="00FF12C5"/>
    <w:rsid w:val="00FF3CD7"/>
    <w:rsid w:val="00FF4C94"/>
    <w:rsid w:val="00FF7574"/>
    <w:rsid w:val="00FF77A1"/>
    <w:rsid w:val="00FF7A5F"/>
    <w:rsid w:val="00FF7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12940"/>
  <w15:docId w15:val="{F74CC661-2FE5-4B56-BA8D-88FF3EDB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4"/>
        <w:lang w:val="en-GB" w:eastAsia="en-US" w:bidi="ar-SA"/>
      </w:rPr>
    </w:rPrDefault>
    <w:pPrDefault>
      <w:pPr>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74821"/>
    <w:rPr>
      <w:lang w:eastAsia="en-GB"/>
    </w:rPr>
  </w:style>
  <w:style w:type="paragraph" w:styleId="Heading1">
    <w:name w:val="heading 1"/>
    <w:basedOn w:val="Normal"/>
    <w:next w:val="Normal"/>
    <w:link w:val="Heading1Char"/>
    <w:uiPriority w:val="9"/>
    <w:qFormat/>
    <w:rsid w:val="00AA6EBA"/>
    <w:pPr>
      <w:keepNext/>
      <w:keepLines/>
      <w:spacing w:before="240"/>
      <w:outlineLvl w:val="0"/>
    </w:pPr>
    <w:rPr>
      <w:rFonts w:eastAsiaTheme="majorEastAsia" w:cs="Times New Roman (Headings CS)"/>
      <w:color w:val="365F91" w:themeColor="accent1" w:themeShade="BF"/>
      <w:szCs w:val="32"/>
    </w:rPr>
  </w:style>
  <w:style w:type="paragraph" w:styleId="Heading2">
    <w:name w:val="heading 2"/>
    <w:basedOn w:val="Normal"/>
    <w:next w:val="Normal"/>
    <w:link w:val="Heading2Char"/>
    <w:uiPriority w:val="9"/>
    <w:unhideWhenUsed/>
    <w:qFormat/>
    <w:rsid w:val="00AA6EB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A06"/>
    <w:pPr>
      <w:ind w:left="0" w:firstLine="0"/>
    </w:pPr>
    <w:rPr>
      <w:szCs w:val="22"/>
    </w:rPr>
  </w:style>
  <w:style w:type="table" w:styleId="TableGrid">
    <w:name w:val="Table Grid"/>
    <w:basedOn w:val="TableNormal"/>
    <w:uiPriority w:val="59"/>
    <w:rsid w:val="00226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128AB"/>
    <w:pPr>
      <w:ind w:left="720"/>
      <w:contextualSpacing/>
    </w:pPr>
  </w:style>
  <w:style w:type="paragraph" w:styleId="Header">
    <w:name w:val="header"/>
    <w:basedOn w:val="Normal"/>
    <w:link w:val="HeaderChar"/>
    <w:uiPriority w:val="99"/>
    <w:unhideWhenUsed/>
    <w:rsid w:val="004128AB"/>
    <w:pPr>
      <w:tabs>
        <w:tab w:val="center" w:pos="4513"/>
        <w:tab w:val="right" w:pos="9026"/>
      </w:tabs>
    </w:pPr>
  </w:style>
  <w:style w:type="character" w:customStyle="1" w:styleId="HeaderChar">
    <w:name w:val="Header Char"/>
    <w:basedOn w:val="DefaultParagraphFont"/>
    <w:link w:val="Header"/>
    <w:uiPriority w:val="99"/>
    <w:rsid w:val="004128AB"/>
    <w:rPr>
      <w:lang w:eastAsia="en-GB"/>
    </w:rPr>
  </w:style>
  <w:style w:type="paragraph" w:styleId="Footer">
    <w:name w:val="footer"/>
    <w:basedOn w:val="Normal"/>
    <w:link w:val="FooterChar"/>
    <w:uiPriority w:val="99"/>
    <w:unhideWhenUsed/>
    <w:rsid w:val="004128AB"/>
    <w:pPr>
      <w:tabs>
        <w:tab w:val="center" w:pos="4513"/>
        <w:tab w:val="right" w:pos="9026"/>
      </w:tabs>
    </w:pPr>
  </w:style>
  <w:style w:type="character" w:customStyle="1" w:styleId="FooterChar">
    <w:name w:val="Footer Char"/>
    <w:basedOn w:val="DefaultParagraphFont"/>
    <w:link w:val="Footer"/>
    <w:uiPriority w:val="99"/>
    <w:rsid w:val="004128AB"/>
    <w:rPr>
      <w:lang w:eastAsia="en-GB"/>
    </w:rPr>
  </w:style>
  <w:style w:type="character" w:styleId="Hyperlink">
    <w:name w:val="Hyperlink"/>
    <w:uiPriority w:val="99"/>
    <w:unhideWhenUsed/>
    <w:rsid w:val="00E7645B"/>
    <w:rPr>
      <w:color w:val="0000FF"/>
      <w:u w:val="single"/>
    </w:rPr>
  </w:style>
  <w:style w:type="paragraph" w:styleId="PlainText">
    <w:name w:val="Plain Text"/>
    <w:basedOn w:val="Normal"/>
    <w:link w:val="PlainTextChar"/>
    <w:uiPriority w:val="99"/>
    <w:semiHidden/>
    <w:unhideWhenUsed/>
    <w:rsid w:val="00082F48"/>
    <w:pPr>
      <w:ind w:left="0" w:firstLine="0"/>
    </w:pPr>
    <w:rPr>
      <w:rFonts w:ascii="Calibri" w:hAnsi="Calibri"/>
      <w:sz w:val="22"/>
      <w:szCs w:val="21"/>
      <w:lang w:eastAsia="en-US"/>
    </w:rPr>
  </w:style>
  <w:style w:type="character" w:customStyle="1" w:styleId="PlainTextChar">
    <w:name w:val="Plain Text Char"/>
    <w:basedOn w:val="DefaultParagraphFont"/>
    <w:link w:val="PlainText"/>
    <w:uiPriority w:val="99"/>
    <w:semiHidden/>
    <w:rsid w:val="00082F48"/>
    <w:rPr>
      <w:rFonts w:ascii="Calibri" w:hAnsi="Calibri"/>
      <w:sz w:val="22"/>
      <w:szCs w:val="21"/>
    </w:rPr>
  </w:style>
  <w:style w:type="paragraph" w:styleId="BalloonText">
    <w:name w:val="Balloon Text"/>
    <w:basedOn w:val="Normal"/>
    <w:link w:val="BalloonTextChar"/>
    <w:uiPriority w:val="99"/>
    <w:semiHidden/>
    <w:unhideWhenUsed/>
    <w:rsid w:val="00926FF2"/>
    <w:rPr>
      <w:rFonts w:ascii="Tahoma" w:hAnsi="Tahoma" w:cs="Tahoma"/>
      <w:sz w:val="16"/>
      <w:szCs w:val="16"/>
    </w:rPr>
  </w:style>
  <w:style w:type="character" w:customStyle="1" w:styleId="BalloonTextChar">
    <w:name w:val="Balloon Text Char"/>
    <w:basedOn w:val="DefaultParagraphFont"/>
    <w:link w:val="BalloonText"/>
    <w:uiPriority w:val="99"/>
    <w:semiHidden/>
    <w:rsid w:val="00926FF2"/>
    <w:rPr>
      <w:rFonts w:ascii="Tahoma" w:hAnsi="Tahoma" w:cs="Tahoma"/>
      <w:sz w:val="16"/>
      <w:szCs w:val="16"/>
      <w:lang w:eastAsia="en-GB"/>
    </w:rPr>
  </w:style>
  <w:style w:type="paragraph" w:styleId="FootnoteText">
    <w:name w:val="footnote text"/>
    <w:basedOn w:val="Normal"/>
    <w:link w:val="FootnoteTextChar"/>
    <w:unhideWhenUsed/>
    <w:rsid w:val="009F6E99"/>
    <w:rPr>
      <w:sz w:val="20"/>
    </w:rPr>
  </w:style>
  <w:style w:type="character" w:customStyle="1" w:styleId="FootnoteTextChar">
    <w:name w:val="Footnote Text Char"/>
    <w:basedOn w:val="DefaultParagraphFont"/>
    <w:link w:val="FootnoteText"/>
    <w:rsid w:val="009F6E99"/>
    <w:rPr>
      <w:sz w:val="20"/>
      <w:lang w:eastAsia="en-GB"/>
    </w:rPr>
  </w:style>
  <w:style w:type="character" w:styleId="FootnoteReference">
    <w:name w:val="footnote reference"/>
    <w:basedOn w:val="DefaultParagraphFont"/>
    <w:unhideWhenUsed/>
    <w:rsid w:val="009F6E99"/>
    <w:rPr>
      <w:vertAlign w:val="superscript"/>
    </w:rPr>
  </w:style>
  <w:style w:type="character" w:styleId="CommentReference">
    <w:name w:val="annotation reference"/>
    <w:basedOn w:val="DefaultParagraphFont"/>
    <w:uiPriority w:val="99"/>
    <w:unhideWhenUsed/>
    <w:rsid w:val="00097111"/>
    <w:rPr>
      <w:sz w:val="16"/>
      <w:szCs w:val="16"/>
    </w:rPr>
  </w:style>
  <w:style w:type="paragraph" w:styleId="CommentText">
    <w:name w:val="annotation text"/>
    <w:basedOn w:val="Normal"/>
    <w:link w:val="CommentTextChar"/>
    <w:uiPriority w:val="99"/>
    <w:unhideWhenUsed/>
    <w:rsid w:val="00097111"/>
    <w:rPr>
      <w:sz w:val="20"/>
    </w:rPr>
  </w:style>
  <w:style w:type="character" w:customStyle="1" w:styleId="CommentTextChar">
    <w:name w:val="Comment Text Char"/>
    <w:basedOn w:val="DefaultParagraphFont"/>
    <w:link w:val="CommentText"/>
    <w:uiPriority w:val="99"/>
    <w:rsid w:val="00097111"/>
    <w:rPr>
      <w:sz w:val="20"/>
      <w:lang w:eastAsia="en-GB"/>
    </w:rPr>
  </w:style>
  <w:style w:type="paragraph" w:styleId="CommentSubject">
    <w:name w:val="annotation subject"/>
    <w:basedOn w:val="CommentText"/>
    <w:next w:val="CommentText"/>
    <w:link w:val="CommentSubjectChar"/>
    <w:uiPriority w:val="99"/>
    <w:semiHidden/>
    <w:unhideWhenUsed/>
    <w:rsid w:val="00097111"/>
    <w:rPr>
      <w:b/>
      <w:bCs/>
    </w:rPr>
  </w:style>
  <w:style w:type="character" w:customStyle="1" w:styleId="CommentSubjectChar">
    <w:name w:val="Comment Subject Char"/>
    <w:basedOn w:val="CommentTextChar"/>
    <w:link w:val="CommentSubject"/>
    <w:uiPriority w:val="99"/>
    <w:semiHidden/>
    <w:rsid w:val="00097111"/>
    <w:rPr>
      <w:b/>
      <w:bCs/>
      <w:sz w:val="20"/>
      <w:lang w:eastAsia="en-GB"/>
    </w:rPr>
  </w:style>
  <w:style w:type="paragraph" w:customStyle="1" w:styleId="hanging1">
    <w:name w:val="hanging1"/>
    <w:basedOn w:val="Normal"/>
    <w:rsid w:val="00E576FF"/>
    <w:pPr>
      <w:overflowPunct w:val="0"/>
      <w:autoSpaceDE w:val="0"/>
      <w:autoSpaceDN w:val="0"/>
      <w:adjustRightInd w:val="0"/>
      <w:ind w:left="432" w:hanging="432"/>
      <w:jc w:val="both"/>
      <w:textAlignment w:val="baseline"/>
    </w:pPr>
    <w:rPr>
      <w:rFonts w:eastAsia="Times New Roman"/>
      <w:sz w:val="20"/>
      <w:lang w:eastAsia="en-US"/>
    </w:rPr>
  </w:style>
  <w:style w:type="character" w:styleId="FollowedHyperlink">
    <w:name w:val="FollowedHyperlink"/>
    <w:basedOn w:val="DefaultParagraphFont"/>
    <w:uiPriority w:val="99"/>
    <w:semiHidden/>
    <w:unhideWhenUsed/>
    <w:rsid w:val="006A706A"/>
    <w:rPr>
      <w:color w:val="800080" w:themeColor="followedHyperlink"/>
      <w:u w:val="single"/>
    </w:rPr>
  </w:style>
  <w:style w:type="paragraph" w:styleId="Revision">
    <w:name w:val="Revision"/>
    <w:hidden/>
    <w:uiPriority w:val="99"/>
    <w:semiHidden/>
    <w:rsid w:val="00C226A5"/>
    <w:pPr>
      <w:ind w:left="0" w:firstLine="0"/>
    </w:pPr>
    <w:rPr>
      <w:lang w:eastAsia="en-GB"/>
    </w:rPr>
  </w:style>
  <w:style w:type="paragraph" w:styleId="Title">
    <w:name w:val="Title"/>
    <w:basedOn w:val="Normal"/>
    <w:next w:val="Normal"/>
    <w:link w:val="TitleChar"/>
    <w:uiPriority w:val="10"/>
    <w:qFormat/>
    <w:rsid w:val="00686E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6EA5"/>
    <w:rPr>
      <w:rFonts w:asciiTheme="majorHAnsi" w:eastAsiaTheme="majorEastAsia" w:hAnsiTheme="majorHAnsi" w:cstheme="majorBidi"/>
      <w:spacing w:val="-10"/>
      <w:kern w:val="28"/>
      <w:sz w:val="56"/>
      <w:szCs w:val="56"/>
      <w:lang w:eastAsia="en-GB"/>
    </w:rPr>
  </w:style>
  <w:style w:type="paragraph" w:customStyle="1" w:styleId="Body">
    <w:name w:val="Body"/>
    <w:rsid w:val="005C0038"/>
    <w:pPr>
      <w:ind w:left="0" w:firstLine="0"/>
    </w:pPr>
    <w:rPr>
      <w:rFonts w:ascii="Helvetica" w:eastAsia="ヒラギノ角ゴ Pro W3" w:hAnsi="Helvetica"/>
      <w:color w:val="000000"/>
      <w:szCs w:val="24"/>
      <w:lang w:val="en-US"/>
    </w:rPr>
  </w:style>
  <w:style w:type="paragraph" w:styleId="DocumentMap">
    <w:name w:val="Document Map"/>
    <w:basedOn w:val="Normal"/>
    <w:link w:val="DocumentMapChar"/>
    <w:uiPriority w:val="99"/>
    <w:semiHidden/>
    <w:unhideWhenUsed/>
    <w:rsid w:val="00C40F39"/>
    <w:rPr>
      <w:rFonts w:ascii="Times New Roman" w:hAnsi="Times New Roman"/>
      <w:szCs w:val="24"/>
    </w:rPr>
  </w:style>
  <w:style w:type="character" w:customStyle="1" w:styleId="DocumentMapChar">
    <w:name w:val="Document Map Char"/>
    <w:basedOn w:val="DefaultParagraphFont"/>
    <w:link w:val="DocumentMap"/>
    <w:uiPriority w:val="99"/>
    <w:semiHidden/>
    <w:rsid w:val="00C40F39"/>
    <w:rPr>
      <w:rFonts w:ascii="Times New Roman" w:hAnsi="Times New Roman"/>
      <w:szCs w:val="24"/>
      <w:lang w:eastAsia="en-GB"/>
    </w:rPr>
  </w:style>
  <w:style w:type="paragraph" w:customStyle="1" w:styleId="Default">
    <w:name w:val="Default"/>
    <w:rsid w:val="004E1095"/>
    <w:pPr>
      <w:autoSpaceDE w:val="0"/>
      <w:autoSpaceDN w:val="0"/>
      <w:adjustRightInd w:val="0"/>
      <w:ind w:left="0" w:firstLine="0"/>
    </w:pPr>
    <w:rPr>
      <w:rFonts w:ascii="Calibri" w:eastAsiaTheme="minorHAnsi" w:hAnsi="Calibri" w:cs="Calibri"/>
      <w:color w:val="000000"/>
      <w:szCs w:val="24"/>
    </w:rPr>
  </w:style>
  <w:style w:type="paragraph" w:styleId="NormalWeb">
    <w:name w:val="Normal (Web)"/>
    <w:basedOn w:val="Normal"/>
    <w:uiPriority w:val="99"/>
    <w:unhideWhenUsed/>
    <w:rsid w:val="004E1095"/>
    <w:pPr>
      <w:spacing w:before="100" w:beforeAutospacing="1" w:after="100" w:afterAutospacing="1"/>
      <w:ind w:left="0" w:firstLine="0"/>
    </w:pPr>
    <w:rPr>
      <w:rFonts w:ascii="Times New Roman" w:eastAsia="Times New Roman" w:hAnsi="Times New Roman"/>
      <w:szCs w:val="24"/>
    </w:rPr>
  </w:style>
  <w:style w:type="character" w:customStyle="1" w:styleId="judgement">
    <w:name w:val="judgement"/>
    <w:basedOn w:val="DefaultParagraphFont"/>
    <w:rsid w:val="004E1095"/>
  </w:style>
  <w:style w:type="character" w:customStyle="1" w:styleId="tooltip">
    <w:name w:val="tooltip"/>
    <w:basedOn w:val="DefaultParagraphFont"/>
    <w:rsid w:val="004E1095"/>
  </w:style>
  <w:style w:type="character" w:customStyle="1" w:styleId="tlid-translation">
    <w:name w:val="tlid-translation"/>
    <w:basedOn w:val="DefaultParagraphFont"/>
    <w:rsid w:val="00D243F6"/>
  </w:style>
  <w:style w:type="character" w:styleId="UnresolvedMention">
    <w:name w:val="Unresolved Mention"/>
    <w:basedOn w:val="DefaultParagraphFont"/>
    <w:uiPriority w:val="99"/>
    <w:rsid w:val="0058400C"/>
    <w:rPr>
      <w:color w:val="605E5C"/>
      <w:shd w:val="clear" w:color="auto" w:fill="E1DFDD"/>
    </w:rPr>
  </w:style>
  <w:style w:type="paragraph" w:customStyle="1" w:styleId="TableParagraph">
    <w:name w:val="Table Paragraph"/>
    <w:basedOn w:val="Normal"/>
    <w:uiPriority w:val="1"/>
    <w:qFormat/>
    <w:rsid w:val="00940CAC"/>
    <w:pPr>
      <w:widowControl w:val="0"/>
      <w:autoSpaceDE w:val="0"/>
      <w:autoSpaceDN w:val="0"/>
      <w:ind w:left="0" w:firstLine="0"/>
    </w:pPr>
    <w:rPr>
      <w:rFonts w:eastAsia="Arial" w:cs="Arial"/>
      <w:sz w:val="22"/>
      <w:szCs w:val="22"/>
      <w:lang w:val="en-US" w:eastAsia="en-US"/>
    </w:rPr>
  </w:style>
  <w:style w:type="paragraph" w:styleId="BodyText">
    <w:name w:val="Body Text"/>
    <w:basedOn w:val="Normal"/>
    <w:link w:val="BodyTextChar"/>
    <w:uiPriority w:val="1"/>
    <w:qFormat/>
    <w:rsid w:val="00B57D1C"/>
    <w:pPr>
      <w:widowControl w:val="0"/>
      <w:autoSpaceDE w:val="0"/>
      <w:autoSpaceDN w:val="0"/>
      <w:ind w:left="0" w:firstLine="0"/>
    </w:pPr>
    <w:rPr>
      <w:rFonts w:eastAsia="Arial" w:cs="Arial"/>
      <w:szCs w:val="24"/>
      <w:lang w:val="en-US" w:eastAsia="en-US"/>
    </w:rPr>
  </w:style>
  <w:style w:type="character" w:customStyle="1" w:styleId="BodyTextChar">
    <w:name w:val="Body Text Char"/>
    <w:basedOn w:val="DefaultParagraphFont"/>
    <w:link w:val="BodyText"/>
    <w:uiPriority w:val="1"/>
    <w:rsid w:val="00B57D1C"/>
    <w:rPr>
      <w:rFonts w:eastAsia="Arial" w:cs="Arial"/>
      <w:szCs w:val="24"/>
      <w:lang w:val="en-US"/>
    </w:rPr>
  </w:style>
  <w:style w:type="character" w:customStyle="1" w:styleId="field-content">
    <w:name w:val="field-content"/>
    <w:basedOn w:val="DefaultParagraphFont"/>
    <w:rsid w:val="00BB4AFD"/>
  </w:style>
  <w:style w:type="character" w:customStyle="1" w:styleId="ListParagraphChar">
    <w:name w:val="List Paragraph Char"/>
    <w:basedOn w:val="DefaultParagraphFont"/>
    <w:link w:val="ListParagraph"/>
    <w:uiPriority w:val="34"/>
    <w:rsid w:val="00947A48"/>
    <w:rPr>
      <w:lang w:eastAsia="en-GB"/>
    </w:rPr>
  </w:style>
  <w:style w:type="paragraph" w:styleId="TOC1">
    <w:name w:val="toc 1"/>
    <w:basedOn w:val="Normal"/>
    <w:next w:val="Normal"/>
    <w:autoRedefine/>
    <w:uiPriority w:val="39"/>
    <w:unhideWhenUsed/>
    <w:rsid w:val="007965E5"/>
    <w:pPr>
      <w:tabs>
        <w:tab w:val="right" w:pos="9016"/>
      </w:tabs>
      <w:spacing w:before="360"/>
      <w:ind w:left="0"/>
    </w:pPr>
    <w:rPr>
      <w:rFonts w:cs="Arial"/>
      <w:noProof/>
      <w:sz w:val="20"/>
    </w:rPr>
  </w:style>
  <w:style w:type="paragraph" w:styleId="TOC2">
    <w:name w:val="toc 2"/>
    <w:basedOn w:val="Normal"/>
    <w:next w:val="Normal"/>
    <w:autoRedefine/>
    <w:uiPriority w:val="39"/>
    <w:unhideWhenUsed/>
    <w:rsid w:val="00AA6EBA"/>
    <w:pPr>
      <w:tabs>
        <w:tab w:val="right" w:pos="9016"/>
      </w:tabs>
      <w:spacing w:before="240"/>
      <w:ind w:left="0"/>
    </w:pPr>
    <w:rPr>
      <w:rFonts w:cs="Arial"/>
      <w:b/>
      <w:bCs/>
      <w:noProof/>
      <w:sz w:val="20"/>
    </w:rPr>
  </w:style>
  <w:style w:type="character" w:customStyle="1" w:styleId="Heading1Char">
    <w:name w:val="Heading 1 Char"/>
    <w:basedOn w:val="DefaultParagraphFont"/>
    <w:link w:val="Heading1"/>
    <w:uiPriority w:val="9"/>
    <w:rsid w:val="00AA6EBA"/>
    <w:rPr>
      <w:rFonts w:eastAsiaTheme="majorEastAsia" w:cs="Times New Roman (Headings CS)"/>
      <w:color w:val="365F91" w:themeColor="accent1" w:themeShade="BF"/>
      <w:szCs w:val="32"/>
      <w:lang w:eastAsia="en-GB"/>
    </w:rPr>
  </w:style>
  <w:style w:type="character" w:customStyle="1" w:styleId="Heading2Char">
    <w:name w:val="Heading 2 Char"/>
    <w:basedOn w:val="DefaultParagraphFont"/>
    <w:link w:val="Heading2"/>
    <w:uiPriority w:val="9"/>
    <w:rsid w:val="00AA6EBA"/>
    <w:rPr>
      <w:rFonts w:asciiTheme="majorHAnsi" w:eastAsiaTheme="majorEastAsia" w:hAnsiTheme="majorHAnsi" w:cstheme="majorBidi"/>
      <w:color w:val="365F91" w:themeColor="accent1" w:themeShade="BF"/>
      <w:sz w:val="26"/>
      <w:szCs w:val="26"/>
      <w:lang w:eastAsia="en-GB"/>
    </w:rPr>
  </w:style>
  <w:style w:type="character" w:customStyle="1" w:styleId="apple-converted-space">
    <w:name w:val="apple-converted-space"/>
    <w:basedOn w:val="DefaultParagraphFont"/>
    <w:rsid w:val="00BE66CF"/>
  </w:style>
  <w:style w:type="character" w:styleId="Strong">
    <w:name w:val="Strong"/>
    <w:basedOn w:val="DefaultParagraphFont"/>
    <w:uiPriority w:val="22"/>
    <w:qFormat/>
    <w:rsid w:val="00C56B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6880">
      <w:bodyDiv w:val="1"/>
      <w:marLeft w:val="0"/>
      <w:marRight w:val="0"/>
      <w:marTop w:val="0"/>
      <w:marBottom w:val="0"/>
      <w:divBdr>
        <w:top w:val="none" w:sz="0" w:space="0" w:color="auto"/>
        <w:left w:val="none" w:sz="0" w:space="0" w:color="auto"/>
        <w:bottom w:val="none" w:sz="0" w:space="0" w:color="auto"/>
        <w:right w:val="none" w:sz="0" w:space="0" w:color="auto"/>
      </w:divBdr>
    </w:div>
    <w:div w:id="101151404">
      <w:bodyDiv w:val="1"/>
      <w:marLeft w:val="0"/>
      <w:marRight w:val="0"/>
      <w:marTop w:val="0"/>
      <w:marBottom w:val="0"/>
      <w:divBdr>
        <w:top w:val="none" w:sz="0" w:space="0" w:color="auto"/>
        <w:left w:val="none" w:sz="0" w:space="0" w:color="auto"/>
        <w:bottom w:val="none" w:sz="0" w:space="0" w:color="auto"/>
        <w:right w:val="none" w:sz="0" w:space="0" w:color="auto"/>
      </w:divBdr>
    </w:div>
    <w:div w:id="192161161">
      <w:bodyDiv w:val="1"/>
      <w:marLeft w:val="0"/>
      <w:marRight w:val="0"/>
      <w:marTop w:val="0"/>
      <w:marBottom w:val="0"/>
      <w:divBdr>
        <w:top w:val="none" w:sz="0" w:space="0" w:color="auto"/>
        <w:left w:val="none" w:sz="0" w:space="0" w:color="auto"/>
        <w:bottom w:val="none" w:sz="0" w:space="0" w:color="auto"/>
        <w:right w:val="none" w:sz="0" w:space="0" w:color="auto"/>
      </w:divBdr>
    </w:div>
    <w:div w:id="333456312">
      <w:bodyDiv w:val="1"/>
      <w:marLeft w:val="0"/>
      <w:marRight w:val="0"/>
      <w:marTop w:val="0"/>
      <w:marBottom w:val="0"/>
      <w:divBdr>
        <w:top w:val="none" w:sz="0" w:space="0" w:color="auto"/>
        <w:left w:val="none" w:sz="0" w:space="0" w:color="auto"/>
        <w:bottom w:val="none" w:sz="0" w:space="0" w:color="auto"/>
        <w:right w:val="none" w:sz="0" w:space="0" w:color="auto"/>
      </w:divBdr>
    </w:div>
    <w:div w:id="733629136">
      <w:bodyDiv w:val="1"/>
      <w:marLeft w:val="0"/>
      <w:marRight w:val="0"/>
      <w:marTop w:val="0"/>
      <w:marBottom w:val="0"/>
      <w:divBdr>
        <w:top w:val="none" w:sz="0" w:space="0" w:color="auto"/>
        <w:left w:val="none" w:sz="0" w:space="0" w:color="auto"/>
        <w:bottom w:val="none" w:sz="0" w:space="0" w:color="auto"/>
        <w:right w:val="none" w:sz="0" w:space="0" w:color="auto"/>
      </w:divBdr>
    </w:div>
    <w:div w:id="1070617065">
      <w:bodyDiv w:val="1"/>
      <w:marLeft w:val="0"/>
      <w:marRight w:val="0"/>
      <w:marTop w:val="0"/>
      <w:marBottom w:val="0"/>
      <w:divBdr>
        <w:top w:val="none" w:sz="0" w:space="0" w:color="auto"/>
        <w:left w:val="none" w:sz="0" w:space="0" w:color="auto"/>
        <w:bottom w:val="none" w:sz="0" w:space="0" w:color="auto"/>
        <w:right w:val="none" w:sz="0" w:space="0" w:color="auto"/>
      </w:divBdr>
    </w:div>
    <w:div w:id="1151871655">
      <w:bodyDiv w:val="1"/>
      <w:marLeft w:val="0"/>
      <w:marRight w:val="0"/>
      <w:marTop w:val="0"/>
      <w:marBottom w:val="0"/>
      <w:divBdr>
        <w:top w:val="none" w:sz="0" w:space="0" w:color="auto"/>
        <w:left w:val="none" w:sz="0" w:space="0" w:color="auto"/>
        <w:bottom w:val="none" w:sz="0" w:space="0" w:color="auto"/>
        <w:right w:val="none" w:sz="0" w:space="0" w:color="auto"/>
      </w:divBdr>
    </w:div>
    <w:div w:id="1217812831">
      <w:bodyDiv w:val="1"/>
      <w:marLeft w:val="0"/>
      <w:marRight w:val="0"/>
      <w:marTop w:val="0"/>
      <w:marBottom w:val="0"/>
      <w:divBdr>
        <w:top w:val="none" w:sz="0" w:space="0" w:color="auto"/>
        <w:left w:val="none" w:sz="0" w:space="0" w:color="auto"/>
        <w:bottom w:val="none" w:sz="0" w:space="0" w:color="auto"/>
        <w:right w:val="none" w:sz="0" w:space="0" w:color="auto"/>
      </w:divBdr>
    </w:div>
    <w:div w:id="1269196544">
      <w:bodyDiv w:val="1"/>
      <w:marLeft w:val="0"/>
      <w:marRight w:val="0"/>
      <w:marTop w:val="0"/>
      <w:marBottom w:val="0"/>
      <w:divBdr>
        <w:top w:val="none" w:sz="0" w:space="0" w:color="auto"/>
        <w:left w:val="none" w:sz="0" w:space="0" w:color="auto"/>
        <w:bottom w:val="none" w:sz="0" w:space="0" w:color="auto"/>
        <w:right w:val="none" w:sz="0" w:space="0" w:color="auto"/>
      </w:divBdr>
    </w:div>
    <w:div w:id="1399939067">
      <w:bodyDiv w:val="1"/>
      <w:marLeft w:val="0"/>
      <w:marRight w:val="0"/>
      <w:marTop w:val="0"/>
      <w:marBottom w:val="0"/>
      <w:divBdr>
        <w:top w:val="none" w:sz="0" w:space="0" w:color="auto"/>
        <w:left w:val="none" w:sz="0" w:space="0" w:color="auto"/>
        <w:bottom w:val="none" w:sz="0" w:space="0" w:color="auto"/>
        <w:right w:val="none" w:sz="0" w:space="0" w:color="auto"/>
      </w:divBdr>
      <w:divsChild>
        <w:div w:id="1840536745">
          <w:marLeft w:val="0"/>
          <w:marRight w:val="0"/>
          <w:marTop w:val="0"/>
          <w:marBottom w:val="0"/>
          <w:divBdr>
            <w:top w:val="none" w:sz="0" w:space="0" w:color="auto"/>
            <w:left w:val="none" w:sz="0" w:space="0" w:color="auto"/>
            <w:bottom w:val="none" w:sz="0" w:space="0" w:color="auto"/>
            <w:right w:val="none" w:sz="0" w:space="0" w:color="auto"/>
          </w:divBdr>
        </w:div>
      </w:divsChild>
    </w:div>
    <w:div w:id="1520389585">
      <w:bodyDiv w:val="1"/>
      <w:marLeft w:val="0"/>
      <w:marRight w:val="0"/>
      <w:marTop w:val="0"/>
      <w:marBottom w:val="0"/>
      <w:divBdr>
        <w:top w:val="none" w:sz="0" w:space="0" w:color="auto"/>
        <w:left w:val="none" w:sz="0" w:space="0" w:color="auto"/>
        <w:bottom w:val="none" w:sz="0" w:space="0" w:color="auto"/>
        <w:right w:val="none" w:sz="0" w:space="0" w:color="auto"/>
      </w:divBdr>
    </w:div>
    <w:div w:id="1812479523">
      <w:bodyDiv w:val="1"/>
      <w:marLeft w:val="0"/>
      <w:marRight w:val="0"/>
      <w:marTop w:val="0"/>
      <w:marBottom w:val="0"/>
      <w:divBdr>
        <w:top w:val="none" w:sz="0" w:space="0" w:color="auto"/>
        <w:left w:val="none" w:sz="0" w:space="0" w:color="auto"/>
        <w:bottom w:val="none" w:sz="0" w:space="0" w:color="auto"/>
        <w:right w:val="none" w:sz="0" w:space="0" w:color="auto"/>
      </w:divBdr>
    </w:div>
    <w:div w:id="1888443810">
      <w:bodyDiv w:val="1"/>
      <w:marLeft w:val="0"/>
      <w:marRight w:val="0"/>
      <w:marTop w:val="0"/>
      <w:marBottom w:val="0"/>
      <w:divBdr>
        <w:top w:val="none" w:sz="0" w:space="0" w:color="auto"/>
        <w:left w:val="none" w:sz="0" w:space="0" w:color="auto"/>
        <w:bottom w:val="none" w:sz="0" w:space="0" w:color="auto"/>
        <w:right w:val="none" w:sz="0" w:space="0" w:color="auto"/>
      </w:divBdr>
    </w:div>
    <w:div w:id="201113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hyperlink" Target="https://www.aber.ac.uk/cy/media/departmental/cwls/pdfs/CynllunCyfannolStrategoli'rGymraeg.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ber.ac.uk/cy/student/charter/" TargetMode="External"/><Relationship Id="rId17" Type="http://schemas.openxmlformats.org/officeDocument/2006/relationships/hyperlink" Target="https://www.aber.ac.uk/cy/strategicplan/"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er.ac.uk/cy/undergrad/terms-conditio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https://www.aber.ac.uk/cy/undergrad/before-you-apply/fees-finance/tuition-fees/"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tww@aber.ac.uk" TargetMode="External"/><Relationship Id="rId14" Type="http://schemas.openxmlformats.org/officeDocument/2006/relationships/hyperlink" Target="https://www.aber.ac.uk/cy/undergrad/during-your-application/step-by-step-guide/contextual-offers/"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A53FA-8BF5-46A3-A51B-A2593E85B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5356</TotalTime>
  <Pages>36</Pages>
  <Words>14513</Words>
  <Characters>82729</Characters>
  <Application>Microsoft Office Word</Application>
  <DocSecurity>0</DocSecurity>
  <Lines>689</Lines>
  <Paragraphs>194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HEFCW</Company>
  <LinksUpToDate>false</LinksUpToDate>
  <CharactersWithSpaces>97048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rachel.ogorman</dc:creator>
  <cp:keywords/>
  <dc:description/>
  <cp:lastModifiedBy>Suzy Shipman [sfs] (Staff)</cp:lastModifiedBy>
  <cp:revision>253</cp:revision>
  <cp:lastPrinted>2022-08-16T11:38:00Z</cp:lastPrinted>
  <dcterms:created xsi:type="dcterms:W3CDTF">2020-06-17T14:54:00Z</dcterms:created>
  <dcterms:modified xsi:type="dcterms:W3CDTF">2022-08-16T11:38:00Z</dcterms:modified>
</cp:coreProperties>
</file>