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7926" w14:textId="36C701B7" w:rsidR="005F5806" w:rsidRDefault="005F5806" w:rsidP="005F5806">
      <w:pPr>
        <w:rPr>
          <w:b/>
          <w:bCs/>
        </w:rPr>
      </w:pPr>
      <w:r w:rsidRPr="005B1D69">
        <w:rPr>
          <w:noProof/>
        </w:rPr>
        <w:drawing>
          <wp:anchor distT="0" distB="0" distL="114300" distR="114300" simplePos="0" relativeHeight="251661312" behindDoc="0" locked="0" layoutInCell="1" allowOverlap="1" wp14:anchorId="2AAAE89F" wp14:editId="1D4C5199">
            <wp:simplePos x="0" y="0"/>
            <wp:positionH relativeFrom="column">
              <wp:posOffset>4416425</wp:posOffset>
            </wp:positionH>
            <wp:positionV relativeFrom="paragraph">
              <wp:posOffset>-438658</wp:posOffset>
            </wp:positionV>
            <wp:extent cx="1914525" cy="461645"/>
            <wp:effectExtent l="0" t="0" r="9525" b="0"/>
            <wp:wrapNone/>
            <wp:docPr id="2034199472" name="Picture 3" descr="The University logo consists of the shield taken from the University ceremonial crest and the text ‘Prifysgol Aberystwyth University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199472" name="Picture 3" descr="The University logo consists of the shield taken from the University ceremonial crest and the text ‘Prifysgol Aberystwyth University’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6" b="36111"/>
                    <a:stretch/>
                  </pic:blipFill>
                  <pic:spPr bwMode="auto">
                    <a:xfrm>
                      <a:off x="0" y="0"/>
                      <a:ext cx="191452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1D69">
        <w:rPr>
          <w:noProof/>
        </w:rPr>
        <w:drawing>
          <wp:anchor distT="0" distB="0" distL="114300" distR="114300" simplePos="0" relativeHeight="251659264" behindDoc="0" locked="0" layoutInCell="1" allowOverlap="1" wp14:anchorId="21386D58" wp14:editId="02D844ED">
            <wp:simplePos x="0" y="0"/>
            <wp:positionH relativeFrom="column">
              <wp:posOffset>-503555</wp:posOffset>
            </wp:positionH>
            <wp:positionV relativeFrom="paragraph">
              <wp:posOffset>-511683</wp:posOffset>
            </wp:positionV>
            <wp:extent cx="1988788" cy="438150"/>
            <wp:effectExtent l="0" t="0" r="0" b="0"/>
            <wp:wrapNone/>
            <wp:docPr id="255278630" name="Picture 2" descr="A blue, yellow and white SgiliauAber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278630" name="Picture 2" descr="A blue, yellow and white SgiliauAber log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88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0BABC" w14:textId="4229BB31" w:rsidR="005F5806" w:rsidRDefault="005F5806" w:rsidP="00772032">
      <w:pPr>
        <w:pStyle w:val="Title"/>
        <w:jc w:val="center"/>
        <w:rPr>
          <w:b/>
          <w:bCs/>
        </w:rPr>
      </w:pPr>
      <w:r w:rsidRPr="005F5806">
        <w:rPr>
          <w:b/>
          <w:bCs/>
        </w:rPr>
        <w:t xml:space="preserve">Pa </w:t>
      </w:r>
      <w:proofErr w:type="spellStart"/>
      <w:r w:rsidRPr="005F5806">
        <w:rPr>
          <w:b/>
          <w:bCs/>
        </w:rPr>
        <w:t>sgiliau</w:t>
      </w:r>
      <w:proofErr w:type="spellEnd"/>
      <w:r w:rsidRPr="005F5806">
        <w:rPr>
          <w:b/>
          <w:bCs/>
        </w:rPr>
        <w:t xml:space="preserve"> </w:t>
      </w:r>
      <w:proofErr w:type="spellStart"/>
      <w:r w:rsidRPr="005F5806">
        <w:rPr>
          <w:b/>
          <w:bCs/>
        </w:rPr>
        <w:t>sydd</w:t>
      </w:r>
      <w:proofErr w:type="spellEnd"/>
      <w:r w:rsidRPr="005F5806">
        <w:rPr>
          <w:b/>
          <w:bCs/>
        </w:rPr>
        <w:t xml:space="preserve"> gen </w:t>
      </w:r>
      <w:proofErr w:type="spellStart"/>
      <w:r w:rsidRPr="005F5806">
        <w:rPr>
          <w:b/>
          <w:bCs/>
        </w:rPr>
        <w:t>i</w:t>
      </w:r>
      <w:proofErr w:type="spellEnd"/>
      <w:r w:rsidRPr="005F5806">
        <w:rPr>
          <w:b/>
          <w:bCs/>
        </w:rPr>
        <w:t>?</w:t>
      </w:r>
    </w:p>
    <w:p w14:paraId="35DC390A" w14:textId="77777777" w:rsidR="00772032" w:rsidRPr="00772032" w:rsidRDefault="00772032" w:rsidP="00772032"/>
    <w:p w14:paraId="17E2C8E8" w14:textId="4C1F3922" w:rsidR="005F5806" w:rsidRPr="006418CA" w:rsidRDefault="005F5806" w:rsidP="006418CA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Yn </w:t>
      </w:r>
      <w:proofErr w:type="spellStart"/>
      <w:r w:rsidRPr="005F5806">
        <w:rPr>
          <w:rFonts w:ascii="Arial" w:hAnsi="Arial" w:cs="Arial"/>
          <w:sz w:val="24"/>
          <w:szCs w:val="24"/>
        </w:rPr>
        <w:t>ystod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amser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Brifysgol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byddwch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datblygu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academaidd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astudio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phroffesiynol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gwerthfawr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throsglwyddadwy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fydd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cefnogi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dysgu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a'ch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gyrfa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dyfodol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</w:p>
    <w:p w14:paraId="0DEFA611" w14:textId="3C2428F6" w:rsidR="006418CA" w:rsidRPr="006418CA" w:rsidRDefault="006418CA" w:rsidP="006418CA">
      <w:pPr>
        <w:spacing w:line="360" w:lineRule="auto"/>
        <w:rPr>
          <w:rFonts w:ascii="Arial" w:hAnsi="Arial" w:cs="Arial"/>
          <w:sz w:val="24"/>
          <w:szCs w:val="24"/>
        </w:rPr>
      </w:pPr>
      <w:r w:rsidRPr="006418CA">
        <w:rPr>
          <w:rFonts w:ascii="Arial" w:hAnsi="Arial" w:cs="Arial"/>
          <w:sz w:val="24"/>
          <w:szCs w:val="24"/>
        </w:rPr>
        <w:t xml:space="preserve">Sgiliau </w:t>
      </w:r>
      <w:proofErr w:type="spellStart"/>
      <w:r w:rsidRPr="006418CA">
        <w:rPr>
          <w:rFonts w:ascii="Arial" w:hAnsi="Arial" w:cs="Arial"/>
          <w:sz w:val="24"/>
          <w:szCs w:val="24"/>
        </w:rPr>
        <w:t>academaidd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yw'r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sgiliau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rydych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chi'n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eu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defnyddio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bob </w:t>
      </w:r>
      <w:proofErr w:type="spellStart"/>
      <w:r w:rsidRPr="006418CA">
        <w:rPr>
          <w:rFonts w:ascii="Arial" w:hAnsi="Arial" w:cs="Arial"/>
          <w:sz w:val="24"/>
          <w:szCs w:val="24"/>
        </w:rPr>
        <w:t>dydd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fel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myfyriwr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. Felly </w:t>
      </w:r>
      <w:proofErr w:type="spellStart"/>
      <w:r w:rsidRPr="006418CA">
        <w:rPr>
          <w:rFonts w:ascii="Arial" w:hAnsi="Arial" w:cs="Arial"/>
          <w:sz w:val="24"/>
          <w:szCs w:val="24"/>
        </w:rPr>
        <w:t>os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ydych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chi'n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meddwl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6418CA">
        <w:rPr>
          <w:rFonts w:ascii="Arial" w:hAnsi="Arial" w:cs="Arial"/>
          <w:sz w:val="24"/>
          <w:szCs w:val="24"/>
        </w:rPr>
        <w:t>ba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sgiliau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sydd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gennych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eisoes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6418CA">
        <w:rPr>
          <w:rFonts w:ascii="Arial" w:hAnsi="Arial" w:cs="Arial"/>
          <w:sz w:val="24"/>
          <w:szCs w:val="24"/>
        </w:rPr>
        <w:t>beth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ddylech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6418CA">
        <w:rPr>
          <w:rFonts w:ascii="Arial" w:hAnsi="Arial" w:cs="Arial"/>
          <w:sz w:val="24"/>
          <w:szCs w:val="24"/>
        </w:rPr>
        <w:t>ganolbwyntio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arnyn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nhw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18CA">
        <w:rPr>
          <w:rFonts w:ascii="Arial" w:hAnsi="Arial" w:cs="Arial"/>
          <w:sz w:val="24"/>
          <w:szCs w:val="24"/>
        </w:rPr>
        <w:t>edrychwch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ar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ein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rhestr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6418CA">
        <w:rPr>
          <w:rFonts w:ascii="Arial" w:hAnsi="Arial" w:cs="Arial"/>
          <w:sz w:val="24"/>
          <w:szCs w:val="24"/>
        </w:rPr>
        <w:t>awgrymiadau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ar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sut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i'w</w:t>
      </w:r>
      <w:proofErr w:type="spellEnd"/>
      <w:r w:rsidRPr="006418C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18CA">
        <w:rPr>
          <w:rFonts w:ascii="Arial" w:hAnsi="Arial" w:cs="Arial"/>
          <w:sz w:val="24"/>
          <w:szCs w:val="24"/>
        </w:rPr>
        <w:t>datblygu</w:t>
      </w:r>
      <w:proofErr w:type="spellEnd"/>
      <w:r w:rsidRPr="006418CA">
        <w:rPr>
          <w:rFonts w:ascii="Arial" w:hAnsi="Arial" w:cs="Arial"/>
          <w:sz w:val="24"/>
          <w:szCs w:val="24"/>
        </w:rPr>
        <w:t>.</w:t>
      </w:r>
    </w:p>
    <w:p w14:paraId="4CE09803" w14:textId="77777777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6DCE6E05" w14:textId="77777777" w:rsidR="00772032" w:rsidRDefault="00772032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082BD66C" w14:textId="3DEFB20A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ysgrifennu</w:t>
      </w:r>
      <w:proofErr w:type="spellEnd"/>
    </w:p>
    <w:p w14:paraId="49ADD6DD" w14:textId="607F9D6F" w:rsidR="003D61D0" w:rsidRPr="003D61D0" w:rsidRDefault="005F5806" w:rsidP="003D61D0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ysgrifennu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academaidd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effeithiol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fwy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5F5806">
        <w:rPr>
          <w:rFonts w:ascii="Arial" w:hAnsi="Arial" w:cs="Arial"/>
          <w:sz w:val="24"/>
          <w:szCs w:val="24"/>
        </w:rPr>
        <w:t>ond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rhoi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meddyliau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lawr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bapur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F5806">
        <w:rPr>
          <w:rFonts w:ascii="Arial" w:hAnsi="Arial" w:cs="Arial"/>
          <w:sz w:val="24"/>
          <w:szCs w:val="24"/>
        </w:rPr>
        <w:t>mae'n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gofyn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F5806">
        <w:rPr>
          <w:rFonts w:ascii="Arial" w:hAnsi="Arial" w:cs="Arial"/>
          <w:sz w:val="24"/>
          <w:szCs w:val="24"/>
        </w:rPr>
        <w:t>fod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fanwl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gywir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meddwl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feirniadol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defnyddio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arddull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academaidd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angen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F5806">
        <w:rPr>
          <w:rFonts w:ascii="Arial" w:hAnsi="Arial" w:cs="Arial"/>
          <w:sz w:val="24"/>
          <w:szCs w:val="24"/>
        </w:rPr>
        <w:t>allu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cyfathrebu'n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glir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trefnu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mewn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ffordd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resymegol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chefnogi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pwyntiau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gyda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thystiolaeth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Mae'n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bwysig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glir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dadansoddi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pethau'n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ofalus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chael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5F5806">
        <w:rPr>
          <w:rFonts w:ascii="Arial" w:hAnsi="Arial" w:cs="Arial"/>
          <w:sz w:val="24"/>
          <w:szCs w:val="24"/>
        </w:rPr>
        <w:t>strwythuredig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D61D0" w:rsidRPr="003D61D0">
        <w:rPr>
          <w:rFonts w:ascii="Arial" w:hAnsi="Arial" w:cs="Arial"/>
          <w:sz w:val="24"/>
          <w:szCs w:val="24"/>
        </w:rPr>
        <w:t>Mwy</w:t>
      </w:r>
      <w:proofErr w:type="spellEnd"/>
      <w:r w:rsidR="003D61D0" w:rsidRPr="003D61D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D61D0" w:rsidRPr="003D61D0">
        <w:rPr>
          <w:rFonts w:ascii="Arial" w:hAnsi="Arial" w:cs="Arial"/>
          <w:sz w:val="24"/>
          <w:szCs w:val="24"/>
        </w:rPr>
        <w:t>wybodaeth</w:t>
      </w:r>
      <w:proofErr w:type="spellEnd"/>
      <w:r w:rsidR="003D61D0" w:rsidRPr="003D61D0">
        <w:rPr>
          <w:rFonts w:ascii="Arial" w:hAnsi="Arial" w:cs="Arial"/>
          <w:sz w:val="24"/>
          <w:szCs w:val="24"/>
        </w:rPr>
        <w:t xml:space="preserve">: </w:t>
      </w:r>
      <w:hyperlink r:id="rId9" w:tgtFrame="_blank" w:history="1">
        <w:r w:rsidR="003D61D0" w:rsidRPr="003D61D0">
          <w:rPr>
            <w:rStyle w:val="Hyperlink"/>
            <w:rFonts w:ascii="Arial" w:hAnsi="Arial" w:cs="Arial"/>
            <w:sz w:val="24"/>
            <w:szCs w:val="24"/>
          </w:rPr>
          <w:t>aber.ac.uk/cy/</w:t>
        </w:r>
        <w:proofErr w:type="spellStart"/>
        <w:r w:rsidR="003D61D0" w:rsidRPr="003D61D0">
          <w:rPr>
            <w:rStyle w:val="Hyperlink"/>
            <w:rFonts w:ascii="Arial" w:hAnsi="Arial" w:cs="Arial"/>
            <w:sz w:val="24"/>
            <w:szCs w:val="24"/>
          </w:rPr>
          <w:t>aberskills</w:t>
        </w:r>
        <w:proofErr w:type="spellEnd"/>
        <w:r w:rsidR="003D61D0" w:rsidRPr="003D61D0">
          <w:rPr>
            <w:rStyle w:val="Hyperlink"/>
            <w:rFonts w:ascii="Arial" w:hAnsi="Arial" w:cs="Arial"/>
            <w:sz w:val="24"/>
            <w:szCs w:val="24"/>
          </w:rPr>
          <w:t>/writing-assignments</w:t>
        </w:r>
      </w:hyperlink>
    </w:p>
    <w:p w14:paraId="74D96084" w14:textId="77777777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0FF41BBE" w14:textId="77777777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>
        <w:rPr>
          <w:b/>
          <w:bCs/>
          <w:color w:val="auto"/>
        </w:rPr>
        <w:t>darllen</w:t>
      </w:r>
      <w:proofErr w:type="spellEnd"/>
    </w:p>
    <w:p w14:paraId="219DD5AA" w14:textId="391EF168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darllen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beirniadol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cynnwys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dadansoddi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gwerthuso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deunyddiau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ysgrifenedig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fel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gwerslyfrau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erthyglau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ac adnoddau </w:t>
      </w:r>
      <w:proofErr w:type="spellStart"/>
      <w:r w:rsidRPr="005F5806">
        <w:rPr>
          <w:rFonts w:ascii="Arial" w:hAnsi="Arial" w:cs="Arial"/>
          <w:sz w:val="24"/>
          <w:szCs w:val="24"/>
        </w:rPr>
        <w:t>academaidd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eraill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hyn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cynnwys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asesu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amcanion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awduron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nodi </w:t>
      </w:r>
      <w:proofErr w:type="spellStart"/>
      <w:r w:rsidRPr="005F5806">
        <w:rPr>
          <w:rFonts w:ascii="Arial" w:hAnsi="Arial" w:cs="Arial"/>
          <w:sz w:val="24"/>
          <w:szCs w:val="24"/>
        </w:rPr>
        <w:t>rhagfarnau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gwerthuso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hygrededd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dystiolaeth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ddarparwyd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Y nod </w:t>
      </w:r>
      <w:proofErr w:type="spellStart"/>
      <w:r w:rsidRPr="005F5806">
        <w:rPr>
          <w:rFonts w:ascii="Arial" w:hAnsi="Arial" w:cs="Arial"/>
          <w:sz w:val="24"/>
          <w:szCs w:val="24"/>
        </w:rPr>
        <w:t>yw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gwella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dealltwriaeth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a'ch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hytrach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chofio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unig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Cymerwch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nodiadau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effeithiol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drefnu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dod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hyd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berthnasol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hawdd</w:t>
      </w:r>
      <w:proofErr w:type="spellEnd"/>
      <w:r w:rsidRPr="005F5806">
        <w:rPr>
          <w:rFonts w:ascii="Arial" w:hAnsi="Arial" w:cs="Arial"/>
          <w:sz w:val="24"/>
          <w:szCs w:val="24"/>
        </w:rPr>
        <w:t>.</w:t>
      </w:r>
      <w:r w:rsidR="00A720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02E" w:rsidRPr="00A7202E">
        <w:rPr>
          <w:rFonts w:ascii="Arial" w:hAnsi="Arial" w:cs="Arial"/>
          <w:sz w:val="24"/>
          <w:szCs w:val="24"/>
        </w:rPr>
        <w:t>Mwy</w:t>
      </w:r>
      <w:proofErr w:type="spellEnd"/>
      <w:r w:rsidR="00A7202E" w:rsidRPr="00A7202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202E" w:rsidRPr="00A7202E">
        <w:rPr>
          <w:rFonts w:ascii="Arial" w:hAnsi="Arial" w:cs="Arial"/>
          <w:sz w:val="24"/>
          <w:szCs w:val="24"/>
        </w:rPr>
        <w:t>wybodaeth</w:t>
      </w:r>
      <w:proofErr w:type="spellEnd"/>
      <w:r w:rsidR="00A7202E" w:rsidRPr="00A7202E">
        <w:rPr>
          <w:rFonts w:ascii="Arial" w:hAnsi="Arial" w:cs="Arial"/>
          <w:sz w:val="24"/>
          <w:szCs w:val="24"/>
        </w:rPr>
        <w:t xml:space="preserve">: </w:t>
      </w:r>
      <w:hyperlink r:id="rId10" w:tgtFrame="_blank" w:history="1"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libguides.aber.ac.uk/</w:t>
        </w:r>
        <w:proofErr w:type="spellStart"/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hafan</w:t>
        </w:r>
        <w:proofErr w:type="spellEnd"/>
      </w:hyperlink>
    </w:p>
    <w:p w14:paraId="2C05FEA0" w14:textId="77777777" w:rsidR="00772032" w:rsidRDefault="00772032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512E4BE7" w14:textId="6C13E79F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lastRenderedPageBreak/>
        <w:t xml:space="preserve">Sgiliau </w:t>
      </w:r>
      <w:proofErr w:type="spellStart"/>
      <w:r w:rsidRPr="005F5806">
        <w:rPr>
          <w:b/>
          <w:bCs/>
          <w:color w:val="auto"/>
        </w:rPr>
        <w:t>meddwl</w:t>
      </w:r>
      <w:proofErr w:type="spellEnd"/>
      <w:r w:rsidRPr="005F5806">
        <w:rPr>
          <w:b/>
          <w:bCs/>
          <w:color w:val="auto"/>
        </w:rPr>
        <w:t xml:space="preserve"> </w:t>
      </w:r>
      <w:proofErr w:type="spellStart"/>
      <w:r w:rsidRPr="005F5806">
        <w:rPr>
          <w:b/>
          <w:bCs/>
          <w:color w:val="auto"/>
        </w:rPr>
        <w:t>beirniadol</w:t>
      </w:r>
      <w:proofErr w:type="spellEnd"/>
    </w:p>
    <w:p w14:paraId="00569437" w14:textId="72F3E180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Er </w:t>
      </w:r>
      <w:proofErr w:type="spellStart"/>
      <w:r w:rsidRPr="005F5806">
        <w:rPr>
          <w:rFonts w:ascii="Arial" w:hAnsi="Arial" w:cs="Arial"/>
          <w:sz w:val="24"/>
          <w:szCs w:val="24"/>
        </w:rPr>
        <w:t>mwyn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deall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gwneud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synnwyr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iawn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mae'n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rhaid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F5806">
        <w:rPr>
          <w:rFonts w:ascii="Arial" w:hAnsi="Arial" w:cs="Arial"/>
          <w:sz w:val="24"/>
          <w:szCs w:val="24"/>
        </w:rPr>
        <w:t>weithio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meddwl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beirniadol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hyn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cynnwys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cwestiynu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archwilio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tystiolaeth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ffurfio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barn a </w:t>
      </w:r>
      <w:proofErr w:type="spellStart"/>
      <w:r w:rsidRPr="005F5806">
        <w:rPr>
          <w:rFonts w:ascii="Arial" w:hAnsi="Arial" w:cs="Arial"/>
          <w:sz w:val="24"/>
          <w:szCs w:val="24"/>
        </w:rPr>
        <w:t>chasgliadau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annibynnol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hytrach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derbyn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fel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ag y </w:t>
      </w:r>
      <w:proofErr w:type="spellStart"/>
      <w:r w:rsidRPr="005F5806">
        <w:rPr>
          <w:rFonts w:ascii="Arial" w:hAnsi="Arial" w:cs="Arial"/>
          <w:sz w:val="24"/>
          <w:szCs w:val="24"/>
        </w:rPr>
        <w:t>mae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bod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feirniadol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golygu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mwy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Pr="005F5806">
        <w:rPr>
          <w:rFonts w:ascii="Arial" w:hAnsi="Arial" w:cs="Arial"/>
          <w:sz w:val="24"/>
          <w:szCs w:val="24"/>
        </w:rPr>
        <w:t>ond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adrodd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ddarlithoedd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5F5806">
        <w:rPr>
          <w:rFonts w:ascii="Arial" w:hAnsi="Arial" w:cs="Arial"/>
          <w:sz w:val="24"/>
          <w:szCs w:val="24"/>
        </w:rPr>
        <w:t>lenyddiaeth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Byddwch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5F5806">
        <w:rPr>
          <w:rFonts w:ascii="Arial" w:hAnsi="Arial" w:cs="Arial"/>
          <w:sz w:val="24"/>
          <w:szCs w:val="24"/>
        </w:rPr>
        <w:t>llunio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beirniadaeth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am </w:t>
      </w:r>
      <w:proofErr w:type="spellStart"/>
      <w:r w:rsidRPr="005F5806">
        <w:rPr>
          <w:rFonts w:ascii="Arial" w:hAnsi="Arial" w:cs="Arial"/>
          <w:sz w:val="24"/>
          <w:szCs w:val="24"/>
        </w:rPr>
        <w:t>dystiolaeth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ffurfio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hun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gyflwyno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barn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glir</w:t>
      </w:r>
      <w:proofErr w:type="spellEnd"/>
      <w:r w:rsidRPr="005F5806">
        <w:rPr>
          <w:rFonts w:ascii="Arial" w:hAnsi="Arial" w:cs="Arial"/>
          <w:sz w:val="24"/>
          <w:szCs w:val="24"/>
        </w:rPr>
        <w:t>.</w:t>
      </w:r>
    </w:p>
    <w:p w14:paraId="66FAF01A" w14:textId="77777777" w:rsidR="00A7202E" w:rsidRDefault="00A7202E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032C073B" w14:textId="56D3CABC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cymryd</w:t>
      </w:r>
      <w:proofErr w:type="spellEnd"/>
      <w:r w:rsidRPr="005F5806">
        <w:rPr>
          <w:b/>
          <w:bCs/>
          <w:color w:val="auto"/>
        </w:rPr>
        <w:t xml:space="preserve"> </w:t>
      </w:r>
      <w:proofErr w:type="spellStart"/>
      <w:r w:rsidRPr="005F5806">
        <w:rPr>
          <w:b/>
          <w:bCs/>
          <w:color w:val="auto"/>
        </w:rPr>
        <w:t>nodiadau</w:t>
      </w:r>
      <w:proofErr w:type="spellEnd"/>
    </w:p>
    <w:p w14:paraId="3E474519" w14:textId="4ABC73ED" w:rsidR="00A7202E" w:rsidRPr="00A7202E" w:rsidRDefault="005F5806" w:rsidP="00A7202E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F5806">
        <w:rPr>
          <w:rFonts w:ascii="Arial" w:hAnsi="Arial" w:cs="Arial"/>
          <w:sz w:val="24"/>
          <w:szCs w:val="24"/>
        </w:rPr>
        <w:t>Nid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oes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gan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gymryd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nodiadau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ddull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cywir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nac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anghywir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Serch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hynny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fe'ch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cynghorir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gadw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nodiadau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cryno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F5806">
        <w:rPr>
          <w:rFonts w:ascii="Arial" w:hAnsi="Arial" w:cs="Arial"/>
          <w:sz w:val="24"/>
          <w:szCs w:val="24"/>
        </w:rPr>
        <w:t>i'r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pwynt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Nid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yw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ceisio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trawsgrifio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pob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manylyn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unrhyw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fantais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hytrach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dylai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nodiadau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ddal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cysyniadau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allweddol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pwyntiau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arwyddocaol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rydych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F5806">
        <w:rPr>
          <w:rFonts w:ascii="Arial" w:hAnsi="Arial" w:cs="Arial"/>
          <w:sz w:val="24"/>
          <w:szCs w:val="24"/>
        </w:rPr>
        <w:t>wedi'u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cydnabod</w:t>
      </w:r>
      <w:proofErr w:type="spellEnd"/>
      <w:r w:rsidRPr="005F5806">
        <w:rPr>
          <w:rFonts w:ascii="Arial" w:hAnsi="Arial" w:cs="Arial"/>
          <w:sz w:val="24"/>
          <w:szCs w:val="24"/>
        </w:rPr>
        <w:t>.</w:t>
      </w:r>
      <w:r w:rsidR="00A720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202E" w:rsidRPr="00A7202E">
        <w:rPr>
          <w:rFonts w:ascii="Arial" w:hAnsi="Arial" w:cs="Arial"/>
          <w:sz w:val="24"/>
          <w:szCs w:val="24"/>
        </w:rPr>
        <w:t>Mwy</w:t>
      </w:r>
      <w:proofErr w:type="spellEnd"/>
      <w:r w:rsidR="00A7202E" w:rsidRPr="00A7202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202E" w:rsidRPr="00A7202E">
        <w:rPr>
          <w:rFonts w:ascii="Arial" w:hAnsi="Arial" w:cs="Arial"/>
          <w:sz w:val="24"/>
          <w:szCs w:val="24"/>
        </w:rPr>
        <w:t>wybodaeth</w:t>
      </w:r>
      <w:proofErr w:type="spellEnd"/>
      <w:r w:rsidR="00A7202E" w:rsidRPr="00A7202E">
        <w:rPr>
          <w:rFonts w:ascii="Arial" w:hAnsi="Arial" w:cs="Arial"/>
          <w:sz w:val="24"/>
          <w:szCs w:val="24"/>
        </w:rPr>
        <w:t xml:space="preserve">: </w:t>
      </w:r>
      <w:hyperlink r:id="rId11" w:tgtFrame="_blank" w:history="1"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aber.ac.uk/cy/</w:t>
        </w:r>
        <w:proofErr w:type="spellStart"/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aberskills</w:t>
        </w:r>
        <w:proofErr w:type="spellEnd"/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/writing-</w:t>
        </w:r>
        <w:proofErr w:type="spellStart"/>
        <w:r w:rsidR="00A7202E" w:rsidRPr="00A7202E">
          <w:rPr>
            <w:rStyle w:val="Hyperlink"/>
            <w:rFonts w:ascii="Arial" w:hAnsi="Arial" w:cs="Arial"/>
            <w:sz w:val="24"/>
            <w:szCs w:val="24"/>
          </w:rPr>
          <w:t>assingments</w:t>
        </w:r>
        <w:proofErr w:type="spellEnd"/>
      </w:hyperlink>
    </w:p>
    <w:p w14:paraId="259C1F43" w14:textId="77777777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74B1BE4D" w14:textId="1D622324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r>
        <w:rPr>
          <w:b/>
          <w:bCs/>
          <w:color w:val="auto"/>
        </w:rPr>
        <w:t>digidol</w:t>
      </w:r>
    </w:p>
    <w:p w14:paraId="3FDEF589" w14:textId="734720EE" w:rsidR="005F5806" w:rsidRDefault="005F5806" w:rsidP="005F5806">
      <w:pPr>
        <w:spacing w:line="360" w:lineRule="auto"/>
        <w:rPr>
          <w:rFonts w:ascii="Arial" w:hAnsi="Arial" w:cs="Arial"/>
        </w:rPr>
      </w:pPr>
      <w:proofErr w:type="spellStart"/>
      <w:r w:rsidRPr="005F5806">
        <w:rPr>
          <w:rFonts w:ascii="Arial" w:hAnsi="Arial" w:cs="Arial"/>
          <w:sz w:val="24"/>
          <w:szCs w:val="24"/>
        </w:rPr>
        <w:t>Mae'r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gallu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wrth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ddefnyddio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technoleg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hanfodol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gyfer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cyrchu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cydweithio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F5806">
        <w:rPr>
          <w:rFonts w:ascii="Arial" w:hAnsi="Arial" w:cs="Arial"/>
          <w:sz w:val="24"/>
          <w:szCs w:val="24"/>
        </w:rPr>
        <w:t>chyfoedion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chwblhau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gwaith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cwrs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Gallwch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ddatblygu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eich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sgiliau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digidol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gyda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</w:t>
      </w:r>
      <w:hyperlink r:id="rId12" w:tgtFrame="_blank" w:history="1"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apwyntiadau</w:t>
        </w:r>
        <w:proofErr w:type="spellEnd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 xml:space="preserve"> 1:1 </w:t>
        </w:r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gyda'ch</w:t>
        </w:r>
        <w:proofErr w:type="spellEnd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Llyfrgellydd</w:t>
        </w:r>
        <w:proofErr w:type="spellEnd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Pwnc</w:t>
        </w:r>
        <w:proofErr w:type="spellEnd"/>
      </w:hyperlink>
      <w:r w:rsidR="006412EF" w:rsidRPr="006412E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benthyca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adnoddau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llyfrgell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mynychu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 </w:t>
      </w:r>
      <w:hyperlink r:id="rId13" w:tgtFrame="_blank" w:history="1"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gweithdai</w:t>
        </w:r>
        <w:proofErr w:type="spellEnd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6412EF" w:rsidRPr="006412EF">
          <w:rPr>
            <w:rStyle w:val="Hyperlink"/>
            <w:rFonts w:ascii="Arial" w:hAnsi="Arial" w:cs="Arial"/>
            <w:sz w:val="24"/>
            <w:szCs w:val="24"/>
          </w:rPr>
          <w:t>sgiliau</w:t>
        </w:r>
        <w:proofErr w:type="spellEnd"/>
      </w:hyperlink>
      <w:r w:rsidR="006412EF" w:rsidRPr="006412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2EF" w:rsidRPr="006412EF">
        <w:rPr>
          <w:rFonts w:ascii="Arial" w:hAnsi="Arial" w:cs="Arial"/>
          <w:sz w:val="24"/>
          <w:szCs w:val="24"/>
        </w:rPr>
        <w:t>amrywiol</w:t>
      </w:r>
      <w:proofErr w:type="spellEnd"/>
      <w:r w:rsidR="006412EF" w:rsidRPr="006412EF">
        <w:rPr>
          <w:rFonts w:ascii="Arial" w:hAnsi="Arial" w:cs="Arial"/>
          <w:sz w:val="24"/>
          <w:szCs w:val="24"/>
        </w:rPr>
        <w:t xml:space="preserve">. </w:t>
      </w:r>
    </w:p>
    <w:p w14:paraId="16B6D97A" w14:textId="77777777" w:rsidR="006412EF" w:rsidRPr="006412EF" w:rsidRDefault="006412EF" w:rsidP="005F5806">
      <w:pPr>
        <w:spacing w:line="360" w:lineRule="auto"/>
        <w:rPr>
          <w:rFonts w:ascii="Arial" w:hAnsi="Arial" w:cs="Arial"/>
        </w:rPr>
      </w:pPr>
    </w:p>
    <w:p w14:paraId="681F4C22" w14:textId="4479C57B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cyfeirnodi</w:t>
      </w:r>
      <w:proofErr w:type="spellEnd"/>
    </w:p>
    <w:p w14:paraId="2500FB4C" w14:textId="77777777" w:rsidR="00A344C5" w:rsidRPr="00A344C5" w:rsidRDefault="005F5806" w:rsidP="00A344C5">
      <w:pPr>
        <w:spacing w:line="360" w:lineRule="auto"/>
        <w:rPr>
          <w:rFonts w:ascii="Arial" w:hAnsi="Arial" w:cs="Arial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angen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Pr="005F5806">
        <w:rPr>
          <w:rFonts w:ascii="Arial" w:hAnsi="Arial" w:cs="Arial"/>
          <w:sz w:val="24"/>
          <w:szCs w:val="24"/>
        </w:rPr>
        <w:t>gydnabod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gwaith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pobl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eraill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gwaith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hun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drwy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gyfeirnodi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cyfeirnodi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sgil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byddwch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chi'n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datblygu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po </w:t>
      </w:r>
      <w:proofErr w:type="spellStart"/>
      <w:r w:rsidRPr="005F5806">
        <w:rPr>
          <w:rFonts w:ascii="Arial" w:hAnsi="Arial" w:cs="Arial"/>
          <w:sz w:val="24"/>
          <w:szCs w:val="24"/>
        </w:rPr>
        <w:t>fwyaf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byddwch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chi'n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wneud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!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Cymerwch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ychydig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amser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yn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darllen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y </w:t>
      </w:r>
      <w:hyperlink r:id="rId14" w:tgtFrame="_blank" w:history="1"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canllaw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Ymwybyddiaeth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Cyfeirnodi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a </w:t>
        </w:r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Llên-ladrad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="00A344C5" w:rsidRPr="00A344C5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dilynwch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eich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canllawiau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arddull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cyfeirnodi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adrannol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>.</w:t>
      </w:r>
    </w:p>
    <w:p w14:paraId="69C063E3" w14:textId="31B56748" w:rsidR="005F5806" w:rsidRDefault="005F5806" w:rsidP="00A344C5">
      <w:pPr>
        <w:spacing w:line="360" w:lineRule="auto"/>
      </w:pPr>
    </w:p>
    <w:p w14:paraId="0F6E1B0C" w14:textId="005299D2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rhifed</w:t>
      </w:r>
      <w:r>
        <w:rPr>
          <w:b/>
          <w:bCs/>
          <w:color w:val="auto"/>
        </w:rPr>
        <w:t>d</w:t>
      </w:r>
      <w:proofErr w:type="spellEnd"/>
    </w:p>
    <w:p w14:paraId="2FAF365E" w14:textId="21E74BF2" w:rsidR="005F5806" w:rsidRDefault="005F5806" w:rsidP="005F5806">
      <w:pPr>
        <w:spacing w:line="360" w:lineRule="auto"/>
        <w:rPr>
          <w:rFonts w:ascii="Arial" w:hAnsi="Arial" w:cs="Arial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mathemateg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ystadegau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rhifedd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berthnasol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lawer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feysydd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pwnc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nid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cyrsiau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mathemateg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gwyddoniaeth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unig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rhifedd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hanfodol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r w:rsidRPr="005F5806">
        <w:rPr>
          <w:rFonts w:ascii="Arial" w:hAnsi="Arial" w:cs="Arial"/>
          <w:sz w:val="24"/>
          <w:szCs w:val="24"/>
        </w:rPr>
        <w:lastRenderedPageBreak/>
        <w:t xml:space="preserve">y </w:t>
      </w:r>
      <w:proofErr w:type="spellStart"/>
      <w:r w:rsidRPr="005F5806">
        <w:rPr>
          <w:rFonts w:ascii="Arial" w:hAnsi="Arial" w:cs="Arial"/>
          <w:sz w:val="24"/>
          <w:szCs w:val="24"/>
        </w:rPr>
        <w:t>rhan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fwyaf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yrfaoedd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Diweddarwch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eich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sgiliau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rhifedd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gyda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hyperlink r:id="rId15" w:tgtFrame="_blank" w:history="1"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sesiynau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galw-heibio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ac </w:t>
        </w:r>
        <w:proofErr w:type="spellStart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>apwyntiadau</w:t>
        </w:r>
        <w:proofErr w:type="spellEnd"/>
        <w:r w:rsidR="00A344C5" w:rsidRPr="00A344C5">
          <w:rPr>
            <w:rStyle w:val="Hyperlink"/>
            <w:rFonts w:ascii="Arial" w:hAnsi="Arial" w:cs="Arial"/>
            <w:sz w:val="24"/>
            <w:szCs w:val="24"/>
          </w:rPr>
          <w:t xml:space="preserve"> 1:1</w:t>
        </w:r>
      </w:hyperlink>
      <w:r w:rsidR="00A344C5" w:rsidRPr="00A344C5">
        <w:rPr>
          <w:rFonts w:ascii="Arial" w:hAnsi="Arial" w:cs="Arial"/>
          <w:sz w:val="24"/>
          <w:szCs w:val="24"/>
        </w:rPr>
        <w:t xml:space="preserve"> er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mwyn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datblygu'r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sgiliau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sydd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eu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hangen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ar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gyfer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eich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cwrs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presennol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thu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44C5" w:rsidRPr="00A344C5">
        <w:rPr>
          <w:rFonts w:ascii="Arial" w:hAnsi="Arial" w:cs="Arial"/>
          <w:sz w:val="24"/>
          <w:szCs w:val="24"/>
        </w:rPr>
        <w:t>hwnt</w:t>
      </w:r>
      <w:proofErr w:type="spellEnd"/>
      <w:r w:rsidR="00A344C5" w:rsidRPr="00A344C5">
        <w:rPr>
          <w:rFonts w:ascii="Arial" w:hAnsi="Arial" w:cs="Arial"/>
          <w:sz w:val="24"/>
          <w:szCs w:val="24"/>
        </w:rPr>
        <w:t>.</w:t>
      </w:r>
    </w:p>
    <w:p w14:paraId="16EA279B" w14:textId="77777777" w:rsidR="00A344C5" w:rsidRPr="00A344C5" w:rsidRDefault="00A344C5" w:rsidP="005F5806">
      <w:pPr>
        <w:spacing w:line="360" w:lineRule="auto"/>
        <w:rPr>
          <w:rFonts w:ascii="Arial" w:hAnsi="Arial" w:cs="Arial"/>
        </w:rPr>
      </w:pPr>
    </w:p>
    <w:p w14:paraId="5F1DD8A9" w14:textId="677D216D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cyflwyno</w:t>
      </w:r>
      <w:proofErr w:type="spellEnd"/>
    </w:p>
    <w:p w14:paraId="5BBB4EF8" w14:textId="58361F6F" w:rsidR="005F5806" w:rsidRDefault="005F5806" w:rsidP="005F5806">
      <w:pPr>
        <w:spacing w:line="360" w:lineRule="auto"/>
        <w:rPr>
          <w:rFonts w:ascii="Arial" w:hAnsi="Arial" w:cs="Arial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cyflwyniadau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fath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cyffredin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asesu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fel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gweithgaredd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unigol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5F5806">
        <w:rPr>
          <w:rFonts w:ascii="Arial" w:hAnsi="Arial" w:cs="Arial"/>
          <w:sz w:val="24"/>
          <w:szCs w:val="24"/>
        </w:rPr>
        <w:t>grŵp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cyflwyno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syniadau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gydag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eglurder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hyder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helpu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hybu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hyder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dyfnhau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dealltwriaeth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o'r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pwnc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5806">
        <w:rPr>
          <w:rFonts w:ascii="Arial" w:hAnsi="Arial" w:cs="Arial"/>
          <w:sz w:val="24"/>
          <w:szCs w:val="24"/>
        </w:rPr>
        <w:t>Mae'r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werthfawr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gyfer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cyfleu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meddyliau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effeithiol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phan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gweithio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mewn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lleoliadau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proffesiynol</w:t>
      </w:r>
      <w:proofErr w:type="spellEnd"/>
      <w:r w:rsidRPr="005F5806">
        <w:rPr>
          <w:rFonts w:ascii="Arial" w:hAnsi="Arial" w:cs="Arial"/>
          <w:sz w:val="24"/>
          <w:szCs w:val="24"/>
        </w:rPr>
        <w:t>.</w:t>
      </w:r>
      <w:r w:rsidR="002571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17E" w:rsidRPr="0025717E">
        <w:rPr>
          <w:rFonts w:ascii="Arial" w:hAnsi="Arial" w:cs="Arial"/>
          <w:sz w:val="24"/>
          <w:szCs w:val="24"/>
        </w:rPr>
        <w:t>Mwy</w:t>
      </w:r>
      <w:proofErr w:type="spellEnd"/>
      <w:r w:rsidR="0025717E" w:rsidRPr="0025717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25717E" w:rsidRPr="0025717E">
        <w:rPr>
          <w:rFonts w:ascii="Arial" w:hAnsi="Arial" w:cs="Arial"/>
          <w:sz w:val="24"/>
          <w:szCs w:val="24"/>
        </w:rPr>
        <w:t>wybodaeth</w:t>
      </w:r>
      <w:proofErr w:type="spellEnd"/>
      <w:r w:rsidR="0025717E" w:rsidRPr="0025717E">
        <w:rPr>
          <w:rFonts w:ascii="Arial" w:hAnsi="Arial" w:cs="Arial"/>
          <w:sz w:val="24"/>
          <w:szCs w:val="24"/>
        </w:rPr>
        <w:t xml:space="preserve">: </w:t>
      </w:r>
      <w:hyperlink r:id="rId16" w:tgtFrame="_blank" w:history="1">
        <w:r w:rsidR="0025717E" w:rsidRPr="0025717E">
          <w:rPr>
            <w:rStyle w:val="Hyperlink"/>
            <w:rFonts w:ascii="Arial" w:hAnsi="Arial" w:cs="Arial"/>
            <w:sz w:val="24"/>
            <w:szCs w:val="24"/>
          </w:rPr>
          <w:t>aberskills.aber.ac.uk/cy/</w:t>
        </w:r>
        <w:proofErr w:type="spellStart"/>
        <w:r w:rsidR="0025717E" w:rsidRPr="0025717E">
          <w:rPr>
            <w:rStyle w:val="Hyperlink"/>
            <w:rFonts w:ascii="Arial" w:hAnsi="Arial" w:cs="Arial"/>
            <w:sz w:val="24"/>
            <w:szCs w:val="24"/>
          </w:rPr>
          <w:t>ysgrifennuaseiniadau</w:t>
        </w:r>
        <w:proofErr w:type="spellEnd"/>
        <w:r w:rsidR="0025717E" w:rsidRPr="0025717E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</w:p>
    <w:p w14:paraId="2E4D6E87" w14:textId="77777777" w:rsidR="0025717E" w:rsidRPr="0025717E" w:rsidRDefault="0025717E" w:rsidP="005F5806">
      <w:pPr>
        <w:spacing w:line="360" w:lineRule="auto"/>
        <w:rPr>
          <w:rFonts w:ascii="Arial" w:hAnsi="Arial" w:cs="Arial"/>
        </w:rPr>
      </w:pPr>
    </w:p>
    <w:p w14:paraId="6799B41B" w14:textId="50EA8294" w:rsidR="005F5806" w:rsidRP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cyfathrebu</w:t>
      </w:r>
      <w:proofErr w:type="spellEnd"/>
    </w:p>
    <w:p w14:paraId="67F6DEC8" w14:textId="77777777" w:rsidR="005F5806" w:rsidRP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cyfathrebu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cynnwys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mynegiant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clir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chryno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wrth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siarad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ac </w:t>
      </w:r>
      <w:proofErr w:type="spellStart"/>
      <w:r w:rsidRPr="005F5806">
        <w:rPr>
          <w:rFonts w:ascii="Arial" w:hAnsi="Arial" w:cs="Arial"/>
          <w:sz w:val="24"/>
          <w:szCs w:val="24"/>
        </w:rPr>
        <w:t>ysgrifennu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ogystal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5F5806">
        <w:rPr>
          <w:rFonts w:ascii="Arial" w:hAnsi="Arial" w:cs="Arial"/>
          <w:sz w:val="24"/>
          <w:szCs w:val="24"/>
        </w:rPr>
        <w:t>gwrando'n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weithredol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chydweithio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5F5806">
        <w:rPr>
          <w:rFonts w:ascii="Arial" w:hAnsi="Arial" w:cs="Arial"/>
          <w:sz w:val="24"/>
          <w:szCs w:val="24"/>
        </w:rPr>
        <w:t>eraill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prosiectau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grŵp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gweithio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gydag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eraill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gyffredin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felly </w:t>
      </w:r>
      <w:proofErr w:type="spellStart"/>
      <w:r w:rsidRPr="005F5806">
        <w:rPr>
          <w:rFonts w:ascii="Arial" w:hAnsi="Arial" w:cs="Arial"/>
          <w:sz w:val="24"/>
          <w:szCs w:val="24"/>
        </w:rPr>
        <w:t>mae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cyfathrebu'n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dda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chwarae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rhan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allweddol</w:t>
      </w:r>
      <w:proofErr w:type="spellEnd"/>
    </w:p>
    <w:p w14:paraId="51CB0B70" w14:textId="77777777" w:rsidR="005F5806" w:rsidRPr="005F5806" w:rsidRDefault="005F5806" w:rsidP="005F5806"/>
    <w:p w14:paraId="42715489" w14:textId="3BFF0E61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gwrando</w:t>
      </w:r>
      <w:proofErr w:type="spellEnd"/>
      <w:r w:rsidRPr="005F5806">
        <w:rPr>
          <w:b/>
          <w:bCs/>
          <w:color w:val="auto"/>
        </w:rPr>
        <w:t xml:space="preserve"> </w:t>
      </w:r>
      <w:proofErr w:type="spellStart"/>
      <w:r w:rsidRPr="005F5806">
        <w:rPr>
          <w:b/>
          <w:bCs/>
          <w:color w:val="auto"/>
        </w:rPr>
        <w:t>gweithredol</w:t>
      </w:r>
      <w:proofErr w:type="spellEnd"/>
    </w:p>
    <w:p w14:paraId="21CA5D0D" w14:textId="77777777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5F5806">
        <w:rPr>
          <w:rFonts w:ascii="Arial" w:hAnsi="Arial" w:cs="Arial"/>
          <w:sz w:val="24"/>
          <w:szCs w:val="24"/>
        </w:rPr>
        <w:t>gwrando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gweithredol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golygu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canolbwyntio'n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wirioneddol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yr </w:t>
      </w:r>
      <w:proofErr w:type="spellStart"/>
      <w:r w:rsidRPr="005F5806">
        <w:rPr>
          <w:rFonts w:ascii="Arial" w:hAnsi="Arial" w:cs="Arial"/>
          <w:sz w:val="24"/>
          <w:szCs w:val="24"/>
        </w:rPr>
        <w:t>hyn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5F5806">
        <w:rPr>
          <w:rFonts w:ascii="Arial" w:hAnsi="Arial" w:cs="Arial"/>
          <w:sz w:val="24"/>
          <w:szCs w:val="24"/>
        </w:rPr>
        <w:t>mae'r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siaradwr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ddweud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F5806">
        <w:rPr>
          <w:rFonts w:ascii="Arial" w:hAnsi="Arial" w:cs="Arial"/>
          <w:sz w:val="24"/>
          <w:szCs w:val="24"/>
        </w:rPr>
        <w:t>gofyn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cwestiynau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sicrhau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eich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deall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iawn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Mae </w:t>
      </w:r>
      <w:proofErr w:type="spellStart"/>
      <w:r w:rsidRPr="005F5806">
        <w:rPr>
          <w:rFonts w:ascii="Arial" w:hAnsi="Arial" w:cs="Arial"/>
          <w:sz w:val="24"/>
          <w:szCs w:val="24"/>
        </w:rPr>
        <w:t>rhai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awgrymiadau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defnyddiol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wneud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cynnwys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cymryd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nodiadau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gwneud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cysylltiadau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rhoi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F5806">
        <w:rPr>
          <w:rFonts w:ascii="Arial" w:hAnsi="Arial" w:cs="Arial"/>
          <w:sz w:val="24"/>
          <w:szCs w:val="24"/>
        </w:rPr>
        <w:t>ei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gilydd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F5806">
        <w:rPr>
          <w:rFonts w:ascii="Arial" w:hAnsi="Arial" w:cs="Arial"/>
          <w:sz w:val="24"/>
          <w:szCs w:val="24"/>
        </w:rPr>
        <w:t>dod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gasgliadau</w:t>
      </w:r>
      <w:proofErr w:type="spellEnd"/>
      <w:r w:rsidRPr="005F5806">
        <w:rPr>
          <w:rFonts w:ascii="Arial" w:hAnsi="Arial" w:cs="Arial"/>
          <w:sz w:val="24"/>
          <w:szCs w:val="24"/>
        </w:rPr>
        <w:t>.</w:t>
      </w:r>
    </w:p>
    <w:p w14:paraId="189BD301" w14:textId="77777777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</w:p>
    <w:p w14:paraId="20CBCE2D" w14:textId="0103B122" w:rsidR="005F5806" w:rsidRDefault="005F5806" w:rsidP="005F5806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5F5806">
        <w:rPr>
          <w:b/>
          <w:bCs/>
          <w:color w:val="auto"/>
        </w:rPr>
        <w:t xml:space="preserve">Sgiliau </w:t>
      </w:r>
      <w:proofErr w:type="spellStart"/>
      <w:r w:rsidRPr="005F5806">
        <w:rPr>
          <w:b/>
          <w:bCs/>
          <w:color w:val="auto"/>
        </w:rPr>
        <w:t>ymchwilio</w:t>
      </w:r>
      <w:proofErr w:type="spellEnd"/>
    </w:p>
    <w:p w14:paraId="4040DBEA" w14:textId="06A7CF54" w:rsidR="005F5806" w:rsidRDefault="005F5806" w:rsidP="005F5806">
      <w:pPr>
        <w:spacing w:line="360" w:lineRule="auto"/>
        <w:rPr>
          <w:rFonts w:ascii="Arial" w:hAnsi="Arial" w:cs="Arial"/>
          <w:sz w:val="24"/>
          <w:szCs w:val="24"/>
        </w:rPr>
      </w:pPr>
      <w:r w:rsidRPr="005F5806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5F5806">
        <w:rPr>
          <w:rFonts w:ascii="Arial" w:hAnsi="Arial" w:cs="Arial"/>
          <w:sz w:val="24"/>
          <w:szCs w:val="24"/>
        </w:rPr>
        <w:t>ddod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F5806">
        <w:rPr>
          <w:rFonts w:ascii="Arial" w:hAnsi="Arial" w:cs="Arial"/>
          <w:sz w:val="24"/>
          <w:szCs w:val="24"/>
        </w:rPr>
        <w:t>hyd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ffynonellau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perthnasol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a'u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dadansoddi'n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feirniadol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roi'r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holl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wybodaeth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5F5806">
        <w:rPr>
          <w:rFonts w:ascii="Arial" w:hAnsi="Arial" w:cs="Arial"/>
          <w:sz w:val="24"/>
          <w:szCs w:val="24"/>
        </w:rPr>
        <w:t>ei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gilydd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5806">
        <w:rPr>
          <w:rFonts w:ascii="Arial" w:hAnsi="Arial" w:cs="Arial"/>
          <w:sz w:val="24"/>
          <w:szCs w:val="24"/>
        </w:rPr>
        <w:t>mae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cael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sgiliau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ymchwil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cryf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yn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5806">
        <w:rPr>
          <w:rFonts w:ascii="Arial" w:hAnsi="Arial" w:cs="Arial"/>
          <w:sz w:val="24"/>
          <w:szCs w:val="24"/>
        </w:rPr>
        <w:t>allweddol</w:t>
      </w:r>
      <w:proofErr w:type="spellEnd"/>
      <w:r w:rsidRPr="005F580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Bydd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angen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chi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hefyd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werthuso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gwirio'r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wybodaeth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rydych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chi'n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dod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hyd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iddi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: </w:t>
      </w:r>
      <w:hyperlink r:id="rId17" w:tgtFrame="_blank" w:history="1">
        <w:r w:rsidR="003E3149" w:rsidRPr="003E3149">
          <w:rPr>
            <w:rStyle w:val="Hyperlink"/>
            <w:rFonts w:ascii="Arial" w:hAnsi="Arial" w:cs="Arial"/>
            <w:sz w:val="24"/>
            <w:szCs w:val="24"/>
          </w:rPr>
          <w:t>libguides.aber.ac.uk/</w:t>
        </w:r>
        <w:proofErr w:type="spellStart"/>
        <w:r w:rsidR="003E3149" w:rsidRPr="003E3149">
          <w:rPr>
            <w:rStyle w:val="Hyperlink"/>
            <w:rFonts w:ascii="Arial" w:hAnsi="Arial" w:cs="Arial"/>
            <w:sz w:val="24"/>
            <w:szCs w:val="24"/>
          </w:rPr>
          <w:t>gwerthuso</w:t>
        </w:r>
        <w:proofErr w:type="spellEnd"/>
      </w:hyperlink>
      <w:r w:rsidR="003E3149">
        <w:rPr>
          <w:rFonts w:ascii="Arial" w:hAnsi="Arial" w:cs="Arial"/>
          <w:sz w:val="24"/>
          <w:szCs w:val="24"/>
        </w:rPr>
        <w:t xml:space="preserve"> </w:t>
      </w:r>
      <w:r w:rsidR="003E3149" w:rsidRPr="003E314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gadewch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ni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beidio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anghofio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gallu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llywio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gwahanol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gronfeydd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peiriannau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chwilio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, ac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arddulliau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cyfeirnodi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mae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hynny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i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gyd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yn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rhan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feddu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ar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sgiliau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ymchwil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da.</w:t>
      </w:r>
    </w:p>
    <w:p w14:paraId="0C865096" w14:textId="07D3FE95" w:rsidR="008428A1" w:rsidRDefault="008428A1" w:rsidP="008428A1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8428A1">
        <w:rPr>
          <w:b/>
          <w:bCs/>
          <w:color w:val="auto"/>
        </w:rPr>
        <w:lastRenderedPageBreak/>
        <w:t xml:space="preserve">Sgiliau </w:t>
      </w:r>
      <w:proofErr w:type="spellStart"/>
      <w:r w:rsidRPr="008428A1">
        <w:rPr>
          <w:b/>
          <w:bCs/>
          <w:color w:val="auto"/>
        </w:rPr>
        <w:t>astudio</w:t>
      </w:r>
      <w:proofErr w:type="spellEnd"/>
    </w:p>
    <w:p w14:paraId="7E32EBD4" w14:textId="239AAC73" w:rsidR="008428A1" w:rsidRPr="008428A1" w:rsidRDefault="008428A1" w:rsidP="008428A1">
      <w:pPr>
        <w:spacing w:line="360" w:lineRule="auto"/>
        <w:rPr>
          <w:rFonts w:ascii="Arial" w:hAnsi="Arial" w:cs="Arial"/>
          <w:sz w:val="24"/>
          <w:szCs w:val="24"/>
        </w:rPr>
      </w:pPr>
      <w:r w:rsidRPr="008428A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428A1">
        <w:rPr>
          <w:rFonts w:ascii="Arial" w:hAnsi="Arial" w:cs="Arial"/>
          <w:sz w:val="24"/>
          <w:szCs w:val="24"/>
        </w:rPr>
        <w:t>astudio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effeithiol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amrywio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gyfer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pob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person. </w:t>
      </w:r>
      <w:proofErr w:type="spellStart"/>
      <w:r w:rsidRPr="008428A1">
        <w:rPr>
          <w:rFonts w:ascii="Arial" w:hAnsi="Arial" w:cs="Arial"/>
          <w:sz w:val="24"/>
          <w:szCs w:val="24"/>
        </w:rPr>
        <w:t>Mae'n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hanfodol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darganfod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eich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amser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a'ch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8428A1">
        <w:rPr>
          <w:rFonts w:ascii="Arial" w:hAnsi="Arial" w:cs="Arial"/>
          <w:sz w:val="24"/>
          <w:szCs w:val="24"/>
        </w:rPr>
        <w:t>gorau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posibl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p'un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428A1">
        <w:rPr>
          <w:rFonts w:ascii="Arial" w:hAnsi="Arial" w:cs="Arial"/>
          <w:sz w:val="24"/>
          <w:szCs w:val="24"/>
        </w:rPr>
        <w:t>a</w:t>
      </w:r>
      <w:proofErr w:type="gram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yw'n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sesiynau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cramio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munud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olaf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Pr="008428A1">
        <w:rPr>
          <w:rFonts w:ascii="Arial" w:hAnsi="Arial" w:cs="Arial"/>
          <w:sz w:val="24"/>
          <w:szCs w:val="24"/>
        </w:rPr>
        <w:t>sesiynau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wedi'u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trefnu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28A1">
        <w:rPr>
          <w:rFonts w:ascii="Arial" w:hAnsi="Arial" w:cs="Arial"/>
          <w:sz w:val="24"/>
          <w:szCs w:val="24"/>
        </w:rPr>
        <w:t>Datblygwch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sgiliau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astudio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drwy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osod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nodau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creu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amserlen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428A1">
        <w:rPr>
          <w:rFonts w:ascii="Arial" w:hAnsi="Arial" w:cs="Arial"/>
          <w:sz w:val="24"/>
          <w:szCs w:val="24"/>
        </w:rPr>
        <w:t>defnyddio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strategaethau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fel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cymryd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nodiadau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28A1">
        <w:rPr>
          <w:rFonts w:ascii="Arial" w:hAnsi="Arial" w:cs="Arial"/>
          <w:sz w:val="24"/>
          <w:szCs w:val="24"/>
        </w:rPr>
        <w:t>hunan-brofi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28A1">
        <w:rPr>
          <w:rFonts w:ascii="Arial" w:hAnsi="Arial" w:cs="Arial"/>
          <w:sz w:val="24"/>
          <w:szCs w:val="24"/>
        </w:rPr>
        <w:t>Dewch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428A1">
        <w:rPr>
          <w:rFonts w:ascii="Arial" w:hAnsi="Arial" w:cs="Arial"/>
          <w:sz w:val="24"/>
          <w:szCs w:val="24"/>
        </w:rPr>
        <w:t>hyd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i'r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hyn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sy'n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addas </w:t>
      </w:r>
      <w:proofErr w:type="spellStart"/>
      <w:r w:rsidRPr="008428A1">
        <w:rPr>
          <w:rFonts w:ascii="Arial" w:hAnsi="Arial" w:cs="Arial"/>
          <w:sz w:val="24"/>
          <w:szCs w:val="24"/>
        </w:rPr>
        <w:t>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chi.</w:t>
      </w:r>
      <w:r w:rsidR="003E31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Mwy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E3149" w:rsidRPr="003E3149">
        <w:rPr>
          <w:rFonts w:ascii="Arial" w:hAnsi="Arial" w:cs="Arial"/>
          <w:sz w:val="24"/>
          <w:szCs w:val="24"/>
        </w:rPr>
        <w:t>wybodaeth</w:t>
      </w:r>
      <w:proofErr w:type="spellEnd"/>
      <w:r w:rsidR="003E3149" w:rsidRPr="003E3149">
        <w:rPr>
          <w:rFonts w:ascii="Arial" w:hAnsi="Arial" w:cs="Arial"/>
          <w:sz w:val="24"/>
          <w:szCs w:val="24"/>
        </w:rPr>
        <w:t>:</w:t>
      </w:r>
      <w:hyperlink r:id="rId18" w:tgtFrame="_blank" w:history="1">
        <w:r w:rsidR="003E3149" w:rsidRPr="003E3149">
          <w:rPr>
            <w:rStyle w:val="Hyperlink"/>
            <w:rFonts w:ascii="Arial" w:hAnsi="Arial" w:cs="Arial"/>
            <w:sz w:val="24"/>
            <w:szCs w:val="24"/>
          </w:rPr>
          <w:t xml:space="preserve"> aber.ac.uk/cy/</w:t>
        </w:r>
        <w:proofErr w:type="spellStart"/>
        <w:r w:rsidR="003E3149" w:rsidRPr="003E3149">
          <w:rPr>
            <w:rStyle w:val="Hyperlink"/>
            <w:rFonts w:ascii="Arial" w:hAnsi="Arial" w:cs="Arial"/>
            <w:sz w:val="24"/>
            <w:szCs w:val="24"/>
          </w:rPr>
          <w:t>aberskills</w:t>
        </w:r>
        <w:proofErr w:type="spellEnd"/>
        <w:r w:rsidR="003E3149" w:rsidRPr="003E3149">
          <w:rPr>
            <w:rStyle w:val="Hyperlink"/>
            <w:rFonts w:ascii="Arial" w:hAnsi="Arial" w:cs="Arial"/>
            <w:sz w:val="24"/>
            <w:szCs w:val="24"/>
          </w:rPr>
          <w:t>/learning-effectively</w:t>
        </w:r>
      </w:hyperlink>
    </w:p>
    <w:p w14:paraId="080432F0" w14:textId="77777777" w:rsidR="008428A1" w:rsidRDefault="008428A1" w:rsidP="008428A1">
      <w:pPr>
        <w:spacing w:line="360" w:lineRule="auto"/>
        <w:rPr>
          <w:rFonts w:ascii="Arial" w:hAnsi="Arial" w:cs="Arial"/>
          <w:sz w:val="24"/>
          <w:szCs w:val="24"/>
        </w:rPr>
      </w:pPr>
    </w:p>
    <w:p w14:paraId="29E57217" w14:textId="4D013CB2" w:rsidR="008428A1" w:rsidRDefault="008428A1" w:rsidP="008428A1">
      <w:pPr>
        <w:pStyle w:val="Heading2"/>
        <w:numPr>
          <w:ilvl w:val="0"/>
          <w:numId w:val="1"/>
        </w:numPr>
        <w:rPr>
          <w:b/>
          <w:bCs/>
          <w:color w:val="auto"/>
        </w:rPr>
      </w:pPr>
      <w:r w:rsidRPr="008428A1">
        <w:rPr>
          <w:b/>
          <w:bCs/>
          <w:color w:val="auto"/>
        </w:rPr>
        <w:t xml:space="preserve">Sgiliau </w:t>
      </w:r>
      <w:proofErr w:type="spellStart"/>
      <w:r w:rsidRPr="008428A1">
        <w:rPr>
          <w:b/>
          <w:bCs/>
          <w:color w:val="auto"/>
        </w:rPr>
        <w:t>rheoli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amser</w:t>
      </w:r>
      <w:proofErr w:type="spellEnd"/>
    </w:p>
    <w:p w14:paraId="7DBDA87E" w14:textId="2E2420F1" w:rsidR="008428A1" w:rsidRDefault="008428A1" w:rsidP="008878A3">
      <w:pPr>
        <w:spacing w:line="360" w:lineRule="auto"/>
        <w:rPr>
          <w:rFonts w:ascii="Arial" w:hAnsi="Arial" w:cs="Arial"/>
          <w:sz w:val="24"/>
          <w:szCs w:val="24"/>
        </w:rPr>
      </w:pPr>
      <w:r w:rsidRPr="008428A1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8428A1">
        <w:rPr>
          <w:rFonts w:ascii="Arial" w:hAnsi="Arial" w:cs="Arial"/>
          <w:sz w:val="24"/>
          <w:szCs w:val="24"/>
        </w:rPr>
        <w:t>rheoli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eich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amser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bwysig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8428A1">
        <w:rPr>
          <w:rFonts w:ascii="Arial" w:hAnsi="Arial" w:cs="Arial"/>
          <w:sz w:val="24"/>
          <w:szCs w:val="24"/>
        </w:rPr>
        <w:t>Brifysgol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. Gyda </w:t>
      </w:r>
      <w:proofErr w:type="spellStart"/>
      <w:r w:rsidRPr="008428A1">
        <w:rPr>
          <w:rFonts w:ascii="Arial" w:hAnsi="Arial" w:cs="Arial"/>
          <w:sz w:val="24"/>
          <w:szCs w:val="24"/>
        </w:rPr>
        <w:t>gwahanol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gyrsiau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aseiniadau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28A1">
        <w:rPr>
          <w:rFonts w:ascii="Arial" w:hAnsi="Arial" w:cs="Arial"/>
          <w:sz w:val="24"/>
          <w:szCs w:val="24"/>
        </w:rPr>
        <w:t>gweithgareddau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gall aros </w:t>
      </w:r>
      <w:proofErr w:type="spellStart"/>
      <w:r w:rsidRPr="008428A1">
        <w:rPr>
          <w:rFonts w:ascii="Arial" w:hAnsi="Arial" w:cs="Arial"/>
          <w:sz w:val="24"/>
          <w:szCs w:val="24"/>
        </w:rPr>
        <w:t>ar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ben </w:t>
      </w:r>
      <w:proofErr w:type="spellStart"/>
      <w:r w:rsidRPr="008428A1">
        <w:rPr>
          <w:rFonts w:ascii="Arial" w:hAnsi="Arial" w:cs="Arial"/>
          <w:sz w:val="24"/>
          <w:szCs w:val="24"/>
        </w:rPr>
        <w:t>popeth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fod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dipyn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o her. </w:t>
      </w:r>
      <w:proofErr w:type="spellStart"/>
      <w:r w:rsidRPr="008428A1">
        <w:rPr>
          <w:rFonts w:ascii="Arial" w:hAnsi="Arial" w:cs="Arial"/>
          <w:sz w:val="24"/>
          <w:szCs w:val="24"/>
        </w:rPr>
        <w:t>Arhoswch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drefnus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drwy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osod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blaenoriaethau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creu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amserlen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428A1">
        <w:rPr>
          <w:rFonts w:ascii="Arial" w:hAnsi="Arial" w:cs="Arial"/>
          <w:sz w:val="24"/>
          <w:szCs w:val="24"/>
        </w:rPr>
        <w:t>thorri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tasgau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ddarnau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llai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428A1">
        <w:rPr>
          <w:rFonts w:ascii="Arial" w:hAnsi="Arial" w:cs="Arial"/>
          <w:sz w:val="24"/>
          <w:szCs w:val="24"/>
        </w:rPr>
        <w:t>Mae'r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Pr="008428A1">
        <w:rPr>
          <w:rFonts w:ascii="Arial" w:hAnsi="Arial" w:cs="Arial"/>
          <w:sz w:val="24"/>
          <w:szCs w:val="24"/>
        </w:rPr>
        <w:t>hwn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yn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gwneud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hi'n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haws </w:t>
      </w:r>
      <w:proofErr w:type="spellStart"/>
      <w:r w:rsidRPr="008428A1">
        <w:rPr>
          <w:rFonts w:ascii="Arial" w:hAnsi="Arial" w:cs="Arial"/>
          <w:sz w:val="24"/>
          <w:szCs w:val="24"/>
        </w:rPr>
        <w:t>delio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â'ch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llwyth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gwaith</w:t>
      </w:r>
      <w:proofErr w:type="spellEnd"/>
      <w:r w:rsidRPr="008428A1">
        <w:rPr>
          <w:rFonts w:ascii="Arial" w:hAnsi="Arial" w:cs="Arial"/>
          <w:sz w:val="24"/>
          <w:szCs w:val="24"/>
        </w:rPr>
        <w:t>.</w:t>
      </w:r>
      <w:r w:rsidR="008878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78A3" w:rsidRPr="008878A3">
        <w:rPr>
          <w:rFonts w:ascii="Arial" w:hAnsi="Arial" w:cs="Arial"/>
          <w:sz w:val="24"/>
          <w:szCs w:val="24"/>
        </w:rPr>
        <w:t>Mwy</w:t>
      </w:r>
      <w:proofErr w:type="spellEnd"/>
      <w:r w:rsidR="008878A3" w:rsidRPr="008878A3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878A3" w:rsidRPr="008878A3">
        <w:rPr>
          <w:rFonts w:ascii="Arial" w:hAnsi="Arial" w:cs="Arial"/>
          <w:sz w:val="24"/>
          <w:szCs w:val="24"/>
        </w:rPr>
        <w:t>wybodaeth</w:t>
      </w:r>
      <w:proofErr w:type="spellEnd"/>
      <w:r w:rsidR="008878A3" w:rsidRPr="008878A3">
        <w:rPr>
          <w:rFonts w:ascii="Arial" w:hAnsi="Arial" w:cs="Arial"/>
          <w:sz w:val="24"/>
          <w:szCs w:val="24"/>
        </w:rPr>
        <w:t xml:space="preserve">: </w:t>
      </w:r>
      <w:hyperlink r:id="rId19" w:tgtFrame="_blank" w:history="1">
        <w:r w:rsidR="008878A3" w:rsidRPr="008878A3">
          <w:rPr>
            <w:rStyle w:val="Hyperlink"/>
            <w:rFonts w:ascii="Arial" w:hAnsi="Arial" w:cs="Arial"/>
            <w:sz w:val="24"/>
            <w:szCs w:val="24"/>
          </w:rPr>
          <w:t>aberskills.aber.ac.uk/cy/</w:t>
        </w:r>
        <w:proofErr w:type="spellStart"/>
        <w:r w:rsidR="008878A3" w:rsidRPr="008878A3">
          <w:rPr>
            <w:rStyle w:val="Hyperlink"/>
            <w:rFonts w:ascii="Arial" w:hAnsi="Arial" w:cs="Arial"/>
            <w:sz w:val="24"/>
            <w:szCs w:val="24"/>
          </w:rPr>
          <w:t>rheoliamser</w:t>
        </w:r>
        <w:proofErr w:type="spellEnd"/>
      </w:hyperlink>
    </w:p>
    <w:p w14:paraId="07530015" w14:textId="77777777" w:rsidR="008878A3" w:rsidRPr="008878A3" w:rsidRDefault="008878A3" w:rsidP="008878A3">
      <w:pPr>
        <w:spacing w:line="360" w:lineRule="auto"/>
        <w:rPr>
          <w:rFonts w:ascii="Arial" w:hAnsi="Arial" w:cs="Arial"/>
        </w:rPr>
      </w:pPr>
    </w:p>
    <w:p w14:paraId="78F9FF91" w14:textId="29CE435B" w:rsidR="008428A1" w:rsidRDefault="008428A1" w:rsidP="008428A1">
      <w:pPr>
        <w:pStyle w:val="Heading2"/>
        <w:spacing w:line="360" w:lineRule="auto"/>
        <w:rPr>
          <w:b/>
          <w:bCs/>
          <w:color w:val="auto"/>
        </w:rPr>
      </w:pPr>
      <w:proofErr w:type="spellStart"/>
      <w:r w:rsidRPr="008428A1">
        <w:rPr>
          <w:b/>
          <w:bCs/>
          <w:color w:val="auto"/>
        </w:rPr>
        <w:t>Rwyf</w:t>
      </w:r>
      <w:proofErr w:type="spellEnd"/>
      <w:r w:rsidRPr="008428A1">
        <w:rPr>
          <w:b/>
          <w:bCs/>
          <w:color w:val="auto"/>
        </w:rPr>
        <w:t xml:space="preserve"> am </w:t>
      </w:r>
      <w:proofErr w:type="spellStart"/>
      <w:r w:rsidRPr="008428A1">
        <w:rPr>
          <w:b/>
          <w:bCs/>
          <w:color w:val="auto"/>
        </w:rPr>
        <w:t>wella'r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sgiliau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hyn</w:t>
      </w:r>
      <w:proofErr w:type="spellEnd"/>
      <w:r w:rsidRPr="008428A1">
        <w:rPr>
          <w:b/>
          <w:bCs/>
          <w:color w:val="auto"/>
        </w:rPr>
        <w:t xml:space="preserve">. Lle </w:t>
      </w:r>
      <w:proofErr w:type="spellStart"/>
      <w:r w:rsidRPr="008428A1">
        <w:rPr>
          <w:b/>
          <w:bCs/>
          <w:color w:val="auto"/>
        </w:rPr>
        <w:t>gallaf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ddod</w:t>
      </w:r>
      <w:proofErr w:type="spellEnd"/>
      <w:r w:rsidRPr="008428A1">
        <w:rPr>
          <w:b/>
          <w:bCs/>
          <w:color w:val="auto"/>
        </w:rPr>
        <w:t xml:space="preserve"> o </w:t>
      </w:r>
      <w:proofErr w:type="spellStart"/>
      <w:r w:rsidRPr="008428A1">
        <w:rPr>
          <w:b/>
          <w:bCs/>
          <w:color w:val="auto"/>
        </w:rPr>
        <w:t>hyd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i</w:t>
      </w:r>
      <w:proofErr w:type="spellEnd"/>
      <w:r w:rsidRPr="008428A1">
        <w:rPr>
          <w:b/>
          <w:bCs/>
          <w:color w:val="auto"/>
        </w:rPr>
        <w:t xml:space="preserve"> </w:t>
      </w:r>
      <w:proofErr w:type="spellStart"/>
      <w:r w:rsidRPr="008428A1">
        <w:rPr>
          <w:b/>
          <w:bCs/>
          <w:color w:val="auto"/>
        </w:rPr>
        <w:t>gefnogaeth</w:t>
      </w:r>
      <w:proofErr w:type="spellEnd"/>
      <w:r w:rsidRPr="008428A1">
        <w:rPr>
          <w:b/>
          <w:bCs/>
          <w:color w:val="auto"/>
        </w:rPr>
        <w:t>?</w:t>
      </w:r>
    </w:p>
    <w:p w14:paraId="31205739" w14:textId="68FAC044" w:rsidR="008428A1" w:rsidRPr="008428A1" w:rsidRDefault="008428A1" w:rsidP="008428A1">
      <w:pPr>
        <w:pStyle w:val="Heading2"/>
        <w:spacing w:line="360" w:lineRule="auto"/>
        <w:rPr>
          <w:b/>
          <w:bCs/>
          <w:color w:val="auto"/>
        </w:rPr>
      </w:pPr>
      <w:proofErr w:type="spellStart"/>
      <w:r w:rsidRPr="008428A1">
        <w:rPr>
          <w:b/>
          <w:bCs/>
          <w:color w:val="auto"/>
        </w:rPr>
        <w:t>Ewch</w:t>
      </w:r>
      <w:proofErr w:type="spellEnd"/>
      <w:r w:rsidRPr="008428A1">
        <w:rPr>
          <w:b/>
          <w:bCs/>
          <w:color w:val="auto"/>
        </w:rPr>
        <w:t xml:space="preserve"> i </w:t>
      </w:r>
      <w:proofErr w:type="spellStart"/>
      <w:r w:rsidRPr="008428A1">
        <w:rPr>
          <w:b/>
          <w:bCs/>
          <w:color w:val="auto"/>
        </w:rPr>
        <w:t>SgiliauAber</w:t>
      </w:r>
      <w:proofErr w:type="spellEnd"/>
      <w:r>
        <w:rPr>
          <w:b/>
          <w:bCs/>
          <w:color w:val="auto"/>
        </w:rPr>
        <w:t>!</w:t>
      </w:r>
    </w:p>
    <w:p w14:paraId="38031287" w14:textId="77777777" w:rsidR="008428A1" w:rsidRPr="008428A1" w:rsidRDefault="008428A1" w:rsidP="008428A1">
      <w:pPr>
        <w:spacing w:line="360" w:lineRule="auto"/>
        <w:rPr>
          <w:rFonts w:ascii="Arial" w:hAnsi="Arial" w:cs="Arial"/>
          <w:sz w:val="24"/>
          <w:szCs w:val="24"/>
        </w:rPr>
      </w:pPr>
      <w:r w:rsidRPr="008428A1">
        <w:rPr>
          <w:rFonts w:ascii="Arial" w:hAnsi="Arial" w:cs="Arial"/>
          <w:sz w:val="24"/>
          <w:szCs w:val="24"/>
        </w:rPr>
        <w:t xml:space="preserve">Gall </w:t>
      </w:r>
      <w:proofErr w:type="spellStart"/>
      <w:r w:rsidRPr="008428A1">
        <w:rPr>
          <w:rFonts w:ascii="Arial" w:hAnsi="Arial" w:cs="Arial"/>
          <w:sz w:val="24"/>
          <w:szCs w:val="24"/>
        </w:rPr>
        <w:t>SgiliauAber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eich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helpu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adnabod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datblygu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28A1">
        <w:rPr>
          <w:rFonts w:ascii="Arial" w:hAnsi="Arial" w:cs="Arial"/>
          <w:sz w:val="24"/>
          <w:szCs w:val="24"/>
        </w:rPr>
        <w:t>mireinio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eich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sgiliau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gyda</w:t>
      </w:r>
      <w:proofErr w:type="spellEnd"/>
      <w:r w:rsidRPr="008428A1">
        <w:rPr>
          <w:rFonts w:ascii="Arial" w:hAnsi="Arial" w:cs="Arial"/>
          <w:sz w:val="24"/>
          <w:szCs w:val="24"/>
        </w:rPr>
        <w:t>:</w:t>
      </w:r>
    </w:p>
    <w:p w14:paraId="68EAA420" w14:textId="77777777" w:rsidR="008428A1" w:rsidRPr="008428A1" w:rsidRDefault="008428A1" w:rsidP="008428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28A1">
        <w:rPr>
          <w:rFonts w:ascii="Arial" w:hAnsi="Arial" w:cs="Arial"/>
          <w:sz w:val="24"/>
          <w:szCs w:val="24"/>
        </w:rPr>
        <w:t>gweithdai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sgiliau</w:t>
      </w:r>
      <w:proofErr w:type="spellEnd"/>
    </w:p>
    <w:p w14:paraId="0CA74CB9" w14:textId="77777777" w:rsidR="008428A1" w:rsidRPr="008428A1" w:rsidRDefault="008428A1" w:rsidP="008428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28A1">
        <w:rPr>
          <w:rFonts w:ascii="Arial" w:hAnsi="Arial" w:cs="Arial"/>
          <w:sz w:val="24"/>
          <w:szCs w:val="24"/>
        </w:rPr>
        <w:t>apwyntiadau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1:1</w:t>
      </w:r>
    </w:p>
    <w:p w14:paraId="09371AAB" w14:textId="77777777" w:rsidR="008428A1" w:rsidRPr="008428A1" w:rsidRDefault="008428A1" w:rsidP="008428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28A1">
        <w:rPr>
          <w:rFonts w:ascii="Arial" w:hAnsi="Arial" w:cs="Arial"/>
          <w:sz w:val="24"/>
          <w:szCs w:val="24"/>
        </w:rPr>
        <w:t>sesiynau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galw-heibio</w:t>
      </w:r>
      <w:proofErr w:type="spellEnd"/>
    </w:p>
    <w:p w14:paraId="2206D436" w14:textId="77777777" w:rsidR="008428A1" w:rsidRPr="008428A1" w:rsidRDefault="008428A1" w:rsidP="008428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28A1">
        <w:rPr>
          <w:rFonts w:ascii="Arial" w:hAnsi="Arial" w:cs="Arial"/>
          <w:sz w:val="24"/>
          <w:szCs w:val="24"/>
        </w:rPr>
        <w:t>canllawiau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428A1">
        <w:rPr>
          <w:rFonts w:ascii="Arial" w:hAnsi="Arial" w:cs="Arial"/>
          <w:sz w:val="24"/>
          <w:szCs w:val="24"/>
        </w:rPr>
        <w:t>arweiniad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28A1">
        <w:rPr>
          <w:rFonts w:ascii="Arial" w:hAnsi="Arial" w:cs="Arial"/>
          <w:sz w:val="24"/>
          <w:szCs w:val="24"/>
        </w:rPr>
        <w:t>gwybodaeth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ddefnyddiol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</w:p>
    <w:p w14:paraId="7B07D708" w14:textId="77777777" w:rsidR="008428A1" w:rsidRPr="008428A1" w:rsidRDefault="008428A1" w:rsidP="008428A1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428A1">
        <w:rPr>
          <w:rFonts w:ascii="Arial" w:hAnsi="Arial" w:cs="Arial"/>
          <w:sz w:val="24"/>
          <w:szCs w:val="24"/>
        </w:rPr>
        <w:t>deunydd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cymorth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8428A1">
        <w:rPr>
          <w:rFonts w:ascii="Arial" w:hAnsi="Arial" w:cs="Arial"/>
          <w:sz w:val="24"/>
          <w:szCs w:val="24"/>
        </w:rPr>
        <w:t>llawer</w:t>
      </w:r>
      <w:proofErr w:type="spellEnd"/>
      <w:r w:rsidRPr="008428A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28A1">
        <w:rPr>
          <w:rFonts w:ascii="Arial" w:hAnsi="Arial" w:cs="Arial"/>
          <w:sz w:val="24"/>
          <w:szCs w:val="24"/>
        </w:rPr>
        <w:t>mwy</w:t>
      </w:r>
      <w:proofErr w:type="spellEnd"/>
      <w:r w:rsidRPr="008428A1">
        <w:rPr>
          <w:rFonts w:ascii="Arial" w:hAnsi="Arial" w:cs="Arial"/>
          <w:sz w:val="24"/>
          <w:szCs w:val="24"/>
        </w:rPr>
        <w:t>!</w:t>
      </w:r>
    </w:p>
    <w:p w14:paraId="1F3EDA70" w14:textId="77777777" w:rsidR="008428A1" w:rsidRDefault="008428A1" w:rsidP="008428A1"/>
    <w:p w14:paraId="1F00E266" w14:textId="0E65CDE0" w:rsidR="008428A1" w:rsidRPr="008878A3" w:rsidRDefault="008428A1" w:rsidP="008428A1">
      <w:pPr>
        <w:pStyle w:val="Heading2"/>
        <w:rPr>
          <w:rFonts w:ascii="Arial" w:hAnsi="Arial" w:cs="Arial"/>
          <w:sz w:val="28"/>
          <w:szCs w:val="28"/>
        </w:rPr>
      </w:pPr>
      <w:proofErr w:type="spellStart"/>
      <w:r w:rsidRPr="008878A3">
        <w:rPr>
          <w:rFonts w:ascii="Arial" w:hAnsi="Arial" w:cs="Arial"/>
          <w:color w:val="auto"/>
          <w:sz w:val="28"/>
          <w:szCs w:val="28"/>
        </w:rPr>
        <w:t>Mwy</w:t>
      </w:r>
      <w:proofErr w:type="spellEnd"/>
      <w:r w:rsidRPr="008878A3">
        <w:rPr>
          <w:rFonts w:ascii="Arial" w:hAnsi="Arial" w:cs="Arial"/>
          <w:color w:val="auto"/>
          <w:sz w:val="28"/>
          <w:szCs w:val="28"/>
        </w:rPr>
        <w:t xml:space="preserve"> o </w:t>
      </w:r>
      <w:proofErr w:type="spellStart"/>
      <w:r w:rsidRPr="008878A3">
        <w:rPr>
          <w:rFonts w:ascii="Arial" w:hAnsi="Arial" w:cs="Arial"/>
          <w:color w:val="auto"/>
          <w:sz w:val="28"/>
          <w:szCs w:val="28"/>
        </w:rPr>
        <w:t>wybodaeth</w:t>
      </w:r>
      <w:proofErr w:type="spellEnd"/>
      <w:r w:rsidRPr="008878A3">
        <w:rPr>
          <w:rFonts w:ascii="Arial" w:hAnsi="Arial" w:cs="Arial"/>
          <w:color w:val="auto"/>
          <w:sz w:val="28"/>
          <w:szCs w:val="28"/>
        </w:rPr>
        <w:t xml:space="preserve">: </w:t>
      </w:r>
      <w:hyperlink r:id="rId20" w:history="1">
        <w:r w:rsidRPr="008878A3">
          <w:rPr>
            <w:rStyle w:val="Hyperlink"/>
            <w:rFonts w:ascii="Arial" w:hAnsi="Arial" w:cs="Arial"/>
            <w:sz w:val="28"/>
            <w:szCs w:val="28"/>
          </w:rPr>
          <w:t>https://www.aber.ac.uk/cy/aberskills/</w:t>
        </w:r>
      </w:hyperlink>
    </w:p>
    <w:p w14:paraId="4BE920AF" w14:textId="77777777" w:rsidR="008428A1" w:rsidRPr="008428A1" w:rsidRDefault="008428A1" w:rsidP="008428A1"/>
    <w:p w14:paraId="0D1CF365" w14:textId="77777777" w:rsidR="005F5806" w:rsidRPr="005F5806" w:rsidRDefault="005F5806" w:rsidP="005F5806"/>
    <w:sectPr w:rsidR="005F5806" w:rsidRPr="005F5806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F213" w14:textId="77777777" w:rsidR="008428A1" w:rsidRDefault="008428A1" w:rsidP="008428A1">
      <w:pPr>
        <w:spacing w:after="0" w:line="240" w:lineRule="auto"/>
      </w:pPr>
      <w:r>
        <w:separator/>
      </w:r>
    </w:p>
  </w:endnote>
  <w:endnote w:type="continuationSeparator" w:id="0">
    <w:p w14:paraId="3725CEB4" w14:textId="77777777" w:rsidR="008428A1" w:rsidRDefault="008428A1" w:rsidP="00842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964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0EFA3" w14:textId="1F87387A" w:rsidR="008428A1" w:rsidRDefault="008428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1C92C1" w14:textId="77777777" w:rsidR="008428A1" w:rsidRDefault="00842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D1862" w14:textId="77777777" w:rsidR="008428A1" w:rsidRDefault="008428A1" w:rsidP="008428A1">
      <w:pPr>
        <w:spacing w:after="0" w:line="240" w:lineRule="auto"/>
      </w:pPr>
      <w:r>
        <w:separator/>
      </w:r>
    </w:p>
  </w:footnote>
  <w:footnote w:type="continuationSeparator" w:id="0">
    <w:p w14:paraId="0507EB54" w14:textId="77777777" w:rsidR="008428A1" w:rsidRDefault="008428A1" w:rsidP="00842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E1023"/>
    <w:multiLevelType w:val="hybridMultilevel"/>
    <w:tmpl w:val="964C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15E"/>
    <w:multiLevelType w:val="hybridMultilevel"/>
    <w:tmpl w:val="99F830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14139"/>
    <w:multiLevelType w:val="multilevel"/>
    <w:tmpl w:val="E390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658274">
    <w:abstractNumId w:val="1"/>
  </w:num>
  <w:num w:numId="2" w16cid:durableId="2128305319">
    <w:abstractNumId w:val="2"/>
  </w:num>
  <w:num w:numId="3" w16cid:durableId="145872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6"/>
    <w:rsid w:val="00092D8F"/>
    <w:rsid w:val="0025717E"/>
    <w:rsid w:val="00282DAE"/>
    <w:rsid w:val="003D61D0"/>
    <w:rsid w:val="003E3149"/>
    <w:rsid w:val="0054414A"/>
    <w:rsid w:val="005F5806"/>
    <w:rsid w:val="006412EF"/>
    <w:rsid w:val="006418CA"/>
    <w:rsid w:val="00772032"/>
    <w:rsid w:val="008428A1"/>
    <w:rsid w:val="008878A3"/>
    <w:rsid w:val="00A344C5"/>
    <w:rsid w:val="00A7202E"/>
    <w:rsid w:val="00D10457"/>
    <w:rsid w:val="00F3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4D2C"/>
  <w15:chartTrackingRefBased/>
  <w15:docId w15:val="{090F4226-201B-4383-BD5D-C66AED58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F5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5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80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F580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8A1"/>
  </w:style>
  <w:style w:type="paragraph" w:styleId="Footer">
    <w:name w:val="footer"/>
    <w:basedOn w:val="Normal"/>
    <w:link w:val="FooterChar"/>
    <w:uiPriority w:val="99"/>
    <w:unhideWhenUsed/>
    <w:rsid w:val="008428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8A1"/>
  </w:style>
  <w:style w:type="character" w:styleId="Hyperlink">
    <w:name w:val="Hyperlink"/>
    <w:basedOn w:val="DefaultParagraphFont"/>
    <w:uiPriority w:val="99"/>
    <w:unhideWhenUsed/>
    <w:rsid w:val="008428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1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03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aber.ac.uk/cy/aberskills/skills-workshops/" TargetMode="External"/><Relationship Id="rId18" Type="http://schemas.openxmlformats.org/officeDocument/2006/relationships/hyperlink" Target="https://www.aber.ac.uk/cy/aberskills/learning-effectively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aber.ac.uk/cy/is/library-services/librarians/" TargetMode="External"/><Relationship Id="rId17" Type="http://schemas.openxmlformats.org/officeDocument/2006/relationships/hyperlink" Target="https://libguides.aber.ac.uk/gwerthus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ber.ac.uk/cy/aberskills/writing-assignments/" TargetMode="External"/><Relationship Id="rId20" Type="http://schemas.openxmlformats.org/officeDocument/2006/relationships/hyperlink" Target="https://www.aber.ac.uk/cy/aberskil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ber.ac.uk/cy/aberskills/writing-assignm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ber.ac.uk/cy/aberskills/maths-statistics-skill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ibguides.aber.ac.uk/hafan" TargetMode="External"/><Relationship Id="rId19" Type="http://schemas.openxmlformats.org/officeDocument/2006/relationships/hyperlink" Target="https://www.aber.ac.uk/cy/aberskills/writing-assign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er.ac.uk/cy/aberskills/writing-assignments/" TargetMode="External"/><Relationship Id="rId14" Type="http://schemas.openxmlformats.org/officeDocument/2006/relationships/hyperlink" Target="https://libguides.aber.ac.uk/cyfeirno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 Jones [nrb] (Staff)</dc:creator>
  <cp:keywords/>
  <dc:description/>
  <cp:lastModifiedBy>Non Jones [nrb] (Staff)</cp:lastModifiedBy>
  <cp:revision>10</cp:revision>
  <dcterms:created xsi:type="dcterms:W3CDTF">2024-05-21T09:32:00Z</dcterms:created>
  <dcterms:modified xsi:type="dcterms:W3CDTF">2025-03-12T12:54:00Z</dcterms:modified>
</cp:coreProperties>
</file>