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D686" w14:textId="769CAC78" w:rsidR="00A55A27" w:rsidRDefault="00A55A27" w:rsidP="00A55A27">
      <w:pPr>
        <w:jc w:val="right"/>
      </w:pPr>
      <w:bookmarkStart w:id="0" w:name="_Toc2041257381"/>
      <w:bookmarkStart w:id="1" w:name="_Toc1898113251"/>
      <w:bookmarkStart w:id="2" w:name="_Toc1475234793"/>
      <w:r>
        <w:t>FIXED TERM CONTRACT POLICY</w:t>
      </w:r>
    </w:p>
    <w:p w14:paraId="7391794B" w14:textId="1F2E263A" w:rsidR="00A55A27" w:rsidRDefault="00A55A27" w:rsidP="00A55A27">
      <w:pPr>
        <w:jc w:val="right"/>
      </w:pPr>
      <w:r>
        <w:t>September 2022</w:t>
      </w:r>
    </w:p>
    <w:p w14:paraId="03986259" w14:textId="1D33A998" w:rsidR="00A55A27" w:rsidRDefault="00A55A27" w:rsidP="00A55A27"/>
    <w:p w14:paraId="61FDFC8A" w14:textId="67CE2F8B" w:rsidR="00A55A27" w:rsidRDefault="00A55A27" w:rsidP="00A55A27"/>
    <w:p w14:paraId="6C02D989" w14:textId="44604824" w:rsidR="00A55A27" w:rsidRDefault="00A55A27" w:rsidP="00A55A27"/>
    <w:p w14:paraId="3CBC7228" w14:textId="77777777" w:rsidR="00A55A27" w:rsidRDefault="00A55A27" w:rsidP="00A55A27"/>
    <w:p w14:paraId="6A253051" w14:textId="11DE2313" w:rsidR="00A55A27" w:rsidRPr="00A55A27" w:rsidRDefault="00A55A27" w:rsidP="00A55A27">
      <w:pPr>
        <w:pStyle w:val="Level1"/>
        <w:rPr>
          <w:rFonts w:asciiTheme="minorHAnsi" w:hAnsiTheme="minorHAnsi" w:cstheme="minorBidi"/>
          <w:sz w:val="22"/>
          <w:szCs w:val="22"/>
        </w:rPr>
      </w:pPr>
      <w:r w:rsidRPr="00A55A27">
        <w:rPr>
          <w:rFonts w:asciiTheme="minorHAnsi" w:hAnsiTheme="minorHAnsi" w:cstheme="minorBidi"/>
          <w:b/>
          <w:bCs/>
          <w:sz w:val="22"/>
          <w:szCs w:val="22"/>
        </w:rPr>
        <w:t>Introduction</w:t>
      </w:r>
      <w:bookmarkEnd w:id="0"/>
      <w:bookmarkEnd w:id="1"/>
      <w:bookmarkEnd w:id="2"/>
    </w:p>
    <w:p w14:paraId="2FBB92BB" w14:textId="77777777" w:rsidR="00A55A27" w:rsidRPr="00E2709A" w:rsidRDefault="00A55A27" w:rsidP="00A55A27">
      <w:pPr>
        <w:pStyle w:val="Level2"/>
        <w:rPr>
          <w:rFonts w:asciiTheme="minorHAnsi" w:hAnsiTheme="minorHAnsi" w:cstheme="minorBidi"/>
          <w:sz w:val="22"/>
          <w:szCs w:val="22"/>
        </w:rPr>
      </w:pPr>
      <w:bookmarkStart w:id="3" w:name="_Toc81486995"/>
      <w:bookmarkStart w:id="4" w:name="_Toc1850032256"/>
      <w:bookmarkStart w:id="5" w:name="_Toc772486765"/>
      <w:bookmarkStart w:id="6" w:name="_Toc1118100175"/>
      <w:bookmarkStart w:id="7" w:name="_Hlk35020163"/>
      <w:r w:rsidRPr="6D9FC6F7">
        <w:rPr>
          <w:rFonts w:asciiTheme="minorHAnsi" w:hAnsiTheme="minorHAnsi" w:cstheme="minorBidi"/>
          <w:sz w:val="22"/>
          <w:szCs w:val="22"/>
        </w:rPr>
        <w:t xml:space="preserve">This </w:t>
      </w:r>
      <w:bookmarkStart w:id="8" w:name="_Hlk35020219"/>
      <w:r w:rsidRPr="6D9FC6F7">
        <w:rPr>
          <w:rFonts w:asciiTheme="minorHAnsi" w:hAnsiTheme="minorHAnsi" w:cstheme="minorBidi"/>
          <w:sz w:val="22"/>
          <w:szCs w:val="22"/>
        </w:rPr>
        <w:t xml:space="preserve">Policy and Procedure </w:t>
      </w:r>
      <w:bookmarkEnd w:id="8"/>
      <w:r w:rsidRPr="6D9FC6F7">
        <w:rPr>
          <w:rFonts w:asciiTheme="minorHAnsi" w:hAnsiTheme="minorHAnsi" w:cstheme="minorBidi"/>
          <w:sz w:val="22"/>
          <w:szCs w:val="22"/>
        </w:rPr>
        <w:t xml:space="preserve">represents the University’s approach to the use of fixed term contracts. This Policy and Procedure has been negotiated and agreed with the Unions, approved by the University </w:t>
      </w:r>
      <w:proofErr w:type="gramStart"/>
      <w:r w:rsidRPr="6D9FC6F7">
        <w:rPr>
          <w:rFonts w:asciiTheme="minorHAnsi" w:hAnsiTheme="minorHAnsi" w:cstheme="minorBidi"/>
          <w:sz w:val="22"/>
          <w:szCs w:val="22"/>
        </w:rPr>
        <w:t>Executive</w:t>
      </w:r>
      <w:proofErr w:type="gramEnd"/>
      <w:r w:rsidRPr="6D9FC6F7">
        <w:rPr>
          <w:rFonts w:asciiTheme="minorHAnsi" w:hAnsiTheme="minorHAnsi" w:cstheme="minorBidi"/>
          <w:sz w:val="22"/>
          <w:szCs w:val="22"/>
        </w:rPr>
        <w:t xml:space="preserve"> and forms a term of all relevant employment contracts of staff members of the University.</w:t>
      </w:r>
      <w:bookmarkEnd w:id="3"/>
      <w:r w:rsidRPr="6D9FC6F7">
        <w:rPr>
          <w:rFonts w:asciiTheme="minorHAnsi" w:hAnsiTheme="minorHAnsi" w:cstheme="minorBidi"/>
          <w:sz w:val="22"/>
          <w:szCs w:val="22"/>
        </w:rPr>
        <w:t xml:space="preserve"> </w:t>
      </w:r>
      <w:bookmarkEnd w:id="4"/>
      <w:bookmarkEnd w:id="5"/>
      <w:bookmarkEnd w:id="6"/>
    </w:p>
    <w:p w14:paraId="49F8DAB6" w14:textId="77777777" w:rsidR="00A55A27" w:rsidRPr="00E2709A" w:rsidRDefault="00A55A27" w:rsidP="00A55A27">
      <w:pPr>
        <w:pStyle w:val="Level2"/>
        <w:rPr>
          <w:rFonts w:asciiTheme="minorHAnsi" w:hAnsiTheme="minorHAnsi" w:cstheme="minorBidi"/>
          <w:color w:val="000000" w:themeColor="text1"/>
          <w:sz w:val="22"/>
          <w:szCs w:val="22"/>
        </w:rPr>
      </w:pPr>
      <w:bookmarkStart w:id="9" w:name="_Toc81486996"/>
      <w:bookmarkStart w:id="10" w:name="_Toc753159563"/>
      <w:bookmarkStart w:id="11" w:name="_Toc1170684021"/>
      <w:bookmarkStart w:id="12" w:name="_Toc878890362"/>
      <w:bookmarkEnd w:id="7"/>
      <w:r w:rsidRPr="6D9FC6F7">
        <w:rPr>
          <w:rFonts w:asciiTheme="minorHAnsi" w:hAnsiTheme="minorHAnsi" w:cstheme="minorBidi"/>
          <w:sz w:val="22"/>
          <w:szCs w:val="22"/>
        </w:rPr>
        <w:t xml:space="preserve">The University is committed to ensuring continuity of employment for its staff wherever reasonably possible and to use and/or renew fixed term contracts only where such use </w:t>
      </w:r>
      <w:r w:rsidRPr="6D9FC6F7">
        <w:rPr>
          <w:rFonts w:asciiTheme="minorHAnsi" w:hAnsiTheme="minorHAnsi" w:cstheme="minorBidi"/>
          <w:color w:val="000000" w:themeColor="text1"/>
          <w:sz w:val="22"/>
          <w:szCs w:val="22"/>
        </w:rPr>
        <w:t>is objectively justified as defined by employment law.</w:t>
      </w:r>
      <w:bookmarkEnd w:id="9"/>
      <w:r w:rsidRPr="6D9FC6F7">
        <w:rPr>
          <w:rFonts w:asciiTheme="minorHAnsi" w:hAnsiTheme="minorHAnsi" w:cstheme="minorBidi"/>
          <w:color w:val="000000" w:themeColor="text1"/>
          <w:sz w:val="22"/>
          <w:szCs w:val="22"/>
        </w:rPr>
        <w:t xml:space="preserve">  </w:t>
      </w:r>
      <w:bookmarkEnd w:id="10"/>
      <w:bookmarkEnd w:id="11"/>
      <w:bookmarkEnd w:id="12"/>
    </w:p>
    <w:p w14:paraId="6AEB5C98" w14:textId="77777777" w:rsidR="00A55A27" w:rsidRPr="00E2709A" w:rsidRDefault="00A55A27" w:rsidP="00A55A27">
      <w:pPr>
        <w:pStyle w:val="Level2"/>
        <w:rPr>
          <w:rFonts w:asciiTheme="minorHAnsi" w:hAnsiTheme="minorHAnsi" w:cstheme="minorBidi"/>
          <w:color w:val="000000" w:themeColor="text1"/>
          <w:sz w:val="22"/>
          <w:szCs w:val="22"/>
        </w:rPr>
      </w:pPr>
      <w:bookmarkStart w:id="13" w:name="_Toc81486997"/>
      <w:bookmarkStart w:id="14" w:name="_Toc172676285"/>
      <w:bookmarkStart w:id="15" w:name="_Toc469696454"/>
      <w:bookmarkStart w:id="16" w:name="_Toc2022962025"/>
      <w:r w:rsidRPr="6D9FC6F7">
        <w:rPr>
          <w:rFonts w:asciiTheme="minorHAnsi" w:hAnsiTheme="minorHAnsi" w:cstheme="minorBidi"/>
          <w:color w:val="000000" w:themeColor="text1"/>
          <w:sz w:val="22"/>
          <w:szCs w:val="22"/>
        </w:rPr>
        <w:t>Where fixed term contracts are used the University will ensure that they are used appropriately and that those staff are treated no less favourably than open-ended staff.</w:t>
      </w:r>
      <w:bookmarkEnd w:id="13"/>
      <w:r w:rsidRPr="6D9FC6F7">
        <w:rPr>
          <w:rFonts w:asciiTheme="minorHAnsi" w:hAnsiTheme="minorHAnsi" w:cstheme="minorBidi"/>
          <w:color w:val="000000" w:themeColor="text1"/>
          <w:sz w:val="22"/>
          <w:szCs w:val="22"/>
        </w:rPr>
        <w:t xml:space="preserve"> </w:t>
      </w:r>
      <w:bookmarkEnd w:id="14"/>
      <w:bookmarkEnd w:id="15"/>
      <w:bookmarkEnd w:id="16"/>
    </w:p>
    <w:p w14:paraId="624C234F" w14:textId="77777777" w:rsidR="00A55A27" w:rsidRPr="00E2709A" w:rsidRDefault="00A55A27" w:rsidP="00A55A27">
      <w:pPr>
        <w:pStyle w:val="Level2"/>
        <w:rPr>
          <w:rFonts w:asciiTheme="minorHAnsi" w:hAnsiTheme="minorHAnsi" w:cstheme="minorBidi"/>
          <w:sz w:val="22"/>
          <w:szCs w:val="22"/>
        </w:rPr>
      </w:pPr>
      <w:bookmarkStart w:id="17" w:name="_Toc81486998"/>
      <w:bookmarkStart w:id="18" w:name="_Toc172258943"/>
      <w:bookmarkStart w:id="19" w:name="_Toc267077205"/>
      <w:bookmarkStart w:id="20" w:name="_Toc721424143"/>
      <w:r w:rsidRPr="6D9FC6F7">
        <w:rPr>
          <w:rFonts w:asciiTheme="minorHAnsi" w:hAnsiTheme="minorHAnsi" w:cstheme="minorBidi"/>
          <w:sz w:val="22"/>
          <w:szCs w:val="22"/>
          <w:lang w:eastAsia="en-GB"/>
        </w:rPr>
        <w:t xml:space="preserve"> Staff on fixed term contracts can obtain information and apply for open-ended vacancies via the University’s Jobs webpage. Fixed term staff with more than two years’ service can be supported through the University’s redeployment arrangements.   Where individuals are matched to any available vacancies in line with the principles set out the Redeployment Policy, they will be eligible for prior consideration in of posts. </w:t>
      </w:r>
      <w:bookmarkEnd w:id="17"/>
      <w:r w:rsidRPr="6D9FC6F7">
        <w:rPr>
          <w:rFonts w:asciiTheme="minorHAnsi" w:hAnsiTheme="minorHAnsi" w:cstheme="minorBidi"/>
          <w:sz w:val="22"/>
          <w:szCs w:val="22"/>
          <w:lang w:eastAsia="en-GB"/>
        </w:rPr>
        <w:t xml:space="preserve"> </w:t>
      </w:r>
      <w:bookmarkEnd w:id="18"/>
      <w:bookmarkEnd w:id="19"/>
      <w:bookmarkEnd w:id="20"/>
    </w:p>
    <w:p w14:paraId="1DF383B7" w14:textId="77777777" w:rsidR="00A55A27" w:rsidRPr="00E2709A" w:rsidRDefault="00A55A27" w:rsidP="00A55A27">
      <w:pPr>
        <w:pStyle w:val="Level2"/>
        <w:rPr>
          <w:rFonts w:asciiTheme="minorHAnsi" w:hAnsiTheme="minorHAnsi" w:cstheme="minorBidi"/>
          <w:sz w:val="22"/>
          <w:szCs w:val="22"/>
        </w:rPr>
      </w:pPr>
      <w:bookmarkStart w:id="21" w:name="_Toc81486999"/>
      <w:bookmarkStart w:id="22" w:name="_Toc1937892495"/>
      <w:bookmarkStart w:id="23" w:name="_Toc2105708808"/>
      <w:bookmarkStart w:id="24" w:name="_Toc1711610135"/>
      <w:r w:rsidRPr="6D9FC6F7">
        <w:rPr>
          <w:rFonts w:asciiTheme="minorHAnsi" w:hAnsiTheme="minorHAnsi" w:cstheme="minorBidi"/>
          <w:sz w:val="22"/>
          <w:szCs w:val="22"/>
        </w:rPr>
        <w:t>In this Policy and Procedure, a fixed term contract is a contract of employment which, on its terms:</w:t>
      </w:r>
      <w:bookmarkEnd w:id="21"/>
      <w:r w:rsidRPr="6D9FC6F7">
        <w:rPr>
          <w:rFonts w:asciiTheme="minorHAnsi" w:hAnsiTheme="minorHAnsi" w:cstheme="minorBidi"/>
          <w:sz w:val="22"/>
          <w:szCs w:val="22"/>
        </w:rPr>
        <w:t xml:space="preserve"> </w:t>
      </w:r>
      <w:bookmarkEnd w:id="22"/>
      <w:bookmarkEnd w:id="23"/>
      <w:bookmarkEnd w:id="24"/>
    </w:p>
    <w:p w14:paraId="2210BA2E" w14:textId="77777777" w:rsidR="00A55A27" w:rsidRPr="00E2709A" w:rsidRDefault="00A55A27" w:rsidP="00A55A27">
      <w:pPr>
        <w:pStyle w:val="Bullet2"/>
        <w:rPr>
          <w:rFonts w:asciiTheme="minorHAnsi" w:hAnsiTheme="minorHAnsi" w:cstheme="minorHAnsi"/>
          <w:sz w:val="22"/>
          <w:szCs w:val="22"/>
        </w:rPr>
      </w:pPr>
      <w:bookmarkStart w:id="25" w:name="_Toc81487000"/>
      <w:r w:rsidRPr="00E2709A">
        <w:rPr>
          <w:rFonts w:asciiTheme="minorHAnsi" w:hAnsiTheme="minorHAnsi" w:cstheme="minorHAnsi"/>
          <w:sz w:val="22"/>
          <w:szCs w:val="22"/>
        </w:rPr>
        <w:t>has a definite start and end date; or</w:t>
      </w:r>
      <w:bookmarkEnd w:id="25"/>
    </w:p>
    <w:p w14:paraId="76C3411D" w14:textId="77777777" w:rsidR="00A55A27" w:rsidRPr="00E2709A" w:rsidRDefault="00A55A27" w:rsidP="00A55A27">
      <w:pPr>
        <w:pStyle w:val="Bullet2"/>
        <w:rPr>
          <w:rFonts w:asciiTheme="minorHAnsi" w:hAnsiTheme="minorHAnsi" w:cstheme="minorHAnsi"/>
          <w:sz w:val="22"/>
          <w:szCs w:val="22"/>
        </w:rPr>
      </w:pPr>
      <w:bookmarkStart w:id="26" w:name="_Toc81487001"/>
      <w:r w:rsidRPr="00E2709A">
        <w:rPr>
          <w:rFonts w:asciiTheme="minorHAnsi" w:hAnsiTheme="minorHAnsi" w:cstheme="minorHAnsi"/>
          <w:sz w:val="22"/>
          <w:szCs w:val="22"/>
        </w:rPr>
        <w:t>terminates after the occurrence or non-occurrence of a specific event (other than retirement or summary dismissal); or</w:t>
      </w:r>
      <w:bookmarkEnd w:id="26"/>
      <w:r w:rsidRPr="00E2709A">
        <w:rPr>
          <w:rFonts w:asciiTheme="minorHAnsi" w:hAnsiTheme="minorHAnsi" w:cstheme="minorHAnsi"/>
          <w:sz w:val="22"/>
          <w:szCs w:val="22"/>
        </w:rPr>
        <w:t xml:space="preserve"> </w:t>
      </w:r>
    </w:p>
    <w:p w14:paraId="3BA5DD89" w14:textId="77777777" w:rsidR="00A55A27" w:rsidRPr="00E2709A" w:rsidRDefault="00A55A27" w:rsidP="00A55A27">
      <w:pPr>
        <w:pStyle w:val="Bullet2"/>
        <w:rPr>
          <w:rFonts w:asciiTheme="minorHAnsi" w:hAnsiTheme="minorHAnsi" w:cstheme="minorBidi"/>
          <w:sz w:val="22"/>
          <w:szCs w:val="22"/>
        </w:rPr>
      </w:pPr>
      <w:bookmarkStart w:id="27" w:name="_Toc81487002"/>
      <w:r w:rsidRPr="43309E4E">
        <w:rPr>
          <w:rFonts w:asciiTheme="minorHAnsi" w:hAnsiTheme="minorHAnsi" w:cstheme="minorBidi"/>
          <w:sz w:val="22"/>
          <w:szCs w:val="22"/>
        </w:rPr>
        <w:t xml:space="preserve">terminates automatically on a specified date when a particular task has been completed </w:t>
      </w:r>
      <w:r>
        <w:rPr>
          <w:rStyle w:val="normaltextrun"/>
          <w:rFonts w:ascii="Calibri" w:hAnsi="Calibri" w:cs="Calibri"/>
          <w:color w:val="000000"/>
          <w:sz w:val="22"/>
          <w:szCs w:val="22"/>
          <w:bdr w:val="none" w:sz="0" w:space="0" w:color="auto" w:frame="1"/>
        </w:rPr>
        <w:t>or the term for external funding has expired. </w:t>
      </w:r>
      <w:bookmarkEnd w:id="27"/>
      <w:r w:rsidRPr="43309E4E">
        <w:rPr>
          <w:rFonts w:asciiTheme="minorHAnsi" w:hAnsiTheme="minorHAnsi" w:cstheme="minorBidi"/>
          <w:sz w:val="22"/>
          <w:szCs w:val="22"/>
        </w:rPr>
        <w:t xml:space="preserve">  </w:t>
      </w:r>
    </w:p>
    <w:p w14:paraId="6530AF1A" w14:textId="77777777" w:rsidR="00A55A27" w:rsidRPr="00E2709A" w:rsidRDefault="00A55A27" w:rsidP="00A55A27">
      <w:pPr>
        <w:pStyle w:val="Level1"/>
        <w:rPr>
          <w:rFonts w:asciiTheme="minorHAnsi" w:hAnsiTheme="minorHAnsi" w:cstheme="minorBidi"/>
          <w:b/>
          <w:bCs/>
          <w:sz w:val="22"/>
          <w:szCs w:val="22"/>
        </w:rPr>
      </w:pPr>
      <w:bookmarkStart w:id="28" w:name="_Toc81487003"/>
      <w:bookmarkStart w:id="29" w:name="_Toc1011104653"/>
      <w:bookmarkStart w:id="30" w:name="_Toc1465254273"/>
      <w:bookmarkStart w:id="31" w:name="_Toc2029776540"/>
      <w:r w:rsidRPr="6D9FC6F7">
        <w:rPr>
          <w:rFonts w:asciiTheme="minorHAnsi" w:hAnsiTheme="minorHAnsi" w:cstheme="minorBidi"/>
          <w:b/>
          <w:bCs/>
          <w:sz w:val="22"/>
          <w:szCs w:val="22"/>
        </w:rPr>
        <w:t>Aims and objectives</w:t>
      </w:r>
      <w:bookmarkEnd w:id="28"/>
      <w:bookmarkEnd w:id="29"/>
      <w:bookmarkEnd w:id="30"/>
      <w:bookmarkEnd w:id="31"/>
    </w:p>
    <w:p w14:paraId="17BA6C96" w14:textId="77777777" w:rsidR="00A55A27" w:rsidRPr="00E2709A" w:rsidRDefault="00A55A27" w:rsidP="00A55A27">
      <w:pPr>
        <w:pStyle w:val="Level2"/>
        <w:rPr>
          <w:rFonts w:asciiTheme="minorHAnsi" w:hAnsiTheme="minorHAnsi" w:cstheme="minorBidi"/>
          <w:sz w:val="22"/>
          <w:szCs w:val="22"/>
        </w:rPr>
      </w:pPr>
      <w:bookmarkStart w:id="32" w:name="_Toc81487004"/>
      <w:bookmarkStart w:id="33" w:name="_Toc1265719306"/>
      <w:bookmarkStart w:id="34" w:name="_Toc1918956258"/>
      <w:bookmarkStart w:id="35" w:name="_Toc1673326953"/>
      <w:r w:rsidRPr="6D9FC6F7">
        <w:rPr>
          <w:rFonts w:asciiTheme="minorHAnsi" w:hAnsiTheme="minorHAnsi" w:cstheme="minorBidi"/>
          <w:sz w:val="22"/>
          <w:szCs w:val="22"/>
        </w:rPr>
        <w:t>The aims of this policy and procedure are to:</w:t>
      </w:r>
      <w:bookmarkEnd w:id="32"/>
      <w:bookmarkEnd w:id="33"/>
      <w:bookmarkEnd w:id="34"/>
      <w:bookmarkEnd w:id="35"/>
    </w:p>
    <w:p w14:paraId="65E47ECC"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provide guidance about the appropriate use and management of fixed term contracts at the University</w:t>
      </w:r>
    </w:p>
    <w:p w14:paraId="09E13CD1"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ensure staff employed on a fixed term contract are treated fairly and equitably in the management of their employment status</w:t>
      </w:r>
    </w:p>
    <w:p w14:paraId="20E6D633" w14:textId="77777777" w:rsidR="00A55A27" w:rsidRPr="00E2709A" w:rsidRDefault="00A55A27" w:rsidP="00A55A27">
      <w:pPr>
        <w:pStyle w:val="Bullet2"/>
        <w:rPr>
          <w:rFonts w:asciiTheme="minorHAnsi" w:hAnsiTheme="minorHAnsi" w:cstheme="minorHAnsi"/>
          <w:sz w:val="22"/>
          <w:szCs w:val="22"/>
        </w:rPr>
      </w:pPr>
      <w:r w:rsidRPr="00E2709A">
        <w:rPr>
          <w:rFonts w:asciiTheme="minorHAnsi" w:eastAsia="Verdana" w:hAnsiTheme="minorHAnsi" w:cstheme="minorHAnsi"/>
          <w:spacing w:val="-1"/>
          <w:sz w:val="22"/>
          <w:szCs w:val="22"/>
        </w:rPr>
        <w:t>e</w:t>
      </w:r>
      <w:r w:rsidRPr="00E2709A">
        <w:rPr>
          <w:rFonts w:asciiTheme="minorHAnsi" w:eastAsia="Verdana" w:hAnsiTheme="minorHAnsi" w:cstheme="minorHAnsi"/>
          <w:spacing w:val="1"/>
          <w:sz w:val="22"/>
          <w:szCs w:val="22"/>
        </w:rPr>
        <w:t>n</w:t>
      </w:r>
      <w:r w:rsidRPr="00E2709A">
        <w:rPr>
          <w:rFonts w:asciiTheme="minorHAnsi" w:eastAsia="Verdana" w:hAnsiTheme="minorHAnsi" w:cstheme="minorHAnsi"/>
          <w:sz w:val="22"/>
          <w:szCs w:val="22"/>
        </w:rPr>
        <w:t>su</w:t>
      </w:r>
      <w:r w:rsidRPr="00E2709A">
        <w:rPr>
          <w:rFonts w:asciiTheme="minorHAnsi" w:eastAsia="Verdana" w:hAnsiTheme="minorHAnsi" w:cstheme="minorHAnsi"/>
          <w:spacing w:val="2"/>
          <w:sz w:val="22"/>
          <w:szCs w:val="22"/>
        </w:rPr>
        <w:t>r</w:t>
      </w:r>
      <w:r w:rsidRPr="00E2709A">
        <w:rPr>
          <w:rFonts w:asciiTheme="minorHAnsi" w:eastAsia="Verdana" w:hAnsiTheme="minorHAnsi" w:cstheme="minorHAnsi"/>
          <w:sz w:val="22"/>
          <w:szCs w:val="22"/>
        </w:rPr>
        <w:t xml:space="preserve">e </w:t>
      </w:r>
      <w:r w:rsidRPr="00E2709A">
        <w:rPr>
          <w:rFonts w:asciiTheme="minorHAnsi" w:eastAsia="Verdana" w:hAnsiTheme="minorHAnsi" w:cstheme="minorHAnsi"/>
          <w:spacing w:val="1"/>
          <w:sz w:val="22"/>
          <w:szCs w:val="22"/>
        </w:rPr>
        <w:t>th</w:t>
      </w:r>
      <w:r w:rsidRPr="00E2709A">
        <w:rPr>
          <w:rFonts w:asciiTheme="minorHAnsi" w:eastAsia="Verdana" w:hAnsiTheme="minorHAnsi" w:cstheme="minorHAnsi"/>
          <w:sz w:val="22"/>
          <w:szCs w:val="22"/>
        </w:rPr>
        <w:t>at</w:t>
      </w:r>
      <w:r w:rsidRPr="00E2709A">
        <w:rPr>
          <w:rFonts w:asciiTheme="minorHAnsi" w:eastAsia="Verdana" w:hAnsiTheme="minorHAnsi" w:cstheme="minorHAnsi"/>
          <w:spacing w:val="5"/>
          <w:sz w:val="22"/>
          <w:szCs w:val="22"/>
        </w:rPr>
        <w:t xml:space="preserve"> </w:t>
      </w:r>
      <w:r w:rsidRPr="00E2709A">
        <w:rPr>
          <w:rFonts w:asciiTheme="minorHAnsi" w:eastAsia="Verdana" w:hAnsiTheme="minorHAnsi" w:cstheme="minorHAnsi"/>
          <w:sz w:val="22"/>
          <w:szCs w:val="22"/>
        </w:rPr>
        <w:t>f</w:t>
      </w:r>
      <w:r w:rsidRPr="00E2709A">
        <w:rPr>
          <w:rFonts w:asciiTheme="minorHAnsi" w:eastAsia="Verdana" w:hAnsiTheme="minorHAnsi" w:cstheme="minorHAnsi"/>
          <w:spacing w:val="2"/>
          <w:sz w:val="22"/>
          <w:szCs w:val="22"/>
        </w:rPr>
        <w:t>i</w:t>
      </w:r>
      <w:r w:rsidRPr="00E2709A">
        <w:rPr>
          <w:rFonts w:asciiTheme="minorHAnsi" w:eastAsia="Verdana" w:hAnsiTheme="minorHAnsi" w:cstheme="minorHAnsi"/>
          <w:sz w:val="22"/>
          <w:szCs w:val="22"/>
        </w:rPr>
        <w:t>x</w:t>
      </w:r>
      <w:r w:rsidRPr="00E2709A">
        <w:rPr>
          <w:rFonts w:asciiTheme="minorHAnsi" w:eastAsia="Verdana" w:hAnsiTheme="minorHAnsi" w:cstheme="minorHAnsi"/>
          <w:spacing w:val="-1"/>
          <w:sz w:val="22"/>
          <w:szCs w:val="22"/>
        </w:rPr>
        <w:t>e</w:t>
      </w:r>
      <w:r w:rsidRPr="00E2709A">
        <w:rPr>
          <w:rFonts w:asciiTheme="minorHAnsi" w:eastAsia="Verdana" w:hAnsiTheme="minorHAnsi" w:cstheme="minorHAnsi"/>
          <w:sz w:val="22"/>
          <w:szCs w:val="22"/>
        </w:rPr>
        <w:t>d</w:t>
      </w:r>
      <w:r w:rsidRPr="00E2709A">
        <w:rPr>
          <w:rFonts w:asciiTheme="minorHAnsi" w:eastAsia="Verdana" w:hAnsiTheme="minorHAnsi" w:cstheme="minorHAnsi"/>
          <w:spacing w:val="4"/>
          <w:sz w:val="22"/>
          <w:szCs w:val="22"/>
        </w:rPr>
        <w:t xml:space="preserve"> </w:t>
      </w:r>
      <w:r w:rsidRPr="00E2709A">
        <w:rPr>
          <w:rFonts w:asciiTheme="minorHAnsi" w:eastAsia="Verdana" w:hAnsiTheme="minorHAnsi" w:cstheme="minorHAnsi"/>
          <w:spacing w:val="3"/>
          <w:sz w:val="22"/>
          <w:szCs w:val="22"/>
        </w:rPr>
        <w:t>t</w:t>
      </w:r>
      <w:r w:rsidRPr="00E2709A">
        <w:rPr>
          <w:rFonts w:asciiTheme="minorHAnsi" w:eastAsia="Verdana" w:hAnsiTheme="minorHAnsi" w:cstheme="minorHAnsi"/>
          <w:spacing w:val="-1"/>
          <w:sz w:val="22"/>
          <w:szCs w:val="22"/>
        </w:rPr>
        <w:t>er</w:t>
      </w:r>
      <w:r w:rsidRPr="00E2709A">
        <w:rPr>
          <w:rFonts w:asciiTheme="minorHAnsi" w:eastAsia="Verdana" w:hAnsiTheme="minorHAnsi" w:cstheme="minorHAnsi"/>
          <w:sz w:val="22"/>
          <w:szCs w:val="22"/>
        </w:rPr>
        <w:t>m</w:t>
      </w:r>
      <w:r w:rsidRPr="00E2709A">
        <w:rPr>
          <w:rFonts w:asciiTheme="minorHAnsi" w:eastAsia="Verdana" w:hAnsiTheme="minorHAnsi" w:cstheme="minorHAnsi"/>
          <w:spacing w:val="6"/>
          <w:sz w:val="22"/>
          <w:szCs w:val="22"/>
        </w:rPr>
        <w:t xml:space="preserve"> </w:t>
      </w:r>
      <w:r w:rsidRPr="00E2709A">
        <w:rPr>
          <w:rFonts w:asciiTheme="minorHAnsi" w:eastAsia="Verdana" w:hAnsiTheme="minorHAnsi" w:cstheme="minorHAnsi"/>
          <w:sz w:val="22"/>
          <w:szCs w:val="22"/>
        </w:rPr>
        <w:t>c</w:t>
      </w:r>
      <w:r w:rsidRPr="00E2709A">
        <w:rPr>
          <w:rFonts w:asciiTheme="minorHAnsi" w:eastAsia="Verdana" w:hAnsiTheme="minorHAnsi" w:cstheme="minorHAnsi"/>
          <w:spacing w:val="-2"/>
          <w:sz w:val="22"/>
          <w:szCs w:val="22"/>
        </w:rPr>
        <w:t>o</w:t>
      </w:r>
      <w:r w:rsidRPr="00E2709A">
        <w:rPr>
          <w:rFonts w:asciiTheme="minorHAnsi" w:eastAsia="Verdana" w:hAnsiTheme="minorHAnsi" w:cstheme="minorHAnsi"/>
          <w:spacing w:val="1"/>
          <w:sz w:val="22"/>
          <w:szCs w:val="22"/>
        </w:rPr>
        <w:t>ntr</w:t>
      </w:r>
      <w:r w:rsidRPr="00E2709A">
        <w:rPr>
          <w:rFonts w:asciiTheme="minorHAnsi" w:eastAsia="Verdana" w:hAnsiTheme="minorHAnsi" w:cstheme="minorHAnsi"/>
          <w:sz w:val="22"/>
          <w:szCs w:val="22"/>
        </w:rPr>
        <w:t>ac</w:t>
      </w:r>
      <w:r w:rsidRPr="00E2709A">
        <w:rPr>
          <w:rFonts w:asciiTheme="minorHAnsi" w:eastAsia="Verdana" w:hAnsiTheme="minorHAnsi" w:cstheme="minorHAnsi"/>
          <w:spacing w:val="4"/>
          <w:sz w:val="22"/>
          <w:szCs w:val="22"/>
        </w:rPr>
        <w:t>t</w:t>
      </w:r>
      <w:r w:rsidRPr="00E2709A">
        <w:rPr>
          <w:rFonts w:asciiTheme="minorHAnsi" w:eastAsia="Verdana" w:hAnsiTheme="minorHAnsi" w:cstheme="minorHAnsi"/>
          <w:sz w:val="22"/>
          <w:szCs w:val="22"/>
        </w:rPr>
        <w:t>s</w:t>
      </w:r>
      <w:r w:rsidRPr="00E2709A">
        <w:rPr>
          <w:rFonts w:asciiTheme="minorHAnsi" w:eastAsia="Verdana" w:hAnsiTheme="minorHAnsi" w:cstheme="minorHAnsi"/>
          <w:spacing w:val="1"/>
          <w:sz w:val="22"/>
          <w:szCs w:val="22"/>
        </w:rPr>
        <w:t xml:space="preserve"> </w:t>
      </w:r>
      <w:r w:rsidRPr="00E2709A">
        <w:rPr>
          <w:rFonts w:asciiTheme="minorHAnsi" w:eastAsia="Verdana" w:hAnsiTheme="minorHAnsi" w:cstheme="minorHAnsi"/>
          <w:sz w:val="22"/>
          <w:szCs w:val="22"/>
        </w:rPr>
        <w:t>a</w:t>
      </w:r>
      <w:r w:rsidRPr="00E2709A">
        <w:rPr>
          <w:rFonts w:asciiTheme="minorHAnsi" w:eastAsia="Verdana" w:hAnsiTheme="minorHAnsi" w:cstheme="minorHAnsi"/>
          <w:spacing w:val="2"/>
          <w:sz w:val="22"/>
          <w:szCs w:val="22"/>
        </w:rPr>
        <w:t>r</w:t>
      </w:r>
      <w:r w:rsidRPr="00E2709A">
        <w:rPr>
          <w:rFonts w:asciiTheme="minorHAnsi" w:eastAsia="Verdana" w:hAnsiTheme="minorHAnsi" w:cstheme="minorHAnsi"/>
          <w:sz w:val="22"/>
          <w:szCs w:val="22"/>
        </w:rPr>
        <w:t>e</w:t>
      </w:r>
      <w:r w:rsidRPr="00E2709A">
        <w:rPr>
          <w:rFonts w:asciiTheme="minorHAnsi" w:eastAsia="Verdana" w:hAnsiTheme="minorHAnsi" w:cstheme="minorHAnsi"/>
          <w:spacing w:val="4"/>
          <w:sz w:val="22"/>
          <w:szCs w:val="22"/>
        </w:rPr>
        <w:t xml:space="preserve"> </w:t>
      </w:r>
      <w:r w:rsidRPr="00E2709A">
        <w:rPr>
          <w:rFonts w:asciiTheme="minorHAnsi" w:eastAsia="Verdana" w:hAnsiTheme="minorHAnsi" w:cstheme="minorHAnsi"/>
          <w:spacing w:val="1"/>
          <w:sz w:val="22"/>
          <w:szCs w:val="22"/>
        </w:rPr>
        <w:t>u</w:t>
      </w:r>
      <w:r w:rsidRPr="00E2709A">
        <w:rPr>
          <w:rFonts w:asciiTheme="minorHAnsi" w:eastAsia="Verdana" w:hAnsiTheme="minorHAnsi" w:cstheme="minorHAnsi"/>
          <w:spacing w:val="2"/>
          <w:sz w:val="22"/>
          <w:szCs w:val="22"/>
        </w:rPr>
        <w:t>s</w:t>
      </w:r>
      <w:r w:rsidRPr="00E2709A">
        <w:rPr>
          <w:rFonts w:asciiTheme="minorHAnsi" w:eastAsia="Verdana" w:hAnsiTheme="minorHAnsi" w:cstheme="minorHAnsi"/>
          <w:spacing w:val="-1"/>
          <w:sz w:val="22"/>
          <w:szCs w:val="22"/>
        </w:rPr>
        <w:t>e</w:t>
      </w:r>
      <w:r w:rsidRPr="00E2709A">
        <w:rPr>
          <w:rFonts w:asciiTheme="minorHAnsi" w:eastAsia="Verdana" w:hAnsiTheme="minorHAnsi" w:cstheme="minorHAnsi"/>
          <w:sz w:val="22"/>
          <w:szCs w:val="22"/>
        </w:rPr>
        <w:t>d</w:t>
      </w:r>
      <w:r w:rsidRPr="00E2709A">
        <w:rPr>
          <w:rFonts w:asciiTheme="minorHAnsi" w:eastAsia="Verdana" w:hAnsiTheme="minorHAnsi" w:cstheme="minorHAnsi"/>
          <w:spacing w:val="6"/>
          <w:sz w:val="22"/>
          <w:szCs w:val="22"/>
        </w:rPr>
        <w:t xml:space="preserve"> </w:t>
      </w:r>
      <w:r w:rsidRPr="00E2709A">
        <w:rPr>
          <w:rFonts w:asciiTheme="minorHAnsi" w:eastAsia="Verdana" w:hAnsiTheme="minorHAnsi" w:cstheme="minorHAnsi"/>
          <w:spacing w:val="-1"/>
          <w:sz w:val="22"/>
          <w:szCs w:val="22"/>
        </w:rPr>
        <w:t>o</w:t>
      </w:r>
      <w:r w:rsidRPr="00E2709A">
        <w:rPr>
          <w:rFonts w:asciiTheme="minorHAnsi" w:eastAsia="Verdana" w:hAnsiTheme="minorHAnsi" w:cstheme="minorHAnsi"/>
          <w:spacing w:val="1"/>
          <w:sz w:val="22"/>
          <w:szCs w:val="22"/>
        </w:rPr>
        <w:t>n</w:t>
      </w:r>
      <w:r w:rsidRPr="00E2709A">
        <w:rPr>
          <w:rFonts w:asciiTheme="minorHAnsi" w:eastAsia="Verdana" w:hAnsiTheme="minorHAnsi" w:cstheme="minorHAnsi"/>
          <w:sz w:val="22"/>
          <w:szCs w:val="22"/>
        </w:rPr>
        <w:t>ly</w:t>
      </w:r>
      <w:r w:rsidRPr="00E2709A">
        <w:rPr>
          <w:rFonts w:asciiTheme="minorHAnsi" w:eastAsia="Verdana" w:hAnsiTheme="minorHAnsi" w:cstheme="minorHAnsi"/>
          <w:spacing w:val="4"/>
          <w:sz w:val="22"/>
          <w:szCs w:val="22"/>
        </w:rPr>
        <w:t xml:space="preserve"> </w:t>
      </w:r>
      <w:r w:rsidRPr="00E2709A">
        <w:rPr>
          <w:rFonts w:asciiTheme="minorHAnsi" w:eastAsia="Verdana" w:hAnsiTheme="minorHAnsi" w:cstheme="minorHAnsi"/>
          <w:sz w:val="22"/>
          <w:szCs w:val="22"/>
        </w:rPr>
        <w:t>w</w:t>
      </w:r>
      <w:r w:rsidRPr="00E2709A">
        <w:rPr>
          <w:rFonts w:asciiTheme="minorHAnsi" w:eastAsia="Verdana" w:hAnsiTheme="minorHAnsi" w:cstheme="minorHAnsi"/>
          <w:spacing w:val="1"/>
          <w:sz w:val="22"/>
          <w:szCs w:val="22"/>
        </w:rPr>
        <w:t>h</w:t>
      </w:r>
      <w:r w:rsidRPr="00E2709A">
        <w:rPr>
          <w:rFonts w:asciiTheme="minorHAnsi" w:eastAsia="Verdana" w:hAnsiTheme="minorHAnsi" w:cstheme="minorHAnsi"/>
          <w:spacing w:val="-1"/>
          <w:sz w:val="22"/>
          <w:szCs w:val="22"/>
        </w:rPr>
        <w:t>e</w:t>
      </w:r>
      <w:r w:rsidRPr="00E2709A">
        <w:rPr>
          <w:rFonts w:asciiTheme="minorHAnsi" w:eastAsia="Verdana" w:hAnsiTheme="minorHAnsi" w:cstheme="minorHAnsi"/>
          <w:sz w:val="22"/>
          <w:szCs w:val="22"/>
        </w:rPr>
        <w:t>n</w:t>
      </w:r>
      <w:r w:rsidRPr="00E2709A">
        <w:rPr>
          <w:rFonts w:asciiTheme="minorHAnsi" w:eastAsia="Verdana" w:hAnsiTheme="minorHAnsi" w:cstheme="minorHAnsi"/>
          <w:spacing w:val="3"/>
          <w:sz w:val="22"/>
          <w:szCs w:val="22"/>
        </w:rPr>
        <w:t xml:space="preserve"> </w:t>
      </w:r>
      <w:r w:rsidRPr="00E2709A">
        <w:rPr>
          <w:rFonts w:asciiTheme="minorHAnsi" w:eastAsia="Verdana" w:hAnsiTheme="minorHAnsi" w:cstheme="minorHAnsi"/>
          <w:spacing w:val="-1"/>
          <w:sz w:val="22"/>
          <w:szCs w:val="22"/>
        </w:rPr>
        <w:t>o</w:t>
      </w:r>
      <w:r w:rsidRPr="00E2709A">
        <w:rPr>
          <w:rFonts w:asciiTheme="minorHAnsi" w:eastAsia="Verdana" w:hAnsiTheme="minorHAnsi" w:cstheme="minorHAnsi"/>
          <w:spacing w:val="1"/>
          <w:sz w:val="22"/>
          <w:szCs w:val="22"/>
        </w:rPr>
        <w:t>bj</w:t>
      </w:r>
      <w:r w:rsidRPr="00E2709A">
        <w:rPr>
          <w:rFonts w:asciiTheme="minorHAnsi" w:eastAsia="Verdana" w:hAnsiTheme="minorHAnsi" w:cstheme="minorHAnsi"/>
          <w:spacing w:val="-1"/>
          <w:sz w:val="22"/>
          <w:szCs w:val="22"/>
        </w:rPr>
        <w:t>e</w:t>
      </w:r>
      <w:r w:rsidRPr="00E2709A">
        <w:rPr>
          <w:rFonts w:asciiTheme="minorHAnsi" w:eastAsia="Verdana" w:hAnsiTheme="minorHAnsi" w:cstheme="minorHAnsi"/>
          <w:sz w:val="22"/>
          <w:szCs w:val="22"/>
        </w:rPr>
        <w:t>ct</w:t>
      </w:r>
      <w:r w:rsidRPr="00E2709A">
        <w:rPr>
          <w:rFonts w:asciiTheme="minorHAnsi" w:eastAsia="Verdana" w:hAnsiTheme="minorHAnsi" w:cstheme="minorHAnsi"/>
          <w:spacing w:val="3"/>
          <w:sz w:val="22"/>
          <w:szCs w:val="22"/>
        </w:rPr>
        <w:t>i</w:t>
      </w:r>
      <w:r w:rsidRPr="00E2709A">
        <w:rPr>
          <w:rFonts w:asciiTheme="minorHAnsi" w:eastAsia="Verdana" w:hAnsiTheme="minorHAnsi" w:cstheme="minorHAnsi"/>
          <w:sz w:val="22"/>
          <w:szCs w:val="22"/>
        </w:rPr>
        <w:t>ve</w:t>
      </w:r>
      <w:r w:rsidRPr="00E2709A">
        <w:rPr>
          <w:rFonts w:asciiTheme="minorHAnsi" w:eastAsia="Verdana" w:hAnsiTheme="minorHAnsi" w:cstheme="minorHAnsi"/>
          <w:spacing w:val="-10"/>
          <w:sz w:val="22"/>
          <w:szCs w:val="22"/>
        </w:rPr>
        <w:t xml:space="preserve"> </w:t>
      </w:r>
      <w:r w:rsidRPr="00E2709A">
        <w:rPr>
          <w:rFonts w:asciiTheme="minorHAnsi" w:eastAsia="Verdana" w:hAnsiTheme="minorHAnsi" w:cstheme="minorHAnsi"/>
          <w:sz w:val="22"/>
          <w:szCs w:val="22"/>
        </w:rPr>
        <w:t>j</w:t>
      </w:r>
      <w:r w:rsidRPr="00E2709A">
        <w:rPr>
          <w:rFonts w:asciiTheme="minorHAnsi" w:eastAsia="Verdana" w:hAnsiTheme="minorHAnsi" w:cstheme="minorHAnsi"/>
          <w:spacing w:val="1"/>
          <w:sz w:val="22"/>
          <w:szCs w:val="22"/>
        </w:rPr>
        <w:t>u</w:t>
      </w:r>
      <w:r w:rsidRPr="00E2709A">
        <w:rPr>
          <w:rFonts w:asciiTheme="minorHAnsi" w:eastAsia="Verdana" w:hAnsiTheme="minorHAnsi" w:cstheme="minorHAnsi"/>
          <w:sz w:val="22"/>
          <w:szCs w:val="22"/>
        </w:rPr>
        <w:t>st</w:t>
      </w:r>
      <w:r w:rsidRPr="00E2709A">
        <w:rPr>
          <w:rFonts w:asciiTheme="minorHAnsi" w:eastAsia="Verdana" w:hAnsiTheme="minorHAnsi" w:cstheme="minorHAnsi"/>
          <w:spacing w:val="3"/>
          <w:sz w:val="22"/>
          <w:szCs w:val="22"/>
        </w:rPr>
        <w:t>i</w:t>
      </w:r>
      <w:r w:rsidRPr="00E2709A">
        <w:rPr>
          <w:rFonts w:asciiTheme="minorHAnsi" w:eastAsia="Verdana" w:hAnsiTheme="minorHAnsi" w:cstheme="minorHAnsi"/>
          <w:sz w:val="22"/>
          <w:szCs w:val="22"/>
        </w:rPr>
        <w:t>f</w:t>
      </w:r>
      <w:r w:rsidRPr="00E2709A">
        <w:rPr>
          <w:rFonts w:asciiTheme="minorHAnsi" w:eastAsia="Verdana" w:hAnsiTheme="minorHAnsi" w:cstheme="minorHAnsi"/>
          <w:spacing w:val="2"/>
          <w:sz w:val="22"/>
          <w:szCs w:val="22"/>
        </w:rPr>
        <w:t>i</w:t>
      </w:r>
      <w:r w:rsidRPr="00E2709A">
        <w:rPr>
          <w:rFonts w:asciiTheme="minorHAnsi" w:eastAsia="Verdana" w:hAnsiTheme="minorHAnsi" w:cstheme="minorHAnsi"/>
          <w:sz w:val="22"/>
          <w:szCs w:val="22"/>
        </w:rPr>
        <w:t>ca</w:t>
      </w:r>
      <w:r w:rsidRPr="00E2709A">
        <w:rPr>
          <w:rFonts w:asciiTheme="minorHAnsi" w:eastAsia="Verdana" w:hAnsiTheme="minorHAnsi" w:cstheme="minorHAnsi"/>
          <w:spacing w:val="-2"/>
          <w:sz w:val="22"/>
          <w:szCs w:val="22"/>
        </w:rPr>
        <w:t>t</w:t>
      </w:r>
      <w:r w:rsidRPr="00E2709A">
        <w:rPr>
          <w:rFonts w:asciiTheme="minorHAnsi" w:eastAsia="Verdana" w:hAnsiTheme="minorHAnsi" w:cstheme="minorHAnsi"/>
          <w:spacing w:val="3"/>
          <w:sz w:val="22"/>
          <w:szCs w:val="22"/>
        </w:rPr>
        <w:t>i</w:t>
      </w:r>
      <w:r w:rsidRPr="00E2709A">
        <w:rPr>
          <w:rFonts w:asciiTheme="minorHAnsi" w:eastAsia="Verdana" w:hAnsiTheme="minorHAnsi" w:cstheme="minorHAnsi"/>
          <w:spacing w:val="-1"/>
          <w:sz w:val="22"/>
          <w:szCs w:val="22"/>
        </w:rPr>
        <w:t>o</w:t>
      </w:r>
      <w:r w:rsidRPr="00E2709A">
        <w:rPr>
          <w:rFonts w:asciiTheme="minorHAnsi" w:eastAsia="Verdana" w:hAnsiTheme="minorHAnsi" w:cstheme="minorHAnsi"/>
          <w:sz w:val="22"/>
          <w:szCs w:val="22"/>
        </w:rPr>
        <w:t>n</w:t>
      </w:r>
      <w:r w:rsidRPr="00E2709A">
        <w:rPr>
          <w:rFonts w:asciiTheme="minorHAnsi" w:eastAsia="Verdana" w:hAnsiTheme="minorHAnsi" w:cstheme="minorHAnsi"/>
          <w:spacing w:val="-11"/>
          <w:sz w:val="22"/>
          <w:szCs w:val="22"/>
        </w:rPr>
        <w:t xml:space="preserve"> </w:t>
      </w:r>
      <w:r w:rsidRPr="00E2709A">
        <w:rPr>
          <w:rFonts w:asciiTheme="minorHAnsi" w:eastAsia="Verdana" w:hAnsiTheme="minorHAnsi" w:cstheme="minorHAnsi"/>
          <w:spacing w:val="-2"/>
          <w:sz w:val="22"/>
          <w:szCs w:val="22"/>
        </w:rPr>
        <w:t>e</w:t>
      </w:r>
      <w:r w:rsidRPr="00E2709A">
        <w:rPr>
          <w:rFonts w:asciiTheme="minorHAnsi" w:eastAsia="Verdana" w:hAnsiTheme="minorHAnsi" w:cstheme="minorHAnsi"/>
          <w:spacing w:val="2"/>
          <w:sz w:val="22"/>
          <w:szCs w:val="22"/>
        </w:rPr>
        <w:t>x</w:t>
      </w:r>
      <w:r w:rsidRPr="00E2709A">
        <w:rPr>
          <w:rFonts w:asciiTheme="minorHAnsi" w:eastAsia="Verdana" w:hAnsiTheme="minorHAnsi" w:cstheme="minorHAnsi"/>
          <w:spacing w:val="3"/>
          <w:sz w:val="22"/>
          <w:szCs w:val="22"/>
        </w:rPr>
        <w:t>i</w:t>
      </w:r>
      <w:r w:rsidRPr="00E2709A">
        <w:rPr>
          <w:rFonts w:asciiTheme="minorHAnsi" w:eastAsia="Verdana" w:hAnsiTheme="minorHAnsi" w:cstheme="minorHAnsi"/>
          <w:sz w:val="22"/>
          <w:szCs w:val="22"/>
        </w:rPr>
        <w:t>sts</w:t>
      </w:r>
      <w:r w:rsidRPr="00E2709A">
        <w:rPr>
          <w:rFonts w:asciiTheme="minorHAnsi" w:hAnsiTheme="minorHAnsi" w:cstheme="minorHAnsi"/>
          <w:sz w:val="22"/>
          <w:szCs w:val="22"/>
        </w:rPr>
        <w:t xml:space="preserve"> </w:t>
      </w:r>
    </w:p>
    <w:p w14:paraId="52B425D0" w14:textId="77777777" w:rsidR="00A55A27" w:rsidRPr="00E2709A" w:rsidRDefault="00A55A27" w:rsidP="00A55A27">
      <w:pPr>
        <w:pStyle w:val="Bullet2"/>
        <w:rPr>
          <w:rFonts w:asciiTheme="minorHAnsi" w:hAnsiTheme="minorHAnsi" w:cstheme="minorBidi"/>
          <w:sz w:val="22"/>
          <w:szCs w:val="22"/>
        </w:rPr>
      </w:pPr>
      <w:r w:rsidRPr="43309E4E">
        <w:rPr>
          <w:rFonts w:asciiTheme="minorHAnsi" w:hAnsiTheme="minorHAnsi" w:cstheme="minorBidi"/>
          <w:sz w:val="22"/>
          <w:szCs w:val="22"/>
        </w:rPr>
        <w:t>provide for the opportunity of a transfer of fixed term staff to open-ended contracts, where appropriate to do so</w:t>
      </w:r>
    </w:p>
    <w:p w14:paraId="641B7ABF" w14:textId="77777777" w:rsidR="00A55A27" w:rsidRPr="00E2709A" w:rsidRDefault="00A55A27" w:rsidP="00A55A27">
      <w:pPr>
        <w:pStyle w:val="Bullet2"/>
        <w:rPr>
          <w:rFonts w:asciiTheme="minorHAnsi" w:hAnsiTheme="minorHAnsi" w:cstheme="minorBidi"/>
          <w:sz w:val="22"/>
          <w:szCs w:val="22"/>
        </w:rPr>
      </w:pPr>
      <w:r w:rsidRPr="43309E4E">
        <w:rPr>
          <w:rFonts w:asciiTheme="minorHAnsi" w:hAnsiTheme="minorHAnsi" w:cstheme="minorBidi"/>
          <w:sz w:val="22"/>
          <w:szCs w:val="22"/>
        </w:rPr>
        <w:lastRenderedPageBreak/>
        <w:t>provide guidance about the action required at the termination of a fixed term contract, and ensure that decisions made on the expiry of fixed term contracts are taken consistently and fairly</w:t>
      </w:r>
    </w:p>
    <w:p w14:paraId="0D40D798"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ensure that equality of opportunity is reflected in all aspects of employment, including in the allocation of fixed term contracts and conversion to open-ended contracts</w:t>
      </w:r>
    </w:p>
    <w:p w14:paraId="0B9B8C68" w14:textId="77777777" w:rsidR="00A55A27" w:rsidRPr="00E2709A" w:rsidRDefault="00A55A27" w:rsidP="00A55A27">
      <w:pPr>
        <w:pStyle w:val="Bullet1"/>
        <w:numPr>
          <w:ilvl w:val="0"/>
          <w:numId w:val="0"/>
        </w:numPr>
        <w:rPr>
          <w:rFonts w:asciiTheme="minorHAnsi" w:hAnsiTheme="minorHAnsi" w:cstheme="minorBidi"/>
          <w:sz w:val="22"/>
          <w:szCs w:val="22"/>
        </w:rPr>
      </w:pPr>
      <w:r w:rsidRPr="43309E4E">
        <w:rPr>
          <w:rFonts w:asciiTheme="minorHAnsi" w:hAnsiTheme="minorHAnsi" w:cstheme="minorBidi"/>
          <w:sz w:val="22"/>
          <w:szCs w:val="22"/>
        </w:rPr>
        <w:t xml:space="preserve">2.2 </w:t>
      </w:r>
      <w:r>
        <w:tab/>
      </w:r>
      <w:r w:rsidRPr="43309E4E">
        <w:rPr>
          <w:rFonts w:asciiTheme="minorHAnsi" w:hAnsiTheme="minorHAnsi" w:cstheme="minorBidi"/>
          <w:sz w:val="22"/>
          <w:szCs w:val="22"/>
        </w:rPr>
        <w:t xml:space="preserve">The University will ensure </w:t>
      </w:r>
      <w:proofErr w:type="gramStart"/>
      <w:r w:rsidRPr="43309E4E">
        <w:rPr>
          <w:rFonts w:asciiTheme="minorHAnsi" w:hAnsiTheme="minorHAnsi" w:cstheme="minorBidi"/>
          <w:sz w:val="22"/>
          <w:szCs w:val="22"/>
        </w:rPr>
        <w:t>that  staff</w:t>
      </w:r>
      <w:proofErr w:type="gramEnd"/>
      <w:r w:rsidRPr="43309E4E">
        <w:rPr>
          <w:rFonts w:asciiTheme="minorHAnsi" w:hAnsiTheme="minorHAnsi" w:cstheme="minorBidi"/>
          <w:sz w:val="22"/>
          <w:szCs w:val="22"/>
        </w:rPr>
        <w:t xml:space="preserve"> on fixed term contracts:</w:t>
      </w:r>
    </w:p>
    <w:p w14:paraId="69662F5F"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 xml:space="preserve">have equivalent terms and conditions of employment to colleagues on comparable open-ended contracts </w:t>
      </w:r>
    </w:p>
    <w:p w14:paraId="10343531"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 xml:space="preserve">be provided with a working environment suitable for carrying out all tasks associated with the job </w:t>
      </w:r>
    </w:p>
    <w:p w14:paraId="3DE95EEF" w14:textId="77777777" w:rsidR="00A55A27" w:rsidRPr="00E2709A" w:rsidRDefault="00A55A27" w:rsidP="00A55A27">
      <w:pPr>
        <w:pStyle w:val="Bullet2"/>
        <w:rPr>
          <w:rFonts w:asciiTheme="minorHAnsi" w:hAnsiTheme="minorHAnsi" w:cstheme="minorBidi"/>
          <w:sz w:val="22"/>
          <w:szCs w:val="22"/>
        </w:rPr>
      </w:pPr>
      <w:r w:rsidRPr="6D9FC6F7">
        <w:rPr>
          <w:rFonts w:asciiTheme="minorHAnsi" w:hAnsiTheme="minorHAnsi" w:cstheme="minorBidi"/>
          <w:sz w:val="22"/>
          <w:szCs w:val="22"/>
        </w:rPr>
        <w:t xml:space="preserve">have the same opportunity as open-ended staff to access services to help </w:t>
      </w:r>
      <w:bookmarkStart w:id="36" w:name="_Int_qeRnr7Lz"/>
      <w:proofErr w:type="gramStart"/>
      <w:r w:rsidRPr="6D9FC6F7">
        <w:rPr>
          <w:rFonts w:asciiTheme="minorHAnsi" w:hAnsiTheme="minorHAnsi" w:cstheme="minorBidi"/>
          <w:sz w:val="22"/>
          <w:szCs w:val="22"/>
        </w:rPr>
        <w:t>their</w:t>
      </w:r>
      <w:bookmarkEnd w:id="36"/>
      <w:proofErr w:type="gramEnd"/>
      <w:r w:rsidRPr="6D9FC6F7">
        <w:rPr>
          <w:rFonts w:asciiTheme="minorHAnsi" w:hAnsiTheme="minorHAnsi" w:cstheme="minorBidi"/>
          <w:sz w:val="22"/>
          <w:szCs w:val="22"/>
        </w:rPr>
        <w:t xml:space="preserve"> career such as staff development and training</w:t>
      </w:r>
    </w:p>
    <w:p w14:paraId="3CEBD143"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be provided with information on and the opportunity to apply for open-ended positions within the University</w:t>
      </w:r>
    </w:p>
    <w:p w14:paraId="3DC7DA65"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 xml:space="preserve">be able to access University facilities </w:t>
      </w:r>
    </w:p>
    <w:p w14:paraId="3712337A" w14:textId="77777777" w:rsidR="00A55A27" w:rsidRPr="00E2709A" w:rsidRDefault="00A55A27" w:rsidP="00A55A27">
      <w:pPr>
        <w:pStyle w:val="Bullet2"/>
        <w:rPr>
          <w:rFonts w:asciiTheme="minorHAnsi" w:hAnsiTheme="minorHAnsi" w:cstheme="minorBidi"/>
          <w:sz w:val="22"/>
          <w:szCs w:val="22"/>
        </w:rPr>
      </w:pPr>
      <w:r w:rsidRPr="6D9FC6F7">
        <w:rPr>
          <w:rFonts w:asciiTheme="minorHAnsi" w:hAnsiTheme="minorHAnsi" w:cstheme="minorBidi"/>
          <w:sz w:val="22"/>
          <w:szCs w:val="22"/>
        </w:rPr>
        <w:t xml:space="preserve">have the right to participate in </w:t>
      </w:r>
      <w:bookmarkStart w:id="37" w:name="_Int_NwyHyZX0"/>
      <w:proofErr w:type="gramStart"/>
      <w:r w:rsidRPr="6D9FC6F7">
        <w:rPr>
          <w:rFonts w:asciiTheme="minorHAnsi" w:hAnsiTheme="minorHAnsi" w:cstheme="minorBidi"/>
          <w:sz w:val="22"/>
          <w:szCs w:val="22"/>
        </w:rPr>
        <w:t>University</w:t>
      </w:r>
      <w:bookmarkEnd w:id="37"/>
      <w:proofErr w:type="gramEnd"/>
      <w:r w:rsidRPr="6D9FC6F7">
        <w:rPr>
          <w:rFonts w:asciiTheme="minorHAnsi" w:hAnsiTheme="minorHAnsi" w:cstheme="minorBidi"/>
          <w:sz w:val="22"/>
          <w:szCs w:val="22"/>
        </w:rPr>
        <w:t xml:space="preserve"> governance and committees</w:t>
      </w:r>
    </w:p>
    <w:p w14:paraId="504DA08B"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have their contracts reviewed to consider whether the continued use of a fixed term contract remains justifiable on objective grounds</w:t>
      </w:r>
    </w:p>
    <w:p w14:paraId="4D14CA70"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will receive a response to a written request from the employee, within 21 days of the request, either confirming that the staff member’s contract is open-ended or providing a statement that the contract remains fixed term including an explanation of any objective justification for such an assertion</w:t>
      </w:r>
    </w:p>
    <w:p w14:paraId="31A711A4" w14:textId="77777777" w:rsidR="00A55A27" w:rsidRPr="00E2709A" w:rsidRDefault="00A55A27" w:rsidP="00A55A27">
      <w:pPr>
        <w:pStyle w:val="Level1"/>
        <w:rPr>
          <w:rFonts w:asciiTheme="minorHAnsi" w:hAnsiTheme="minorHAnsi" w:cstheme="minorBidi"/>
          <w:b/>
          <w:bCs/>
          <w:sz w:val="22"/>
          <w:szCs w:val="22"/>
        </w:rPr>
      </w:pPr>
      <w:bookmarkStart w:id="38" w:name="_Toc81487005"/>
      <w:bookmarkStart w:id="39" w:name="_Toc1403033804"/>
      <w:bookmarkStart w:id="40" w:name="_Toc1527613025"/>
      <w:bookmarkStart w:id="41" w:name="_Toc1998167162"/>
      <w:r w:rsidRPr="6D9FC6F7">
        <w:rPr>
          <w:rFonts w:asciiTheme="minorHAnsi" w:hAnsiTheme="minorHAnsi" w:cstheme="minorBidi"/>
          <w:b/>
          <w:bCs/>
          <w:sz w:val="22"/>
          <w:szCs w:val="22"/>
        </w:rPr>
        <w:t>Scope</w:t>
      </w:r>
      <w:bookmarkEnd w:id="38"/>
      <w:bookmarkEnd w:id="39"/>
      <w:bookmarkEnd w:id="40"/>
      <w:bookmarkEnd w:id="41"/>
    </w:p>
    <w:p w14:paraId="715C8A15" w14:textId="77777777" w:rsidR="00A55A27" w:rsidRPr="006808EF" w:rsidRDefault="00A55A27" w:rsidP="00A55A27">
      <w:pPr>
        <w:pStyle w:val="Level2"/>
        <w:rPr>
          <w:rFonts w:asciiTheme="minorHAnsi" w:hAnsiTheme="minorHAnsi" w:cstheme="minorBidi"/>
          <w:sz w:val="22"/>
          <w:szCs w:val="22"/>
        </w:rPr>
      </w:pPr>
      <w:bookmarkStart w:id="42" w:name="_Toc81487006"/>
      <w:bookmarkStart w:id="43" w:name="_Toc716829069"/>
      <w:bookmarkStart w:id="44" w:name="_Toc257949058"/>
      <w:bookmarkStart w:id="45" w:name="_Toc1886111835"/>
      <w:r w:rsidRPr="6D9FC6F7">
        <w:rPr>
          <w:rFonts w:asciiTheme="minorHAnsi" w:hAnsiTheme="minorHAnsi" w:cstheme="minorBidi"/>
          <w:sz w:val="22"/>
          <w:szCs w:val="22"/>
        </w:rPr>
        <w:t xml:space="preserve">This policy and procedure </w:t>
      </w:r>
      <w:proofErr w:type="gramStart"/>
      <w:r w:rsidRPr="6D9FC6F7">
        <w:rPr>
          <w:rFonts w:asciiTheme="minorHAnsi" w:hAnsiTheme="minorHAnsi" w:cstheme="minorBidi"/>
          <w:sz w:val="22"/>
          <w:szCs w:val="22"/>
        </w:rPr>
        <w:t>applies</w:t>
      </w:r>
      <w:proofErr w:type="gramEnd"/>
      <w:r w:rsidRPr="6D9FC6F7">
        <w:rPr>
          <w:rFonts w:asciiTheme="minorHAnsi" w:hAnsiTheme="minorHAnsi" w:cstheme="minorBidi"/>
          <w:sz w:val="22"/>
          <w:szCs w:val="22"/>
        </w:rPr>
        <w:t xml:space="preserve"> to all University members of staff holding a contract of employment and who are employed on a fixed term basis, except where the grounds for the proposed dismissal are not related to the non-renewal of the fixed term contract on its expiry. In these instances, the relevant policy and procedure under which the termination may occur, shall apply.</w:t>
      </w:r>
      <w:bookmarkEnd w:id="42"/>
      <w:r w:rsidRPr="6D9FC6F7">
        <w:rPr>
          <w:rFonts w:asciiTheme="minorHAnsi" w:hAnsiTheme="minorHAnsi" w:cstheme="minorBidi"/>
          <w:sz w:val="22"/>
          <w:szCs w:val="22"/>
        </w:rPr>
        <w:t xml:space="preserve"> </w:t>
      </w:r>
      <w:bookmarkEnd w:id="43"/>
      <w:bookmarkEnd w:id="44"/>
      <w:bookmarkEnd w:id="45"/>
    </w:p>
    <w:p w14:paraId="062A28BD" w14:textId="77777777" w:rsidR="00A55A27" w:rsidRPr="006808EF" w:rsidRDefault="00A55A27" w:rsidP="00A55A27">
      <w:pPr>
        <w:pStyle w:val="Level2"/>
        <w:rPr>
          <w:rFonts w:asciiTheme="minorHAnsi" w:hAnsiTheme="minorHAnsi" w:cstheme="minorBidi"/>
          <w:sz w:val="22"/>
          <w:szCs w:val="22"/>
        </w:rPr>
      </w:pPr>
      <w:bookmarkStart w:id="46" w:name="_Toc81487007"/>
      <w:bookmarkStart w:id="47" w:name="_Toc190768703"/>
      <w:bookmarkStart w:id="48" w:name="_Toc1799105159"/>
      <w:bookmarkStart w:id="49" w:name="_Toc591134589"/>
      <w:r w:rsidRPr="6D9FC6F7">
        <w:rPr>
          <w:rFonts w:asciiTheme="minorHAnsi" w:hAnsiTheme="minorHAnsi" w:cstheme="minorBidi"/>
          <w:sz w:val="22"/>
          <w:szCs w:val="22"/>
        </w:rPr>
        <w:t xml:space="preserve">The University recognises that the use of fixed term contracts within the research field in respect of Contract Research Staff (CRS) is widespread. This policy and procedure </w:t>
      </w:r>
      <w:proofErr w:type="gramStart"/>
      <w:r w:rsidRPr="6D9FC6F7">
        <w:rPr>
          <w:rFonts w:asciiTheme="minorHAnsi" w:hAnsiTheme="minorHAnsi" w:cstheme="minorBidi"/>
          <w:sz w:val="22"/>
          <w:szCs w:val="22"/>
        </w:rPr>
        <w:t>applies</w:t>
      </w:r>
      <w:proofErr w:type="gramEnd"/>
      <w:r w:rsidRPr="6D9FC6F7">
        <w:rPr>
          <w:rFonts w:asciiTheme="minorHAnsi" w:hAnsiTheme="minorHAnsi" w:cstheme="minorBidi"/>
          <w:sz w:val="22"/>
          <w:szCs w:val="22"/>
        </w:rPr>
        <w:t xml:space="preserve"> to CRS as it applies to other staff groups and the commitment to the use of open-ended contracts as the normal form of employment extends to research staff. Research staff will only be placed on a fixed term contract if the use of such a contract is in accordance with this policy and procedure. The University is committed to the concordat for the career management of contract research staff.</w:t>
      </w:r>
      <w:bookmarkEnd w:id="46"/>
      <w:r w:rsidRPr="6D9FC6F7">
        <w:rPr>
          <w:rFonts w:asciiTheme="minorHAnsi" w:hAnsiTheme="minorHAnsi" w:cstheme="minorBidi"/>
          <w:sz w:val="22"/>
          <w:szCs w:val="22"/>
        </w:rPr>
        <w:t xml:space="preserve">  </w:t>
      </w:r>
      <w:bookmarkEnd w:id="47"/>
      <w:bookmarkEnd w:id="48"/>
      <w:bookmarkEnd w:id="49"/>
    </w:p>
    <w:p w14:paraId="1A699DB9" w14:textId="77777777" w:rsidR="00A55A27" w:rsidRPr="00E2709A" w:rsidRDefault="00A55A27" w:rsidP="00A55A27">
      <w:pPr>
        <w:pStyle w:val="Level1"/>
        <w:rPr>
          <w:rFonts w:asciiTheme="minorHAnsi" w:hAnsiTheme="minorHAnsi" w:cstheme="minorBidi"/>
          <w:sz w:val="22"/>
          <w:szCs w:val="22"/>
        </w:rPr>
      </w:pPr>
      <w:bookmarkStart w:id="50" w:name="_Toc81487008"/>
      <w:bookmarkStart w:id="51" w:name="_Toc39050634"/>
      <w:bookmarkStart w:id="52" w:name="_Toc2065036953"/>
      <w:bookmarkStart w:id="53" w:name="_Toc1008612341"/>
      <w:r w:rsidRPr="6D9FC6F7">
        <w:rPr>
          <w:rFonts w:asciiTheme="minorHAnsi" w:hAnsiTheme="minorHAnsi" w:cstheme="minorBidi"/>
          <w:b/>
          <w:bCs/>
          <w:sz w:val="22"/>
          <w:szCs w:val="22"/>
        </w:rPr>
        <w:t>Deciding whether a fixed term contract is appropriate</w:t>
      </w:r>
      <w:bookmarkEnd w:id="50"/>
      <w:bookmarkEnd w:id="51"/>
      <w:bookmarkEnd w:id="52"/>
      <w:bookmarkEnd w:id="53"/>
    </w:p>
    <w:p w14:paraId="60D48B7C" w14:textId="77777777" w:rsidR="00A55A27" w:rsidRPr="00E2709A" w:rsidRDefault="00A55A27" w:rsidP="00A55A27">
      <w:pPr>
        <w:ind w:left="851" w:hanging="851"/>
        <w:jc w:val="both"/>
        <w:rPr>
          <w:rFonts w:asciiTheme="minorHAnsi" w:hAnsiTheme="minorHAnsi" w:cstheme="minorBidi"/>
          <w:sz w:val="22"/>
          <w:szCs w:val="22"/>
        </w:rPr>
      </w:pPr>
      <w:r w:rsidRPr="6D9FC6F7">
        <w:rPr>
          <w:rFonts w:asciiTheme="minorHAnsi" w:hAnsiTheme="minorHAnsi" w:cstheme="minorBidi"/>
          <w:sz w:val="22"/>
          <w:szCs w:val="22"/>
        </w:rPr>
        <w:lastRenderedPageBreak/>
        <w:t>4.1</w:t>
      </w:r>
      <w:r>
        <w:tab/>
      </w:r>
      <w:r w:rsidRPr="6D9FC6F7">
        <w:rPr>
          <w:rFonts w:asciiTheme="minorHAnsi" w:hAnsiTheme="minorHAnsi" w:cstheme="minorBidi"/>
          <w:sz w:val="22"/>
          <w:szCs w:val="22"/>
        </w:rPr>
        <w:t xml:space="preserve">Decisions on the use of fixed term contracts should be made by Heads of Departments in consultation with Human Resources, to ensure that they are in line with </w:t>
      </w:r>
      <w:proofErr w:type="gramStart"/>
      <w:r w:rsidRPr="6D9FC6F7">
        <w:rPr>
          <w:rFonts w:asciiTheme="minorHAnsi" w:hAnsiTheme="minorHAnsi" w:cstheme="minorBidi"/>
          <w:sz w:val="22"/>
          <w:szCs w:val="22"/>
        </w:rPr>
        <w:t>University</w:t>
      </w:r>
      <w:proofErr w:type="gramEnd"/>
      <w:r w:rsidRPr="6D9FC6F7">
        <w:rPr>
          <w:rFonts w:asciiTheme="minorHAnsi" w:hAnsiTheme="minorHAnsi" w:cstheme="minorBidi"/>
          <w:sz w:val="22"/>
          <w:szCs w:val="22"/>
        </w:rPr>
        <w:t xml:space="preserve"> policy and in accordance with any necessary statutory requirements.</w:t>
      </w:r>
    </w:p>
    <w:p w14:paraId="54F8069C" w14:textId="77777777" w:rsidR="00A55A27" w:rsidRPr="00E2709A" w:rsidRDefault="00A55A27" w:rsidP="00A55A27">
      <w:pPr>
        <w:ind w:left="851" w:hanging="851"/>
        <w:jc w:val="both"/>
        <w:rPr>
          <w:rFonts w:asciiTheme="minorHAnsi" w:hAnsiTheme="minorHAnsi" w:cstheme="minorHAnsi"/>
          <w:sz w:val="22"/>
          <w:szCs w:val="22"/>
        </w:rPr>
      </w:pPr>
    </w:p>
    <w:p w14:paraId="4A228475" w14:textId="77777777" w:rsidR="00A55A27" w:rsidRPr="00E2709A" w:rsidRDefault="00A55A27" w:rsidP="00A55A27">
      <w:pPr>
        <w:ind w:left="851" w:hanging="851"/>
        <w:jc w:val="both"/>
        <w:rPr>
          <w:rFonts w:asciiTheme="minorHAnsi" w:hAnsiTheme="minorHAnsi" w:cstheme="minorHAnsi"/>
          <w:sz w:val="22"/>
          <w:szCs w:val="22"/>
        </w:rPr>
      </w:pPr>
      <w:r w:rsidRPr="00E2709A">
        <w:rPr>
          <w:rFonts w:asciiTheme="minorHAnsi" w:hAnsiTheme="minorHAnsi" w:cstheme="minorHAnsi"/>
          <w:sz w:val="22"/>
          <w:szCs w:val="22"/>
        </w:rPr>
        <w:t>4.2</w:t>
      </w:r>
      <w:r w:rsidRPr="00E2709A">
        <w:rPr>
          <w:rFonts w:asciiTheme="minorHAnsi" w:hAnsiTheme="minorHAnsi" w:cstheme="minorHAnsi"/>
          <w:sz w:val="22"/>
          <w:szCs w:val="22"/>
        </w:rPr>
        <w:tab/>
        <w:t xml:space="preserve">There must be transparent and objective reasons for deciding a post should be a fixed term basis.  Similarly, the renewal or extension of the fixed term contract must also be justified separately by objective reasons.  The authorisation to appoint/job requisition form must specify the reason. </w:t>
      </w:r>
    </w:p>
    <w:p w14:paraId="29406B06" w14:textId="77777777" w:rsidR="00A55A27" w:rsidRPr="00E2709A" w:rsidRDefault="00A55A27" w:rsidP="00A55A27">
      <w:pPr>
        <w:ind w:left="851" w:hanging="851"/>
        <w:jc w:val="both"/>
        <w:rPr>
          <w:rFonts w:asciiTheme="minorHAnsi" w:hAnsiTheme="minorHAnsi" w:cstheme="minorHAnsi"/>
          <w:sz w:val="22"/>
          <w:szCs w:val="22"/>
        </w:rPr>
      </w:pPr>
    </w:p>
    <w:p w14:paraId="27569BF3" w14:textId="77777777" w:rsidR="00A55A27" w:rsidRPr="00E2709A" w:rsidRDefault="00A55A27" w:rsidP="00A55A27">
      <w:pPr>
        <w:ind w:left="851" w:hanging="851"/>
        <w:jc w:val="both"/>
        <w:rPr>
          <w:rFonts w:asciiTheme="minorHAnsi" w:hAnsiTheme="minorHAnsi" w:cstheme="minorHAnsi"/>
          <w:sz w:val="22"/>
          <w:szCs w:val="22"/>
        </w:rPr>
      </w:pPr>
      <w:r w:rsidRPr="00E2709A">
        <w:rPr>
          <w:rFonts w:asciiTheme="minorHAnsi" w:hAnsiTheme="minorHAnsi" w:cstheme="minorHAnsi"/>
          <w:sz w:val="22"/>
          <w:szCs w:val="22"/>
        </w:rPr>
        <w:t>4.3</w:t>
      </w:r>
      <w:r w:rsidRPr="00E2709A">
        <w:rPr>
          <w:rFonts w:asciiTheme="minorHAnsi" w:hAnsiTheme="minorHAnsi" w:cstheme="minorHAnsi"/>
          <w:sz w:val="22"/>
          <w:szCs w:val="22"/>
        </w:rPr>
        <w:tab/>
        <w:t>Issues of performance or quality will not be used to establish whether a fixed term contract should be used.  Performance and quality issues will be deal with in accordance with the relevant University procedure.</w:t>
      </w:r>
    </w:p>
    <w:p w14:paraId="40A979CA" w14:textId="77777777" w:rsidR="00A55A27" w:rsidRPr="00E2709A" w:rsidRDefault="00A55A27" w:rsidP="00A55A27">
      <w:pPr>
        <w:jc w:val="both"/>
        <w:rPr>
          <w:rFonts w:asciiTheme="minorHAnsi" w:hAnsiTheme="minorHAnsi" w:cstheme="minorHAnsi"/>
          <w:sz w:val="22"/>
          <w:szCs w:val="22"/>
        </w:rPr>
      </w:pPr>
    </w:p>
    <w:p w14:paraId="40B22348" w14:textId="77777777" w:rsidR="00A55A27" w:rsidRPr="00E2709A" w:rsidRDefault="00A55A27" w:rsidP="00A55A27">
      <w:pPr>
        <w:pStyle w:val="Level1"/>
        <w:rPr>
          <w:rFonts w:asciiTheme="minorHAnsi" w:hAnsiTheme="minorHAnsi" w:cstheme="minorBidi"/>
          <w:sz w:val="22"/>
          <w:szCs w:val="22"/>
        </w:rPr>
      </w:pPr>
      <w:bookmarkStart w:id="54" w:name="_Toc81487009"/>
      <w:bookmarkStart w:id="55" w:name="_Toc730966351"/>
      <w:bookmarkStart w:id="56" w:name="_Toc790632035"/>
      <w:bookmarkStart w:id="57" w:name="_Toc401101422"/>
      <w:r w:rsidRPr="6D9FC6F7">
        <w:rPr>
          <w:rFonts w:asciiTheme="minorHAnsi" w:hAnsiTheme="minorHAnsi" w:cstheme="minorBidi"/>
          <w:b/>
          <w:bCs/>
          <w:sz w:val="22"/>
          <w:szCs w:val="22"/>
        </w:rPr>
        <w:t>Objective justification for fixed term contracts</w:t>
      </w:r>
      <w:bookmarkEnd w:id="54"/>
      <w:bookmarkEnd w:id="55"/>
      <w:bookmarkEnd w:id="56"/>
      <w:bookmarkEnd w:id="57"/>
    </w:p>
    <w:p w14:paraId="0D006663" w14:textId="77777777" w:rsidR="00A55A27" w:rsidRDefault="00A55A27" w:rsidP="00A55A27">
      <w:pPr>
        <w:pStyle w:val="paragraph"/>
        <w:numPr>
          <w:ilvl w:val="0"/>
          <w:numId w:val="4"/>
        </w:numPr>
        <w:spacing w:before="0" w:beforeAutospacing="0" w:after="0" w:afterAutospacing="0"/>
        <w:ind w:left="1440" w:firstLine="720"/>
        <w:textAlignment w:val="baseline"/>
        <w:rPr>
          <w:rFonts w:ascii="Segoe UI" w:hAnsi="Segoe UI" w:cs="Segoe UI"/>
          <w:sz w:val="22"/>
          <w:szCs w:val="22"/>
        </w:rPr>
      </w:pPr>
      <w:r w:rsidRPr="6D9FC6F7">
        <w:rPr>
          <w:rStyle w:val="normaltextrun"/>
          <w:rFonts w:ascii="Calibri" w:hAnsi="Calibri" w:cs="Calibri"/>
          <w:sz w:val="22"/>
          <w:szCs w:val="22"/>
        </w:rPr>
        <w:t>Fixed term contracts will only be used where their use can be objectively justified. The temporary nature of external funding will not</w:t>
      </w:r>
      <w:bookmarkStart w:id="58" w:name="_Int_or8aItGA"/>
      <w:proofErr w:type="gramStart"/>
      <w:r w:rsidRPr="6D9FC6F7">
        <w:rPr>
          <w:rStyle w:val="normaltextrun"/>
          <w:rFonts w:ascii="Calibri" w:hAnsi="Calibri" w:cs="Calibri"/>
          <w:sz w:val="22"/>
          <w:szCs w:val="22"/>
        </w:rPr>
        <w:t>, in itself, be</w:t>
      </w:r>
      <w:bookmarkEnd w:id="58"/>
      <w:proofErr w:type="gramEnd"/>
      <w:r w:rsidRPr="6D9FC6F7">
        <w:rPr>
          <w:rStyle w:val="normaltextrun"/>
          <w:rFonts w:ascii="Calibri" w:hAnsi="Calibri" w:cs="Calibri"/>
          <w:sz w:val="22"/>
          <w:szCs w:val="22"/>
        </w:rPr>
        <w:t xml:space="preserve"> an objective reason for the repeated use of a fixed term contract or for a contract which is known to exceed four years. All decisions on offering fixed term contracts will have to be objectively justified on a case-by-case basis.  Although every case needs to be looked at individually, examples of some circumstances under which the use of fixed term contracts may be appropriate are: </w:t>
      </w:r>
      <w:r w:rsidRPr="6D9FC6F7">
        <w:rPr>
          <w:rStyle w:val="eop"/>
          <w:rFonts w:ascii="Calibri" w:hAnsi="Calibri" w:cs="Calibri"/>
          <w:sz w:val="22"/>
          <w:szCs w:val="22"/>
        </w:rPr>
        <w:t> </w:t>
      </w:r>
    </w:p>
    <w:p w14:paraId="6364A6A6" w14:textId="77777777" w:rsidR="00A55A27" w:rsidRDefault="00A55A27" w:rsidP="00A55A27">
      <w:pPr>
        <w:pStyle w:val="paragraph"/>
        <w:spacing w:before="0" w:beforeAutospacing="0" w:after="0" w:afterAutospacing="0"/>
        <w:ind w:left="720"/>
        <w:textAlignment w:val="baseline"/>
        <w:rPr>
          <w:rFonts w:ascii="Calibri" w:hAnsi="Calibri" w:cs="Calibri"/>
          <w:sz w:val="22"/>
          <w:szCs w:val="22"/>
        </w:rPr>
      </w:pPr>
      <w:r w:rsidRPr="035C984C">
        <w:rPr>
          <w:rStyle w:val="eop"/>
          <w:rFonts w:ascii="Segoe UI" w:hAnsi="Segoe UI" w:cs="Segoe UI"/>
          <w:sz w:val="22"/>
          <w:szCs w:val="22"/>
        </w:rPr>
        <w:t> </w:t>
      </w:r>
    </w:p>
    <w:p w14:paraId="275A2179" w14:textId="77777777" w:rsidR="00A55A27" w:rsidRDefault="00A55A27" w:rsidP="00A55A27">
      <w:pPr>
        <w:pStyle w:val="paragraph"/>
        <w:numPr>
          <w:ilvl w:val="0"/>
          <w:numId w:val="5"/>
        </w:numPr>
        <w:spacing w:before="0" w:beforeAutospacing="0" w:after="0" w:afterAutospacing="0"/>
        <w:ind w:left="2280" w:firstLine="600"/>
        <w:jc w:val="both"/>
        <w:rPr>
          <w:sz w:val="22"/>
          <w:szCs w:val="22"/>
        </w:rPr>
      </w:pPr>
      <w:r w:rsidRPr="6D9FC6F7">
        <w:rPr>
          <w:rFonts w:ascii="Segoe UI" w:hAnsi="Segoe UI" w:cs="Segoe UI"/>
          <w:sz w:val="22"/>
          <w:szCs w:val="22"/>
        </w:rPr>
        <w:t xml:space="preserve">The post is externally funded with time-limited funding </w:t>
      </w:r>
    </w:p>
    <w:p w14:paraId="47C2D967" w14:textId="77777777" w:rsidR="00A55A27" w:rsidRDefault="00A55A27" w:rsidP="00A55A27">
      <w:pPr>
        <w:pStyle w:val="paragraph"/>
        <w:numPr>
          <w:ilvl w:val="0"/>
          <w:numId w:val="5"/>
        </w:numPr>
        <w:spacing w:before="0" w:beforeAutospacing="0" w:after="0" w:afterAutospacing="0"/>
        <w:ind w:left="2280" w:firstLine="600"/>
        <w:jc w:val="both"/>
        <w:textAlignment w:val="baseline"/>
        <w:rPr>
          <w:rFonts w:ascii="Segoe UI" w:hAnsi="Segoe UI" w:cs="Segoe UI"/>
          <w:sz w:val="22"/>
          <w:szCs w:val="22"/>
        </w:rPr>
      </w:pPr>
      <w:r w:rsidRPr="035C984C">
        <w:rPr>
          <w:rStyle w:val="normaltextrun"/>
          <w:rFonts w:ascii="Calibri" w:hAnsi="Calibri" w:cs="Calibri"/>
          <w:sz w:val="22"/>
          <w:szCs w:val="22"/>
        </w:rPr>
        <w:t>The post is a clearly defined training or career development position for a specific duration </w:t>
      </w:r>
      <w:r w:rsidRPr="035C984C">
        <w:rPr>
          <w:rStyle w:val="eop"/>
          <w:rFonts w:ascii="Calibri" w:hAnsi="Calibri" w:cs="Calibri"/>
          <w:sz w:val="22"/>
          <w:szCs w:val="22"/>
        </w:rPr>
        <w:t> </w:t>
      </w:r>
    </w:p>
    <w:p w14:paraId="191B11F9" w14:textId="77777777" w:rsidR="00A55A27" w:rsidRDefault="00A55A27" w:rsidP="00A55A27">
      <w:pPr>
        <w:pStyle w:val="paragraph"/>
        <w:spacing w:before="0" w:beforeAutospacing="0" w:after="0" w:afterAutospacing="0"/>
        <w:ind w:left="1560"/>
        <w:jc w:val="both"/>
        <w:textAlignment w:val="baseline"/>
        <w:rPr>
          <w:rFonts w:ascii="Calibri" w:hAnsi="Calibri" w:cs="Calibri"/>
          <w:sz w:val="22"/>
          <w:szCs w:val="22"/>
        </w:rPr>
      </w:pPr>
      <w:r>
        <w:rPr>
          <w:rStyle w:val="eop"/>
          <w:rFonts w:ascii="Segoe UI" w:hAnsi="Segoe UI" w:cs="Segoe UI"/>
          <w:sz w:val="22"/>
          <w:szCs w:val="22"/>
        </w:rPr>
        <w:t> </w:t>
      </w:r>
    </w:p>
    <w:p w14:paraId="3E8D30DC" w14:textId="77777777" w:rsidR="00A55A27" w:rsidRDefault="00A55A27" w:rsidP="00A55A27">
      <w:pPr>
        <w:pStyle w:val="paragraph"/>
        <w:numPr>
          <w:ilvl w:val="0"/>
          <w:numId w:val="6"/>
        </w:numPr>
        <w:spacing w:before="0" w:beforeAutospacing="0" w:after="0" w:afterAutospacing="0"/>
        <w:ind w:left="2280" w:firstLine="600"/>
        <w:jc w:val="both"/>
        <w:textAlignment w:val="baseline"/>
        <w:rPr>
          <w:rFonts w:ascii="Segoe UI" w:hAnsi="Segoe UI" w:cs="Segoe UI"/>
          <w:sz w:val="22"/>
          <w:szCs w:val="22"/>
        </w:rPr>
      </w:pPr>
      <w:r w:rsidRPr="43309E4E">
        <w:rPr>
          <w:rStyle w:val="normaltextrun"/>
          <w:rFonts w:ascii="Calibri" w:hAnsi="Calibri" w:cs="Calibri"/>
          <w:sz w:val="22"/>
          <w:szCs w:val="22"/>
        </w:rPr>
        <w:t xml:space="preserve">The post is a </w:t>
      </w:r>
      <w:proofErr w:type="gramStart"/>
      <w:r w:rsidRPr="43309E4E">
        <w:rPr>
          <w:rStyle w:val="normaltextrun"/>
          <w:rFonts w:ascii="Calibri" w:hAnsi="Calibri" w:cs="Calibri"/>
          <w:sz w:val="22"/>
          <w:szCs w:val="22"/>
        </w:rPr>
        <w:t>secondment </w:t>
      </w:r>
      <w:r w:rsidRPr="43309E4E">
        <w:rPr>
          <w:rStyle w:val="eop"/>
          <w:rFonts w:ascii="Calibri" w:hAnsi="Calibri" w:cs="Calibri"/>
          <w:sz w:val="22"/>
          <w:szCs w:val="22"/>
        </w:rPr>
        <w:t> (</w:t>
      </w:r>
      <w:proofErr w:type="gramEnd"/>
      <w:r w:rsidRPr="43309E4E">
        <w:rPr>
          <w:rStyle w:val="eop"/>
          <w:rFonts w:ascii="Calibri" w:hAnsi="Calibri" w:cs="Calibri"/>
          <w:sz w:val="22"/>
          <w:szCs w:val="22"/>
        </w:rPr>
        <w:t>although if the secondee is already on an open-ended contract they will retain that security of employment)</w:t>
      </w:r>
    </w:p>
    <w:p w14:paraId="499832A0" w14:textId="77777777" w:rsidR="00A55A27" w:rsidRDefault="00A55A27" w:rsidP="00A55A27">
      <w:pPr>
        <w:pStyle w:val="paragraph"/>
        <w:spacing w:before="0" w:beforeAutospacing="0" w:after="0" w:afterAutospacing="0"/>
        <w:ind w:left="1560"/>
        <w:jc w:val="both"/>
        <w:textAlignment w:val="baseline"/>
        <w:rPr>
          <w:rFonts w:ascii="Calibri" w:hAnsi="Calibri" w:cs="Calibri"/>
          <w:sz w:val="22"/>
          <w:szCs w:val="22"/>
        </w:rPr>
      </w:pPr>
      <w:r>
        <w:rPr>
          <w:rStyle w:val="eop"/>
          <w:rFonts w:ascii="Segoe UI" w:hAnsi="Segoe UI" w:cs="Segoe UI"/>
          <w:sz w:val="22"/>
          <w:szCs w:val="22"/>
        </w:rPr>
        <w:t> </w:t>
      </w:r>
    </w:p>
    <w:p w14:paraId="6EDB01A2" w14:textId="77777777" w:rsidR="00A55A27" w:rsidRDefault="00A55A27" w:rsidP="00A55A27">
      <w:pPr>
        <w:pStyle w:val="paragraph"/>
        <w:numPr>
          <w:ilvl w:val="0"/>
          <w:numId w:val="7"/>
        </w:numPr>
        <w:spacing w:before="0" w:beforeAutospacing="0" w:after="0" w:afterAutospacing="0"/>
        <w:ind w:left="2280" w:firstLine="600"/>
        <w:jc w:val="both"/>
        <w:textAlignment w:val="baseline"/>
        <w:rPr>
          <w:rFonts w:ascii="Segoe UI" w:hAnsi="Segoe UI" w:cs="Segoe UI"/>
          <w:sz w:val="22"/>
          <w:szCs w:val="22"/>
        </w:rPr>
      </w:pPr>
      <w:r>
        <w:rPr>
          <w:rStyle w:val="normaltextrun"/>
          <w:rFonts w:ascii="Calibri" w:hAnsi="Calibri" w:cs="Calibri"/>
          <w:sz w:val="22"/>
          <w:szCs w:val="22"/>
        </w:rPr>
        <w:t>The post requires specialist skills for a limited period or is to accomplish a particular task or project for a limited and defined period </w:t>
      </w:r>
      <w:r>
        <w:rPr>
          <w:rStyle w:val="eop"/>
          <w:rFonts w:ascii="Calibri" w:hAnsi="Calibri" w:cs="Calibri"/>
          <w:sz w:val="22"/>
          <w:szCs w:val="22"/>
        </w:rPr>
        <w:t> </w:t>
      </w:r>
    </w:p>
    <w:p w14:paraId="62DA9810" w14:textId="77777777" w:rsidR="00A55A27" w:rsidRDefault="00A55A27" w:rsidP="00A55A27">
      <w:pPr>
        <w:pStyle w:val="paragraph"/>
        <w:spacing w:before="0" w:beforeAutospacing="0" w:after="0" w:afterAutospacing="0"/>
        <w:ind w:left="1560"/>
        <w:jc w:val="both"/>
        <w:textAlignment w:val="baseline"/>
        <w:rPr>
          <w:rFonts w:ascii="Calibri" w:hAnsi="Calibri" w:cs="Calibri"/>
          <w:sz w:val="22"/>
          <w:szCs w:val="22"/>
        </w:rPr>
      </w:pPr>
      <w:r>
        <w:rPr>
          <w:rStyle w:val="eop"/>
          <w:rFonts w:ascii="Segoe UI" w:hAnsi="Segoe UI" w:cs="Segoe UI"/>
          <w:sz w:val="22"/>
          <w:szCs w:val="22"/>
        </w:rPr>
        <w:t> </w:t>
      </w:r>
    </w:p>
    <w:p w14:paraId="77089386" w14:textId="77777777" w:rsidR="00A55A27" w:rsidRDefault="00A55A27" w:rsidP="00A55A27">
      <w:pPr>
        <w:pStyle w:val="paragraph"/>
        <w:numPr>
          <w:ilvl w:val="0"/>
          <w:numId w:val="8"/>
        </w:numPr>
        <w:spacing w:before="0" w:beforeAutospacing="0" w:after="0" w:afterAutospacing="0"/>
        <w:ind w:left="2280" w:firstLine="600"/>
        <w:jc w:val="both"/>
        <w:textAlignment w:val="baseline"/>
        <w:rPr>
          <w:rFonts w:ascii="Calibri" w:hAnsi="Calibri" w:cs="Calibri"/>
          <w:sz w:val="22"/>
          <w:szCs w:val="22"/>
        </w:rPr>
      </w:pPr>
      <w:r>
        <w:rPr>
          <w:rStyle w:val="normaltextrun"/>
          <w:rFonts w:ascii="Calibri" w:hAnsi="Calibri" w:cs="Calibri"/>
          <w:sz w:val="22"/>
          <w:szCs w:val="22"/>
        </w:rPr>
        <w:t xml:space="preserve">The appointment is to provide cover for a </w:t>
      </w:r>
      <w:proofErr w:type="gramStart"/>
      <w:r>
        <w:rPr>
          <w:rStyle w:val="normaltextrun"/>
          <w:rFonts w:ascii="Calibri" w:hAnsi="Calibri" w:cs="Calibri"/>
          <w:sz w:val="22"/>
          <w:szCs w:val="22"/>
        </w:rPr>
        <w:t>University</w:t>
      </w:r>
      <w:proofErr w:type="gramEnd"/>
      <w:r>
        <w:rPr>
          <w:rStyle w:val="normaltextrun"/>
          <w:rFonts w:ascii="Calibri" w:hAnsi="Calibri" w:cs="Calibri"/>
          <w:sz w:val="22"/>
          <w:szCs w:val="22"/>
        </w:rPr>
        <w:t xml:space="preserve"> employee who is absent for a limited period e.g., maternity leave, sickness absence, career break, secondment, or sabbatical leave </w:t>
      </w:r>
      <w:r>
        <w:rPr>
          <w:rStyle w:val="eop"/>
          <w:rFonts w:ascii="Calibri" w:hAnsi="Calibri" w:cs="Calibri"/>
          <w:sz w:val="22"/>
          <w:szCs w:val="22"/>
        </w:rPr>
        <w:t> </w:t>
      </w:r>
    </w:p>
    <w:p w14:paraId="1F10633C" w14:textId="77777777" w:rsidR="00A55A27" w:rsidRDefault="00A55A27" w:rsidP="00A55A27">
      <w:pPr>
        <w:pStyle w:val="paragraph"/>
        <w:spacing w:before="0" w:beforeAutospacing="0" w:after="0" w:afterAutospacing="0"/>
        <w:ind w:left="1560"/>
        <w:jc w:val="both"/>
        <w:textAlignment w:val="baseline"/>
        <w:rPr>
          <w:rFonts w:ascii="Calibri" w:hAnsi="Calibri" w:cs="Calibri"/>
          <w:sz w:val="22"/>
          <w:szCs w:val="22"/>
        </w:rPr>
      </w:pPr>
      <w:r>
        <w:rPr>
          <w:rStyle w:val="eop"/>
          <w:rFonts w:ascii="Calibri" w:hAnsi="Calibri" w:cs="Calibri"/>
          <w:sz w:val="22"/>
          <w:szCs w:val="22"/>
        </w:rPr>
        <w:t> </w:t>
      </w:r>
    </w:p>
    <w:p w14:paraId="52BBA978" w14:textId="77777777" w:rsidR="00A55A27" w:rsidRDefault="00A55A27" w:rsidP="00A55A27">
      <w:pPr>
        <w:pStyle w:val="paragraph"/>
        <w:numPr>
          <w:ilvl w:val="0"/>
          <w:numId w:val="9"/>
        </w:numPr>
        <w:spacing w:before="0" w:beforeAutospacing="0" w:after="0" w:afterAutospacing="0"/>
        <w:ind w:left="2280" w:firstLine="600"/>
        <w:jc w:val="both"/>
        <w:textAlignment w:val="baseline"/>
        <w:rPr>
          <w:rFonts w:ascii="Calibri" w:hAnsi="Calibri" w:cs="Calibri"/>
          <w:sz w:val="22"/>
          <w:szCs w:val="22"/>
        </w:rPr>
      </w:pPr>
      <w:r>
        <w:rPr>
          <w:rStyle w:val="normaltextrun"/>
          <w:rFonts w:ascii="Calibri" w:hAnsi="Calibri" w:cs="Calibri"/>
          <w:sz w:val="22"/>
          <w:szCs w:val="22"/>
        </w:rPr>
        <w:t>Where the post has been created to satisfy a short-term need (for example seasonal work such as grounds maintenance or vacation hosts during the summer period or the implementation of a specific time limited project) </w:t>
      </w:r>
      <w:r>
        <w:rPr>
          <w:rStyle w:val="eop"/>
          <w:rFonts w:ascii="Calibri" w:hAnsi="Calibri" w:cs="Calibri"/>
          <w:sz w:val="22"/>
          <w:szCs w:val="22"/>
        </w:rPr>
        <w:t> </w:t>
      </w:r>
    </w:p>
    <w:p w14:paraId="04615509" w14:textId="77777777" w:rsidR="00A55A27" w:rsidRDefault="00A55A27" w:rsidP="00A55A27">
      <w:pPr>
        <w:pStyle w:val="paragraph"/>
        <w:spacing w:before="0" w:beforeAutospacing="0" w:after="0" w:afterAutospacing="0"/>
        <w:ind w:left="1560"/>
        <w:jc w:val="both"/>
        <w:textAlignment w:val="baseline"/>
        <w:rPr>
          <w:rFonts w:ascii="Calibri" w:hAnsi="Calibri" w:cs="Calibri"/>
          <w:sz w:val="22"/>
          <w:szCs w:val="22"/>
        </w:rPr>
      </w:pPr>
      <w:r>
        <w:rPr>
          <w:rStyle w:val="eop"/>
          <w:rFonts w:ascii="Calibri" w:hAnsi="Calibri" w:cs="Calibri"/>
          <w:sz w:val="22"/>
          <w:szCs w:val="22"/>
        </w:rPr>
        <w:t> </w:t>
      </w:r>
    </w:p>
    <w:p w14:paraId="2507F816" w14:textId="77777777" w:rsidR="00A55A27" w:rsidRDefault="00A55A27" w:rsidP="00A55A27">
      <w:pPr>
        <w:pStyle w:val="paragraph"/>
        <w:numPr>
          <w:ilvl w:val="0"/>
          <w:numId w:val="10"/>
        </w:numPr>
        <w:spacing w:before="0" w:beforeAutospacing="0" w:after="0" w:afterAutospacing="0"/>
        <w:ind w:left="2280" w:firstLine="600"/>
        <w:jc w:val="both"/>
        <w:textAlignment w:val="baseline"/>
        <w:rPr>
          <w:rFonts w:ascii="Calibri" w:hAnsi="Calibri" w:cs="Calibri"/>
          <w:sz w:val="22"/>
          <w:szCs w:val="22"/>
        </w:rPr>
      </w:pPr>
      <w:r>
        <w:rPr>
          <w:rStyle w:val="normaltextrun"/>
          <w:rFonts w:ascii="Calibri" w:hAnsi="Calibri" w:cs="Calibri"/>
          <w:sz w:val="22"/>
          <w:szCs w:val="22"/>
        </w:rPr>
        <w:t>Where a longer term but temporary requirement is identified to deliver a specific task or set of tasks to achieve a specific outcome (for example projects and project teams) </w:t>
      </w:r>
      <w:r>
        <w:rPr>
          <w:rStyle w:val="eop"/>
          <w:rFonts w:ascii="Calibri" w:hAnsi="Calibri" w:cs="Calibri"/>
          <w:sz w:val="22"/>
          <w:szCs w:val="22"/>
        </w:rPr>
        <w:t> </w:t>
      </w:r>
    </w:p>
    <w:p w14:paraId="3DC53836" w14:textId="77777777" w:rsidR="00A55A27" w:rsidRDefault="00A55A27" w:rsidP="00A55A27">
      <w:pPr>
        <w:pStyle w:val="paragraph"/>
        <w:spacing w:before="0" w:beforeAutospacing="0" w:after="0" w:afterAutospacing="0"/>
        <w:ind w:left="1560"/>
        <w:jc w:val="both"/>
        <w:textAlignment w:val="baseline"/>
        <w:rPr>
          <w:rFonts w:ascii="Calibri" w:hAnsi="Calibri" w:cs="Calibri"/>
          <w:sz w:val="22"/>
          <w:szCs w:val="22"/>
        </w:rPr>
      </w:pPr>
      <w:r>
        <w:rPr>
          <w:rStyle w:val="eop"/>
          <w:rFonts w:ascii="Calibri" w:hAnsi="Calibri" w:cs="Calibri"/>
          <w:sz w:val="22"/>
          <w:szCs w:val="22"/>
        </w:rPr>
        <w:t> </w:t>
      </w:r>
    </w:p>
    <w:p w14:paraId="520A4FC0" w14:textId="77777777" w:rsidR="00A55A27" w:rsidRDefault="00A55A27" w:rsidP="00A55A27">
      <w:pPr>
        <w:pStyle w:val="paragraph"/>
        <w:numPr>
          <w:ilvl w:val="0"/>
          <w:numId w:val="11"/>
        </w:numPr>
        <w:spacing w:before="0" w:beforeAutospacing="0" w:after="0" w:afterAutospacing="0"/>
        <w:ind w:left="2280" w:firstLine="600"/>
        <w:jc w:val="both"/>
        <w:textAlignment w:val="baseline"/>
        <w:rPr>
          <w:rFonts w:ascii="Calibri" w:hAnsi="Calibri" w:cs="Calibri"/>
          <w:sz w:val="22"/>
          <w:szCs w:val="22"/>
        </w:rPr>
      </w:pPr>
      <w:r w:rsidRPr="43309E4E">
        <w:rPr>
          <w:rStyle w:val="normaltextrun"/>
          <w:rFonts w:ascii="Calibri" w:hAnsi="Calibri" w:cs="Calibri"/>
          <w:sz w:val="22"/>
          <w:szCs w:val="22"/>
        </w:rPr>
        <w:t>Where student or other business demand can be demonstrated as particularly uncertain (e.g., the introduction of a new provision or service where sustainability of need is uncertain) </w:t>
      </w:r>
      <w:r w:rsidRPr="43309E4E">
        <w:rPr>
          <w:rStyle w:val="eop"/>
          <w:rFonts w:ascii="Calibri" w:hAnsi="Calibri" w:cs="Calibri"/>
          <w:sz w:val="22"/>
          <w:szCs w:val="22"/>
        </w:rPr>
        <w:t> </w:t>
      </w:r>
    </w:p>
    <w:p w14:paraId="70A2544F" w14:textId="77777777" w:rsidR="00A55A27" w:rsidRPr="00E2709A" w:rsidRDefault="00A55A27" w:rsidP="00A55A27">
      <w:pPr>
        <w:jc w:val="both"/>
        <w:rPr>
          <w:rFonts w:asciiTheme="minorHAnsi" w:hAnsiTheme="minorHAnsi" w:cstheme="minorHAnsi"/>
          <w:sz w:val="22"/>
          <w:szCs w:val="22"/>
        </w:rPr>
      </w:pPr>
    </w:p>
    <w:p w14:paraId="1E89598E" w14:textId="77777777" w:rsidR="00A55A27" w:rsidRPr="00E2709A" w:rsidRDefault="00A55A27" w:rsidP="00A55A27">
      <w:pPr>
        <w:ind w:left="720" w:hanging="720"/>
        <w:jc w:val="both"/>
        <w:rPr>
          <w:rFonts w:asciiTheme="minorHAnsi" w:hAnsiTheme="minorHAnsi" w:cstheme="minorHAnsi"/>
          <w:sz w:val="22"/>
          <w:szCs w:val="22"/>
        </w:rPr>
      </w:pPr>
      <w:r w:rsidRPr="00E2709A">
        <w:rPr>
          <w:rFonts w:asciiTheme="minorHAnsi" w:hAnsiTheme="minorHAnsi" w:cstheme="minorHAnsi"/>
          <w:sz w:val="22"/>
          <w:szCs w:val="22"/>
        </w:rPr>
        <w:lastRenderedPageBreak/>
        <w:t>5.2</w:t>
      </w:r>
      <w:r w:rsidRPr="00E2709A">
        <w:rPr>
          <w:rFonts w:asciiTheme="minorHAnsi" w:hAnsiTheme="minorHAnsi" w:cstheme="minorHAnsi"/>
          <w:sz w:val="22"/>
          <w:szCs w:val="22"/>
        </w:rPr>
        <w:tab/>
        <w:t xml:space="preserve">Notwithstanding the examples given above, in all cases where a request is made to advertise a fixed term post or to issue a fixed term contract, the underlying reason must be objective and </w:t>
      </w:r>
      <w:proofErr w:type="gramStart"/>
      <w:r w:rsidRPr="00E2709A">
        <w:rPr>
          <w:rFonts w:asciiTheme="minorHAnsi" w:hAnsiTheme="minorHAnsi" w:cstheme="minorHAnsi"/>
          <w:sz w:val="22"/>
          <w:szCs w:val="22"/>
        </w:rPr>
        <w:t>justifiable</w:t>
      </w:r>
      <w:proofErr w:type="gramEnd"/>
      <w:r w:rsidRPr="00E2709A">
        <w:rPr>
          <w:rFonts w:asciiTheme="minorHAnsi" w:hAnsiTheme="minorHAnsi" w:cstheme="minorHAnsi"/>
          <w:sz w:val="22"/>
          <w:szCs w:val="22"/>
        </w:rPr>
        <w:t xml:space="preserve"> and it must be included in the request to recruit and should refer to precise and concrete circumstances justifying the use of a fixed term contract or successive fixed term contracts.</w:t>
      </w:r>
      <w:r w:rsidRPr="00E2709A">
        <w:rPr>
          <w:rFonts w:asciiTheme="minorHAnsi" w:eastAsia="Verdana" w:hAnsiTheme="minorHAnsi" w:cstheme="minorHAnsi"/>
          <w:sz w:val="22"/>
          <w:szCs w:val="22"/>
        </w:rPr>
        <w:t xml:space="preserve"> A</w:t>
      </w:r>
      <w:r w:rsidRPr="00E2709A">
        <w:rPr>
          <w:rFonts w:asciiTheme="minorHAnsi" w:eastAsia="Verdana" w:hAnsiTheme="minorHAnsi" w:cstheme="minorHAnsi"/>
          <w:spacing w:val="1"/>
          <w:sz w:val="22"/>
          <w:szCs w:val="22"/>
        </w:rPr>
        <w:t>pp</w:t>
      </w:r>
      <w:r w:rsidRPr="00E2709A">
        <w:rPr>
          <w:rFonts w:asciiTheme="minorHAnsi" w:eastAsia="Verdana" w:hAnsiTheme="minorHAnsi" w:cstheme="minorHAnsi"/>
          <w:spacing w:val="-1"/>
          <w:sz w:val="22"/>
          <w:szCs w:val="22"/>
        </w:rPr>
        <w:t>ro</w:t>
      </w:r>
      <w:r w:rsidRPr="00E2709A">
        <w:rPr>
          <w:rFonts w:asciiTheme="minorHAnsi" w:eastAsia="Verdana" w:hAnsiTheme="minorHAnsi" w:cstheme="minorHAnsi"/>
          <w:sz w:val="22"/>
          <w:szCs w:val="22"/>
        </w:rPr>
        <w:t>val</w:t>
      </w:r>
      <w:r w:rsidRPr="00E2709A">
        <w:rPr>
          <w:rFonts w:asciiTheme="minorHAnsi" w:eastAsia="Verdana" w:hAnsiTheme="minorHAnsi" w:cstheme="minorHAnsi"/>
          <w:spacing w:val="4"/>
          <w:sz w:val="22"/>
          <w:szCs w:val="22"/>
        </w:rPr>
        <w:t xml:space="preserve"> </w:t>
      </w:r>
      <w:r w:rsidRPr="00E2709A">
        <w:rPr>
          <w:rFonts w:asciiTheme="minorHAnsi" w:eastAsia="Verdana" w:hAnsiTheme="minorHAnsi" w:cstheme="minorHAnsi"/>
          <w:spacing w:val="-1"/>
          <w:sz w:val="22"/>
          <w:szCs w:val="22"/>
        </w:rPr>
        <w:t>o</w:t>
      </w:r>
      <w:r w:rsidRPr="00E2709A">
        <w:rPr>
          <w:rFonts w:asciiTheme="minorHAnsi" w:eastAsia="Verdana" w:hAnsiTheme="minorHAnsi" w:cstheme="minorHAnsi"/>
          <w:sz w:val="22"/>
          <w:szCs w:val="22"/>
        </w:rPr>
        <w:t>f</w:t>
      </w:r>
      <w:r w:rsidRPr="00E2709A">
        <w:rPr>
          <w:rFonts w:asciiTheme="minorHAnsi" w:eastAsia="Verdana" w:hAnsiTheme="minorHAnsi" w:cstheme="minorHAnsi"/>
          <w:spacing w:val="8"/>
          <w:sz w:val="22"/>
          <w:szCs w:val="22"/>
        </w:rPr>
        <w:t xml:space="preserve"> </w:t>
      </w:r>
      <w:r w:rsidRPr="00E2709A">
        <w:rPr>
          <w:rFonts w:asciiTheme="minorHAnsi" w:eastAsia="Verdana" w:hAnsiTheme="minorHAnsi" w:cstheme="minorHAnsi"/>
          <w:spacing w:val="1"/>
          <w:sz w:val="22"/>
          <w:szCs w:val="22"/>
        </w:rPr>
        <w:t>th</w:t>
      </w:r>
      <w:r w:rsidRPr="00E2709A">
        <w:rPr>
          <w:rFonts w:asciiTheme="minorHAnsi" w:eastAsia="Verdana" w:hAnsiTheme="minorHAnsi" w:cstheme="minorHAnsi"/>
          <w:sz w:val="22"/>
          <w:szCs w:val="22"/>
        </w:rPr>
        <w:t>e</w:t>
      </w:r>
      <w:r w:rsidRPr="00E2709A">
        <w:rPr>
          <w:rFonts w:asciiTheme="minorHAnsi" w:eastAsia="Verdana" w:hAnsiTheme="minorHAnsi" w:cstheme="minorHAnsi"/>
          <w:spacing w:val="4"/>
          <w:sz w:val="22"/>
          <w:szCs w:val="22"/>
        </w:rPr>
        <w:t xml:space="preserve"> </w:t>
      </w:r>
      <w:r w:rsidRPr="00E2709A">
        <w:rPr>
          <w:rFonts w:asciiTheme="minorHAnsi" w:eastAsia="Verdana" w:hAnsiTheme="minorHAnsi" w:cstheme="minorHAnsi"/>
          <w:spacing w:val="3"/>
          <w:sz w:val="22"/>
          <w:szCs w:val="22"/>
        </w:rPr>
        <w:t>p</w:t>
      </w:r>
      <w:r w:rsidRPr="00E2709A">
        <w:rPr>
          <w:rFonts w:asciiTheme="minorHAnsi" w:eastAsia="Verdana" w:hAnsiTheme="minorHAnsi" w:cstheme="minorHAnsi"/>
          <w:spacing w:val="-1"/>
          <w:sz w:val="22"/>
          <w:szCs w:val="22"/>
        </w:rPr>
        <w:t>o</w:t>
      </w:r>
      <w:r w:rsidRPr="00E2709A">
        <w:rPr>
          <w:rFonts w:asciiTheme="minorHAnsi" w:eastAsia="Verdana" w:hAnsiTheme="minorHAnsi" w:cstheme="minorHAnsi"/>
          <w:sz w:val="22"/>
          <w:szCs w:val="22"/>
        </w:rPr>
        <w:t>st</w:t>
      </w:r>
      <w:r w:rsidRPr="00E2709A">
        <w:rPr>
          <w:rFonts w:asciiTheme="minorHAnsi" w:eastAsia="Verdana" w:hAnsiTheme="minorHAnsi" w:cstheme="minorHAnsi"/>
          <w:spacing w:val="6"/>
          <w:sz w:val="22"/>
          <w:szCs w:val="22"/>
        </w:rPr>
        <w:t xml:space="preserve"> </w:t>
      </w:r>
      <w:r w:rsidRPr="00E2709A">
        <w:rPr>
          <w:rFonts w:asciiTheme="minorHAnsi" w:eastAsia="Verdana" w:hAnsiTheme="minorHAnsi" w:cstheme="minorHAnsi"/>
          <w:sz w:val="22"/>
          <w:szCs w:val="22"/>
        </w:rPr>
        <w:t>w</w:t>
      </w:r>
      <w:r w:rsidRPr="00E2709A">
        <w:rPr>
          <w:rFonts w:asciiTheme="minorHAnsi" w:eastAsia="Verdana" w:hAnsiTheme="minorHAnsi" w:cstheme="minorHAnsi"/>
          <w:spacing w:val="3"/>
          <w:sz w:val="22"/>
          <w:szCs w:val="22"/>
        </w:rPr>
        <w:t>i</w:t>
      </w:r>
      <w:r w:rsidRPr="00E2709A">
        <w:rPr>
          <w:rFonts w:asciiTheme="minorHAnsi" w:eastAsia="Verdana" w:hAnsiTheme="minorHAnsi" w:cstheme="minorHAnsi"/>
          <w:sz w:val="22"/>
          <w:szCs w:val="22"/>
        </w:rPr>
        <w:t>ll</w:t>
      </w:r>
      <w:r w:rsidRPr="00E2709A">
        <w:rPr>
          <w:rFonts w:asciiTheme="minorHAnsi" w:eastAsia="Verdana" w:hAnsiTheme="minorHAnsi" w:cstheme="minorHAnsi"/>
          <w:spacing w:val="5"/>
          <w:sz w:val="22"/>
          <w:szCs w:val="22"/>
        </w:rPr>
        <w:t xml:space="preserve"> </w:t>
      </w:r>
      <w:r w:rsidRPr="00E2709A">
        <w:rPr>
          <w:rFonts w:asciiTheme="minorHAnsi" w:eastAsia="Verdana" w:hAnsiTheme="minorHAnsi" w:cstheme="minorHAnsi"/>
          <w:spacing w:val="3"/>
          <w:sz w:val="22"/>
          <w:szCs w:val="22"/>
        </w:rPr>
        <w:t>i</w:t>
      </w:r>
      <w:r w:rsidRPr="00E2709A">
        <w:rPr>
          <w:rFonts w:asciiTheme="minorHAnsi" w:eastAsia="Verdana" w:hAnsiTheme="minorHAnsi" w:cstheme="minorHAnsi"/>
          <w:spacing w:val="1"/>
          <w:sz w:val="22"/>
          <w:szCs w:val="22"/>
        </w:rPr>
        <w:t>n</w:t>
      </w:r>
      <w:r w:rsidRPr="00E2709A">
        <w:rPr>
          <w:rFonts w:asciiTheme="minorHAnsi" w:eastAsia="Verdana" w:hAnsiTheme="minorHAnsi" w:cstheme="minorHAnsi"/>
          <w:sz w:val="22"/>
          <w:szCs w:val="22"/>
        </w:rPr>
        <w:t>cl</w:t>
      </w:r>
      <w:r w:rsidRPr="00E2709A">
        <w:rPr>
          <w:rFonts w:asciiTheme="minorHAnsi" w:eastAsia="Verdana" w:hAnsiTheme="minorHAnsi" w:cstheme="minorHAnsi"/>
          <w:spacing w:val="1"/>
          <w:sz w:val="22"/>
          <w:szCs w:val="22"/>
        </w:rPr>
        <w:t>ud</w:t>
      </w:r>
      <w:r w:rsidRPr="00E2709A">
        <w:rPr>
          <w:rFonts w:asciiTheme="minorHAnsi" w:eastAsia="Verdana" w:hAnsiTheme="minorHAnsi" w:cstheme="minorHAnsi"/>
          <w:sz w:val="22"/>
          <w:szCs w:val="22"/>
        </w:rPr>
        <w:t>e a</w:t>
      </w:r>
      <w:r w:rsidRPr="00E2709A">
        <w:rPr>
          <w:rFonts w:asciiTheme="minorHAnsi" w:eastAsia="Verdana" w:hAnsiTheme="minorHAnsi" w:cstheme="minorHAnsi"/>
          <w:spacing w:val="1"/>
          <w:sz w:val="22"/>
          <w:szCs w:val="22"/>
        </w:rPr>
        <w:t>pp</w:t>
      </w:r>
      <w:r w:rsidRPr="00E2709A">
        <w:rPr>
          <w:rFonts w:asciiTheme="minorHAnsi" w:eastAsia="Verdana" w:hAnsiTheme="minorHAnsi" w:cstheme="minorHAnsi"/>
          <w:spacing w:val="-1"/>
          <w:sz w:val="22"/>
          <w:szCs w:val="22"/>
        </w:rPr>
        <w:t>ro</w:t>
      </w:r>
      <w:r w:rsidRPr="00E2709A">
        <w:rPr>
          <w:rFonts w:asciiTheme="minorHAnsi" w:eastAsia="Verdana" w:hAnsiTheme="minorHAnsi" w:cstheme="minorHAnsi"/>
          <w:sz w:val="22"/>
          <w:szCs w:val="22"/>
        </w:rPr>
        <w:t>val</w:t>
      </w:r>
      <w:r w:rsidRPr="00E2709A">
        <w:rPr>
          <w:rFonts w:asciiTheme="minorHAnsi" w:eastAsia="Verdana" w:hAnsiTheme="minorHAnsi" w:cstheme="minorHAnsi"/>
          <w:spacing w:val="-6"/>
          <w:sz w:val="22"/>
          <w:szCs w:val="22"/>
        </w:rPr>
        <w:t xml:space="preserve"> </w:t>
      </w:r>
      <w:r w:rsidRPr="00E2709A">
        <w:rPr>
          <w:rFonts w:asciiTheme="minorHAnsi" w:eastAsia="Verdana" w:hAnsiTheme="minorHAnsi" w:cstheme="minorHAnsi"/>
          <w:spacing w:val="-1"/>
          <w:sz w:val="22"/>
          <w:szCs w:val="22"/>
        </w:rPr>
        <w:t>f</w:t>
      </w:r>
      <w:r w:rsidRPr="00E2709A">
        <w:rPr>
          <w:rFonts w:asciiTheme="minorHAnsi" w:eastAsia="Verdana" w:hAnsiTheme="minorHAnsi" w:cstheme="minorHAnsi"/>
          <w:spacing w:val="1"/>
          <w:sz w:val="22"/>
          <w:szCs w:val="22"/>
        </w:rPr>
        <w:t>o</w:t>
      </w:r>
      <w:r w:rsidRPr="00E2709A">
        <w:rPr>
          <w:rFonts w:asciiTheme="minorHAnsi" w:eastAsia="Verdana" w:hAnsiTheme="minorHAnsi" w:cstheme="minorHAnsi"/>
          <w:sz w:val="22"/>
          <w:szCs w:val="22"/>
        </w:rPr>
        <w:t>r</w:t>
      </w:r>
      <w:r w:rsidRPr="00E2709A">
        <w:rPr>
          <w:rFonts w:asciiTheme="minorHAnsi" w:eastAsia="Verdana" w:hAnsiTheme="minorHAnsi" w:cstheme="minorHAnsi"/>
          <w:spacing w:val="-4"/>
          <w:sz w:val="22"/>
          <w:szCs w:val="22"/>
        </w:rPr>
        <w:t xml:space="preserve"> </w:t>
      </w:r>
      <w:r w:rsidRPr="00E2709A">
        <w:rPr>
          <w:rFonts w:asciiTheme="minorHAnsi" w:eastAsia="Verdana" w:hAnsiTheme="minorHAnsi" w:cstheme="minorHAnsi"/>
          <w:sz w:val="22"/>
          <w:szCs w:val="22"/>
        </w:rPr>
        <w:t>t</w:t>
      </w:r>
      <w:r w:rsidRPr="00E2709A">
        <w:rPr>
          <w:rFonts w:asciiTheme="minorHAnsi" w:eastAsia="Verdana" w:hAnsiTheme="minorHAnsi" w:cstheme="minorHAnsi"/>
          <w:spacing w:val="4"/>
          <w:sz w:val="22"/>
          <w:szCs w:val="22"/>
        </w:rPr>
        <w:t>h</w:t>
      </w:r>
      <w:r w:rsidRPr="00E2709A">
        <w:rPr>
          <w:rFonts w:asciiTheme="minorHAnsi" w:eastAsia="Verdana" w:hAnsiTheme="minorHAnsi" w:cstheme="minorHAnsi"/>
          <w:sz w:val="22"/>
          <w:szCs w:val="22"/>
        </w:rPr>
        <w:t>e</w:t>
      </w:r>
      <w:r w:rsidRPr="00E2709A">
        <w:rPr>
          <w:rFonts w:asciiTheme="minorHAnsi" w:eastAsia="Verdana" w:hAnsiTheme="minorHAnsi" w:cstheme="minorHAnsi"/>
          <w:spacing w:val="-4"/>
          <w:sz w:val="22"/>
          <w:szCs w:val="22"/>
        </w:rPr>
        <w:t xml:space="preserve"> </w:t>
      </w:r>
      <w:r w:rsidRPr="00E2709A">
        <w:rPr>
          <w:rFonts w:asciiTheme="minorHAnsi" w:eastAsia="Verdana" w:hAnsiTheme="minorHAnsi" w:cstheme="minorHAnsi"/>
          <w:spacing w:val="1"/>
          <w:sz w:val="22"/>
          <w:szCs w:val="22"/>
        </w:rPr>
        <w:t>r</w:t>
      </w:r>
      <w:r w:rsidRPr="00E2709A">
        <w:rPr>
          <w:rFonts w:asciiTheme="minorHAnsi" w:eastAsia="Verdana" w:hAnsiTheme="minorHAnsi" w:cstheme="minorHAnsi"/>
          <w:spacing w:val="-1"/>
          <w:sz w:val="22"/>
          <w:szCs w:val="22"/>
        </w:rPr>
        <w:t>e</w:t>
      </w:r>
      <w:r w:rsidRPr="00E2709A">
        <w:rPr>
          <w:rFonts w:asciiTheme="minorHAnsi" w:eastAsia="Verdana" w:hAnsiTheme="minorHAnsi" w:cstheme="minorHAnsi"/>
          <w:spacing w:val="2"/>
          <w:sz w:val="22"/>
          <w:szCs w:val="22"/>
        </w:rPr>
        <w:t>a</w:t>
      </w:r>
      <w:r w:rsidRPr="00E2709A">
        <w:rPr>
          <w:rFonts w:asciiTheme="minorHAnsi" w:eastAsia="Verdana" w:hAnsiTheme="minorHAnsi" w:cstheme="minorHAnsi"/>
          <w:sz w:val="22"/>
          <w:szCs w:val="22"/>
        </w:rPr>
        <w:t>s</w:t>
      </w:r>
      <w:r w:rsidRPr="00E2709A">
        <w:rPr>
          <w:rFonts w:asciiTheme="minorHAnsi" w:eastAsia="Verdana" w:hAnsiTheme="minorHAnsi" w:cstheme="minorHAnsi"/>
          <w:spacing w:val="1"/>
          <w:sz w:val="22"/>
          <w:szCs w:val="22"/>
        </w:rPr>
        <w:t>o</w:t>
      </w:r>
      <w:r w:rsidRPr="00E2709A">
        <w:rPr>
          <w:rFonts w:asciiTheme="minorHAnsi" w:eastAsia="Verdana" w:hAnsiTheme="minorHAnsi" w:cstheme="minorHAnsi"/>
          <w:sz w:val="22"/>
          <w:szCs w:val="22"/>
        </w:rPr>
        <w:t>n</w:t>
      </w:r>
      <w:r w:rsidRPr="00E2709A">
        <w:rPr>
          <w:rFonts w:asciiTheme="minorHAnsi" w:eastAsia="Verdana" w:hAnsiTheme="minorHAnsi" w:cstheme="minorHAnsi"/>
          <w:spacing w:val="-4"/>
          <w:sz w:val="22"/>
          <w:szCs w:val="22"/>
        </w:rPr>
        <w:t xml:space="preserve"> </w:t>
      </w:r>
      <w:r w:rsidRPr="00E2709A">
        <w:rPr>
          <w:rFonts w:asciiTheme="minorHAnsi" w:eastAsia="Verdana" w:hAnsiTheme="minorHAnsi" w:cstheme="minorHAnsi"/>
          <w:sz w:val="22"/>
          <w:szCs w:val="22"/>
        </w:rPr>
        <w:t>f</w:t>
      </w:r>
      <w:r w:rsidRPr="00E2709A">
        <w:rPr>
          <w:rFonts w:asciiTheme="minorHAnsi" w:eastAsia="Verdana" w:hAnsiTheme="minorHAnsi" w:cstheme="minorHAnsi"/>
          <w:spacing w:val="-1"/>
          <w:sz w:val="22"/>
          <w:szCs w:val="22"/>
        </w:rPr>
        <w:t>o</w:t>
      </w:r>
      <w:r w:rsidRPr="00E2709A">
        <w:rPr>
          <w:rFonts w:asciiTheme="minorHAnsi" w:eastAsia="Verdana" w:hAnsiTheme="minorHAnsi" w:cstheme="minorHAnsi"/>
          <w:sz w:val="22"/>
          <w:szCs w:val="22"/>
        </w:rPr>
        <w:t>r</w:t>
      </w:r>
      <w:r w:rsidRPr="00E2709A">
        <w:rPr>
          <w:rFonts w:asciiTheme="minorHAnsi" w:eastAsia="Verdana" w:hAnsiTheme="minorHAnsi" w:cstheme="minorHAnsi"/>
          <w:spacing w:val="-2"/>
          <w:sz w:val="22"/>
          <w:szCs w:val="22"/>
        </w:rPr>
        <w:t xml:space="preserve"> </w:t>
      </w:r>
      <w:r w:rsidRPr="00E2709A">
        <w:rPr>
          <w:rFonts w:asciiTheme="minorHAnsi" w:eastAsia="Verdana" w:hAnsiTheme="minorHAnsi" w:cstheme="minorHAnsi"/>
          <w:spacing w:val="2"/>
          <w:sz w:val="22"/>
          <w:szCs w:val="22"/>
        </w:rPr>
        <w:t>i</w:t>
      </w:r>
      <w:r w:rsidRPr="00E2709A">
        <w:rPr>
          <w:rFonts w:asciiTheme="minorHAnsi" w:eastAsia="Verdana" w:hAnsiTheme="minorHAnsi" w:cstheme="minorHAnsi"/>
          <w:sz w:val="22"/>
          <w:szCs w:val="22"/>
        </w:rPr>
        <w:t>t</w:t>
      </w:r>
      <w:r w:rsidRPr="00E2709A">
        <w:rPr>
          <w:rFonts w:asciiTheme="minorHAnsi" w:eastAsia="Verdana" w:hAnsiTheme="minorHAnsi" w:cstheme="minorHAnsi"/>
          <w:spacing w:val="-1"/>
          <w:sz w:val="22"/>
          <w:szCs w:val="22"/>
        </w:rPr>
        <w:t xml:space="preserve"> </w:t>
      </w:r>
      <w:r w:rsidRPr="00E2709A">
        <w:rPr>
          <w:rFonts w:asciiTheme="minorHAnsi" w:eastAsia="Verdana" w:hAnsiTheme="minorHAnsi" w:cstheme="minorHAnsi"/>
          <w:sz w:val="22"/>
          <w:szCs w:val="22"/>
        </w:rPr>
        <w:t>b</w:t>
      </w:r>
      <w:r w:rsidRPr="00E2709A">
        <w:rPr>
          <w:rFonts w:asciiTheme="minorHAnsi" w:eastAsia="Verdana" w:hAnsiTheme="minorHAnsi" w:cstheme="minorHAnsi"/>
          <w:spacing w:val="-1"/>
          <w:sz w:val="22"/>
          <w:szCs w:val="22"/>
        </w:rPr>
        <w:t>e</w:t>
      </w:r>
      <w:r w:rsidRPr="00E2709A">
        <w:rPr>
          <w:rFonts w:asciiTheme="minorHAnsi" w:eastAsia="Verdana" w:hAnsiTheme="minorHAnsi" w:cstheme="minorHAnsi"/>
          <w:spacing w:val="3"/>
          <w:sz w:val="22"/>
          <w:szCs w:val="22"/>
        </w:rPr>
        <w:t>i</w:t>
      </w:r>
      <w:r w:rsidRPr="00E2709A">
        <w:rPr>
          <w:rFonts w:asciiTheme="minorHAnsi" w:eastAsia="Verdana" w:hAnsiTheme="minorHAnsi" w:cstheme="minorHAnsi"/>
          <w:spacing w:val="1"/>
          <w:sz w:val="22"/>
          <w:szCs w:val="22"/>
        </w:rPr>
        <w:t>n</w:t>
      </w:r>
      <w:r w:rsidRPr="00E2709A">
        <w:rPr>
          <w:rFonts w:asciiTheme="minorHAnsi" w:eastAsia="Verdana" w:hAnsiTheme="minorHAnsi" w:cstheme="minorHAnsi"/>
          <w:sz w:val="22"/>
          <w:szCs w:val="22"/>
        </w:rPr>
        <w:t>g</w:t>
      </w:r>
      <w:r w:rsidRPr="00E2709A">
        <w:rPr>
          <w:rFonts w:asciiTheme="minorHAnsi" w:eastAsia="Verdana" w:hAnsiTheme="minorHAnsi" w:cstheme="minorHAnsi"/>
          <w:spacing w:val="-5"/>
          <w:sz w:val="22"/>
          <w:szCs w:val="22"/>
        </w:rPr>
        <w:t xml:space="preserve"> </w:t>
      </w:r>
      <w:r w:rsidRPr="00E2709A">
        <w:rPr>
          <w:rFonts w:asciiTheme="minorHAnsi" w:eastAsia="Verdana" w:hAnsiTheme="minorHAnsi" w:cstheme="minorHAnsi"/>
          <w:spacing w:val="-3"/>
          <w:sz w:val="22"/>
          <w:szCs w:val="22"/>
        </w:rPr>
        <w:t>fixed term</w:t>
      </w:r>
      <w:r w:rsidRPr="00E2709A">
        <w:rPr>
          <w:rFonts w:asciiTheme="minorHAnsi" w:eastAsia="Verdana" w:hAnsiTheme="minorHAnsi" w:cstheme="minorHAnsi"/>
          <w:sz w:val="22"/>
          <w:szCs w:val="22"/>
        </w:rPr>
        <w:t>.</w:t>
      </w:r>
    </w:p>
    <w:p w14:paraId="163D63FF" w14:textId="77777777" w:rsidR="00A55A27" w:rsidRDefault="00A55A27" w:rsidP="00A55A27">
      <w:pPr>
        <w:jc w:val="both"/>
        <w:rPr>
          <w:rFonts w:asciiTheme="minorHAnsi" w:hAnsiTheme="minorHAnsi" w:cstheme="minorHAnsi"/>
          <w:sz w:val="22"/>
          <w:szCs w:val="22"/>
        </w:rPr>
      </w:pPr>
    </w:p>
    <w:p w14:paraId="4C31E515" w14:textId="77777777" w:rsidR="00A55A27" w:rsidRDefault="00A55A27" w:rsidP="00A55A27">
      <w:pPr>
        <w:jc w:val="both"/>
        <w:rPr>
          <w:rFonts w:asciiTheme="minorHAnsi" w:hAnsiTheme="minorHAnsi" w:cstheme="minorHAnsi"/>
          <w:sz w:val="22"/>
          <w:szCs w:val="22"/>
        </w:rPr>
      </w:pPr>
    </w:p>
    <w:p w14:paraId="312E405B" w14:textId="77777777" w:rsidR="00A55A27" w:rsidRDefault="00A55A27" w:rsidP="00A55A27">
      <w:pPr>
        <w:jc w:val="both"/>
        <w:rPr>
          <w:rFonts w:asciiTheme="minorHAnsi" w:hAnsiTheme="minorHAnsi" w:cstheme="minorHAnsi"/>
          <w:sz w:val="22"/>
          <w:szCs w:val="22"/>
        </w:rPr>
      </w:pPr>
    </w:p>
    <w:p w14:paraId="5667A1D9" w14:textId="77777777" w:rsidR="00A55A27" w:rsidRPr="00E2709A" w:rsidRDefault="00A55A27" w:rsidP="00A55A27">
      <w:pPr>
        <w:jc w:val="both"/>
        <w:rPr>
          <w:rFonts w:asciiTheme="minorHAnsi" w:hAnsiTheme="minorHAnsi" w:cstheme="minorHAnsi"/>
          <w:sz w:val="22"/>
          <w:szCs w:val="22"/>
        </w:rPr>
      </w:pPr>
    </w:p>
    <w:p w14:paraId="60B8E3E9" w14:textId="77777777" w:rsidR="00A55A27" w:rsidRPr="00E2709A" w:rsidRDefault="00A55A27" w:rsidP="00A55A27">
      <w:pPr>
        <w:pStyle w:val="Level1"/>
        <w:tabs>
          <w:tab w:val="clear" w:pos="851"/>
          <w:tab w:val="num" w:pos="709"/>
        </w:tabs>
        <w:rPr>
          <w:rFonts w:asciiTheme="minorHAnsi" w:hAnsiTheme="minorHAnsi" w:cstheme="minorBidi"/>
          <w:sz w:val="22"/>
          <w:szCs w:val="22"/>
        </w:rPr>
      </w:pPr>
      <w:bookmarkStart w:id="59" w:name="_Toc81487011"/>
      <w:bookmarkStart w:id="60" w:name="_Toc1221521948"/>
      <w:bookmarkStart w:id="61" w:name="_Toc1552130459"/>
      <w:bookmarkStart w:id="62" w:name="_Toc2123453561"/>
      <w:r w:rsidRPr="6D9FC6F7">
        <w:rPr>
          <w:rFonts w:asciiTheme="minorHAnsi" w:hAnsiTheme="minorHAnsi" w:cstheme="minorBidi"/>
          <w:b/>
          <w:bCs/>
          <w:sz w:val="22"/>
          <w:szCs w:val="22"/>
        </w:rPr>
        <w:t>Transfer of fixed term staff to open-ended contracts</w:t>
      </w:r>
      <w:bookmarkEnd w:id="59"/>
      <w:bookmarkEnd w:id="60"/>
      <w:bookmarkEnd w:id="61"/>
      <w:bookmarkEnd w:id="62"/>
    </w:p>
    <w:p w14:paraId="300C58EF" w14:textId="77777777" w:rsidR="00A55A27" w:rsidRPr="00E2709A" w:rsidRDefault="00A55A27" w:rsidP="00A55A27">
      <w:pPr>
        <w:ind w:left="720" w:hanging="720"/>
        <w:jc w:val="both"/>
        <w:rPr>
          <w:rFonts w:asciiTheme="minorHAnsi" w:hAnsiTheme="minorHAnsi" w:cstheme="minorHAnsi"/>
          <w:sz w:val="22"/>
          <w:szCs w:val="22"/>
        </w:rPr>
      </w:pPr>
      <w:r w:rsidRPr="00E2709A">
        <w:rPr>
          <w:rFonts w:asciiTheme="minorHAnsi" w:hAnsiTheme="minorHAnsi" w:cstheme="minorHAnsi"/>
          <w:sz w:val="22"/>
          <w:szCs w:val="22"/>
        </w:rPr>
        <w:t>6.1</w:t>
      </w:r>
      <w:r w:rsidRPr="00E2709A">
        <w:rPr>
          <w:rFonts w:asciiTheme="minorHAnsi" w:hAnsiTheme="minorHAnsi" w:cstheme="minorHAnsi"/>
          <w:sz w:val="22"/>
          <w:szCs w:val="22"/>
        </w:rPr>
        <w:tab/>
        <w:t xml:space="preserve">Staff who have completed four years continuous service </w:t>
      </w:r>
      <w:r w:rsidRPr="00E2709A">
        <w:rPr>
          <w:rFonts w:asciiTheme="minorHAnsi" w:hAnsiTheme="minorHAnsi" w:cstheme="minorHAnsi"/>
          <w:color w:val="000000"/>
          <w:sz w:val="22"/>
          <w:szCs w:val="22"/>
          <w:shd w:val="clear" w:color="auto" w:fill="FFFFFF"/>
        </w:rPr>
        <w:t xml:space="preserve">on </w:t>
      </w:r>
      <w:r w:rsidRPr="00E2709A">
        <w:rPr>
          <w:rFonts w:asciiTheme="minorHAnsi" w:hAnsiTheme="minorHAnsi" w:cstheme="minorHAnsi"/>
          <w:color w:val="000000" w:themeColor="text1"/>
          <w:sz w:val="22"/>
          <w:szCs w:val="22"/>
        </w:rPr>
        <w:t xml:space="preserve">successive fixed term contracts </w:t>
      </w:r>
      <w:r>
        <w:rPr>
          <w:rFonts w:asciiTheme="minorHAnsi" w:hAnsiTheme="minorHAnsi" w:cstheme="minorHAnsi"/>
          <w:color w:val="000000" w:themeColor="text1"/>
          <w:sz w:val="22"/>
          <w:szCs w:val="22"/>
        </w:rPr>
        <w:t>will</w:t>
      </w:r>
      <w:r w:rsidRPr="00E2709A">
        <w:rPr>
          <w:rFonts w:asciiTheme="minorHAnsi" w:hAnsiTheme="minorHAnsi" w:cstheme="minorHAnsi"/>
          <w:color w:val="000000" w:themeColor="text1"/>
          <w:sz w:val="22"/>
          <w:szCs w:val="22"/>
        </w:rPr>
        <w:t xml:space="preserve"> be considered for transfer onto an open-ended contract at the point of the next renewal of, or extension to, their existing contract, </w:t>
      </w:r>
      <w:r w:rsidRPr="00E2709A">
        <w:rPr>
          <w:rFonts w:asciiTheme="minorHAnsi" w:eastAsia="Verdana" w:hAnsiTheme="minorHAnsi" w:cstheme="minorHAnsi"/>
          <w:sz w:val="22"/>
          <w:szCs w:val="22"/>
        </w:rPr>
        <w:t xml:space="preserve">unless the use of further fixed term contracts can be objectively justified.  </w:t>
      </w:r>
    </w:p>
    <w:p w14:paraId="64BC82E4" w14:textId="77777777" w:rsidR="00A55A27" w:rsidRPr="00E2709A" w:rsidRDefault="00A55A27" w:rsidP="00A55A27">
      <w:pPr>
        <w:ind w:left="720"/>
        <w:jc w:val="both"/>
        <w:rPr>
          <w:rFonts w:asciiTheme="minorHAnsi" w:hAnsiTheme="minorHAnsi" w:cstheme="minorHAnsi"/>
          <w:sz w:val="22"/>
          <w:szCs w:val="22"/>
        </w:rPr>
      </w:pPr>
      <w:r w:rsidRPr="00E2709A">
        <w:rPr>
          <w:rFonts w:asciiTheme="minorHAnsi" w:hAnsiTheme="minorHAnsi" w:cstheme="minorHAnsi"/>
          <w:sz w:val="22"/>
          <w:szCs w:val="22"/>
        </w:rPr>
        <w:t>It may still be possible for a fixed term contract to be extended or renewed beyond four years, but the criteria against which such requests are judged are more tightly defined.</w:t>
      </w:r>
    </w:p>
    <w:p w14:paraId="2EF65C44" w14:textId="77777777" w:rsidR="00A55A27" w:rsidRPr="00E2709A" w:rsidRDefault="00A55A27" w:rsidP="00A55A27">
      <w:pPr>
        <w:jc w:val="both"/>
        <w:rPr>
          <w:rFonts w:asciiTheme="minorHAnsi" w:hAnsiTheme="minorHAnsi" w:cstheme="minorHAnsi"/>
          <w:sz w:val="22"/>
          <w:szCs w:val="22"/>
        </w:rPr>
      </w:pPr>
    </w:p>
    <w:p w14:paraId="3C3E64B6" w14:textId="77777777" w:rsidR="00A55A27" w:rsidRPr="00E2709A" w:rsidRDefault="00A55A27" w:rsidP="00A55A27">
      <w:pPr>
        <w:ind w:left="720" w:hanging="720"/>
        <w:jc w:val="both"/>
        <w:rPr>
          <w:rFonts w:asciiTheme="minorHAnsi" w:hAnsiTheme="minorHAnsi" w:cstheme="minorHAnsi"/>
          <w:sz w:val="22"/>
          <w:szCs w:val="22"/>
        </w:rPr>
      </w:pPr>
      <w:r w:rsidRPr="00E2709A">
        <w:rPr>
          <w:rFonts w:asciiTheme="minorHAnsi" w:hAnsiTheme="minorHAnsi" w:cstheme="minorHAnsi"/>
          <w:sz w:val="22"/>
          <w:szCs w:val="22"/>
        </w:rPr>
        <w:t>6.2</w:t>
      </w:r>
      <w:r w:rsidRPr="00E2709A">
        <w:rPr>
          <w:rFonts w:asciiTheme="minorHAnsi" w:hAnsiTheme="minorHAnsi" w:cstheme="minorHAnsi"/>
          <w:sz w:val="22"/>
          <w:szCs w:val="22"/>
        </w:rPr>
        <w:tab/>
        <w:t>Requests to extend or renew a fixed term contract where the member of staff has four or more years continuous service will only be approved where one or more of the following criteria are met:</w:t>
      </w:r>
    </w:p>
    <w:p w14:paraId="40AA62F3" w14:textId="77777777" w:rsidR="00A55A27" w:rsidRPr="00E2709A" w:rsidRDefault="00A55A27" w:rsidP="00A55A27">
      <w:pPr>
        <w:jc w:val="both"/>
        <w:rPr>
          <w:rFonts w:asciiTheme="minorHAnsi" w:hAnsiTheme="minorHAnsi" w:cstheme="minorHAnsi"/>
          <w:sz w:val="22"/>
          <w:szCs w:val="22"/>
        </w:rPr>
      </w:pPr>
    </w:p>
    <w:p w14:paraId="63A2CD08" w14:textId="77777777" w:rsidR="00A55A27" w:rsidRPr="00E2709A" w:rsidRDefault="00A55A27" w:rsidP="00A55A27">
      <w:pPr>
        <w:pStyle w:val="Bullet2"/>
        <w:numPr>
          <w:ilvl w:val="0"/>
          <w:numId w:val="3"/>
        </w:numPr>
        <w:rPr>
          <w:rFonts w:asciiTheme="minorHAnsi" w:hAnsiTheme="minorHAnsi" w:cstheme="minorBidi"/>
          <w:sz w:val="22"/>
          <w:szCs w:val="22"/>
        </w:rPr>
      </w:pPr>
      <w:r w:rsidRPr="43309E4E">
        <w:rPr>
          <w:rFonts w:asciiTheme="minorHAnsi" w:hAnsiTheme="minorHAnsi" w:cstheme="minorBidi"/>
          <w:sz w:val="22"/>
          <w:szCs w:val="22"/>
        </w:rPr>
        <w:t>The post is externally funded with significant certainty that the funds will cease in the next two years, and no other appropriate funds are available</w:t>
      </w:r>
    </w:p>
    <w:p w14:paraId="77A0940E" w14:textId="77777777" w:rsidR="00A55A27" w:rsidRPr="00E2709A" w:rsidRDefault="00A55A27" w:rsidP="00A55A27">
      <w:pPr>
        <w:pStyle w:val="Bullet2"/>
        <w:numPr>
          <w:ilvl w:val="0"/>
          <w:numId w:val="3"/>
        </w:numPr>
        <w:rPr>
          <w:rFonts w:asciiTheme="minorHAnsi" w:hAnsiTheme="minorHAnsi" w:cstheme="minorHAnsi"/>
          <w:sz w:val="22"/>
          <w:szCs w:val="22"/>
        </w:rPr>
      </w:pPr>
      <w:r w:rsidRPr="00E2709A">
        <w:rPr>
          <w:rFonts w:asciiTheme="minorHAnsi" w:hAnsiTheme="minorHAnsi" w:cstheme="minorHAnsi"/>
          <w:sz w:val="22"/>
          <w:szCs w:val="22"/>
        </w:rPr>
        <w:t>There is significant certainty that the work being undertaken will cease in the foreseeable future, and no alternative similar work is likely to be available</w:t>
      </w:r>
    </w:p>
    <w:p w14:paraId="665CC95B" w14:textId="77777777" w:rsidR="00A55A27" w:rsidRPr="00E2709A" w:rsidRDefault="00A55A27" w:rsidP="00A55A27">
      <w:pPr>
        <w:pStyle w:val="Bullet2"/>
        <w:numPr>
          <w:ilvl w:val="0"/>
          <w:numId w:val="3"/>
        </w:numPr>
        <w:rPr>
          <w:rFonts w:asciiTheme="minorHAnsi" w:hAnsiTheme="minorHAnsi" w:cstheme="minorBidi"/>
          <w:sz w:val="22"/>
          <w:szCs w:val="22"/>
        </w:rPr>
      </w:pPr>
      <w:proofErr w:type="gramStart"/>
      <w:r w:rsidRPr="43309E4E">
        <w:rPr>
          <w:rFonts w:asciiTheme="minorHAnsi" w:hAnsiTheme="minorHAnsi" w:cstheme="minorBidi"/>
          <w:sz w:val="22"/>
          <w:szCs w:val="22"/>
        </w:rPr>
        <w:t>A  member</w:t>
      </w:r>
      <w:proofErr w:type="gramEnd"/>
      <w:r w:rsidRPr="43309E4E">
        <w:rPr>
          <w:rFonts w:asciiTheme="minorHAnsi" w:hAnsiTheme="minorHAnsi" w:cstheme="minorBidi"/>
          <w:sz w:val="22"/>
          <w:szCs w:val="22"/>
        </w:rPr>
        <w:t xml:space="preserve"> of staff on an open-ended contract will be returning to the post at a date in the foreseeable future</w:t>
      </w:r>
    </w:p>
    <w:p w14:paraId="10A59409" w14:textId="77777777" w:rsidR="00A55A27" w:rsidRPr="00E2709A" w:rsidRDefault="00A55A27" w:rsidP="00A55A27">
      <w:pPr>
        <w:pStyle w:val="NoSpacing"/>
        <w:jc w:val="both"/>
        <w:rPr>
          <w:rFonts w:cstheme="minorHAnsi"/>
        </w:rPr>
      </w:pPr>
    </w:p>
    <w:p w14:paraId="3B2CC6EE" w14:textId="77777777" w:rsidR="00A55A27" w:rsidRPr="00E2709A" w:rsidRDefault="00A55A27" w:rsidP="00A55A27">
      <w:pPr>
        <w:pStyle w:val="Level1"/>
        <w:tabs>
          <w:tab w:val="clear" w:pos="851"/>
          <w:tab w:val="num" w:pos="709"/>
        </w:tabs>
        <w:rPr>
          <w:rFonts w:asciiTheme="minorHAnsi" w:hAnsiTheme="minorHAnsi" w:cstheme="minorBidi"/>
          <w:sz w:val="22"/>
          <w:szCs w:val="22"/>
        </w:rPr>
      </w:pPr>
      <w:bookmarkStart w:id="63" w:name="_Toc81487012"/>
      <w:bookmarkStart w:id="64" w:name="_Toc1571265892"/>
      <w:bookmarkStart w:id="65" w:name="_Toc1551562227"/>
      <w:bookmarkStart w:id="66" w:name="_Toc145154078"/>
      <w:r w:rsidRPr="6D9FC6F7">
        <w:rPr>
          <w:rFonts w:asciiTheme="minorHAnsi" w:hAnsiTheme="minorHAnsi" w:cstheme="minorBidi"/>
          <w:b/>
          <w:bCs/>
          <w:sz w:val="22"/>
          <w:szCs w:val="22"/>
        </w:rPr>
        <w:t>Procedure for the non-renewal of fixed term contracts</w:t>
      </w:r>
      <w:bookmarkEnd w:id="63"/>
      <w:bookmarkEnd w:id="64"/>
      <w:bookmarkEnd w:id="65"/>
      <w:bookmarkEnd w:id="66"/>
    </w:p>
    <w:p w14:paraId="3FD87200" w14:textId="77777777" w:rsidR="00A55A27" w:rsidRPr="00E2709A" w:rsidRDefault="00A55A27" w:rsidP="00A55A27">
      <w:pPr>
        <w:autoSpaceDE w:val="0"/>
        <w:autoSpaceDN w:val="0"/>
        <w:adjustRightInd w:val="0"/>
        <w:rPr>
          <w:rFonts w:asciiTheme="minorHAnsi" w:hAnsiTheme="minorHAnsi" w:cstheme="minorHAnsi"/>
          <w:sz w:val="22"/>
          <w:szCs w:val="22"/>
        </w:rPr>
      </w:pPr>
    </w:p>
    <w:p w14:paraId="6D9A4629" w14:textId="77777777" w:rsidR="00A55A27" w:rsidRPr="00E2709A" w:rsidRDefault="00A55A27" w:rsidP="00A55A27">
      <w:pPr>
        <w:autoSpaceDE w:val="0"/>
        <w:autoSpaceDN w:val="0"/>
        <w:adjustRightInd w:val="0"/>
        <w:ind w:left="720" w:hanging="720"/>
        <w:jc w:val="both"/>
        <w:rPr>
          <w:rFonts w:asciiTheme="minorHAnsi" w:hAnsiTheme="minorHAnsi" w:cstheme="minorHAnsi"/>
          <w:sz w:val="22"/>
          <w:szCs w:val="22"/>
        </w:rPr>
      </w:pPr>
      <w:r w:rsidRPr="00E2709A">
        <w:rPr>
          <w:rFonts w:asciiTheme="minorHAnsi" w:hAnsiTheme="minorHAnsi" w:cstheme="minorHAnsi"/>
          <w:sz w:val="22"/>
          <w:szCs w:val="22"/>
        </w:rPr>
        <w:t>7.1</w:t>
      </w:r>
      <w:r w:rsidRPr="00E2709A">
        <w:rPr>
          <w:rFonts w:asciiTheme="minorHAnsi" w:hAnsiTheme="minorHAnsi" w:cstheme="minorHAnsi"/>
          <w:sz w:val="22"/>
          <w:szCs w:val="22"/>
        </w:rPr>
        <w:tab/>
        <w:t xml:space="preserve">The University recognises that the ending of a fixed term contract is a dismissal in law. The non- renewal of a fixed term contract on its expiry falls within one of the fair reasons for terminating an individual’s employment.  </w:t>
      </w:r>
    </w:p>
    <w:p w14:paraId="52827CC4"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72F95E5D" w14:textId="77777777" w:rsidR="00A55A27" w:rsidRPr="00E2709A" w:rsidRDefault="00A55A27" w:rsidP="00A55A27">
      <w:pPr>
        <w:autoSpaceDE w:val="0"/>
        <w:autoSpaceDN w:val="0"/>
        <w:adjustRightInd w:val="0"/>
        <w:ind w:left="720" w:hanging="720"/>
        <w:jc w:val="both"/>
        <w:rPr>
          <w:rFonts w:asciiTheme="minorHAnsi" w:hAnsiTheme="minorHAnsi" w:cstheme="minorBidi"/>
          <w:sz w:val="22"/>
          <w:szCs w:val="22"/>
        </w:rPr>
      </w:pPr>
      <w:r w:rsidRPr="6D9FC6F7">
        <w:rPr>
          <w:rFonts w:asciiTheme="minorHAnsi" w:hAnsiTheme="minorHAnsi" w:cstheme="minorBidi"/>
          <w:sz w:val="22"/>
          <w:szCs w:val="22"/>
        </w:rPr>
        <w:t>7.2</w:t>
      </w:r>
      <w:r>
        <w:tab/>
      </w:r>
      <w:r w:rsidRPr="6D9FC6F7">
        <w:rPr>
          <w:rFonts w:asciiTheme="minorHAnsi" w:hAnsiTheme="minorHAnsi" w:cstheme="minorBidi"/>
          <w:sz w:val="22"/>
          <w:szCs w:val="22"/>
        </w:rPr>
        <w:t>During the four months before the expiry of a fixed term contract, consultation should take place between the member of staff and the line manager to confirm that the fixed term contract is reaching its end date and discuss the possible options. These include:</w:t>
      </w:r>
    </w:p>
    <w:p w14:paraId="63A61CF4"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76B1B08D" w14:textId="77777777" w:rsidR="00A55A27" w:rsidRPr="00E2709A" w:rsidRDefault="00A55A27" w:rsidP="00A55A27">
      <w:pPr>
        <w:pStyle w:val="Bullet2"/>
        <w:rPr>
          <w:rFonts w:asciiTheme="minorHAnsi" w:hAnsiTheme="minorHAnsi" w:cstheme="minorBidi"/>
          <w:sz w:val="22"/>
          <w:szCs w:val="22"/>
        </w:rPr>
      </w:pPr>
      <w:r w:rsidRPr="43309E4E">
        <w:rPr>
          <w:rFonts w:asciiTheme="minorHAnsi" w:hAnsiTheme="minorHAnsi" w:cstheme="minorBidi"/>
          <w:sz w:val="22"/>
          <w:szCs w:val="22"/>
        </w:rPr>
        <w:t xml:space="preserve">the offer of an open-ended contract if ongoing suitable work is available </w:t>
      </w:r>
    </w:p>
    <w:p w14:paraId="19CF115A"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renewal of the fixed term contract in line with the objectives set out in this policy</w:t>
      </w:r>
    </w:p>
    <w:p w14:paraId="37D9748D" w14:textId="77777777" w:rsidR="00A55A27" w:rsidRPr="00E2709A" w:rsidRDefault="00A55A27" w:rsidP="00A55A27">
      <w:pPr>
        <w:pStyle w:val="Bullet2"/>
        <w:rPr>
          <w:rFonts w:asciiTheme="minorHAnsi" w:hAnsiTheme="minorHAnsi" w:cstheme="minorHAnsi"/>
          <w:sz w:val="22"/>
          <w:szCs w:val="22"/>
        </w:rPr>
      </w:pPr>
      <w:r w:rsidRPr="00E2709A">
        <w:rPr>
          <w:rFonts w:asciiTheme="minorHAnsi" w:hAnsiTheme="minorHAnsi" w:cstheme="minorHAnsi"/>
          <w:sz w:val="22"/>
          <w:szCs w:val="22"/>
        </w:rPr>
        <w:t>the expiry of the fixed term contract and no renewal</w:t>
      </w:r>
    </w:p>
    <w:p w14:paraId="2C590A4F" w14:textId="77777777" w:rsidR="00A55A27" w:rsidRDefault="00A55A27" w:rsidP="00A55A27">
      <w:pPr>
        <w:autoSpaceDE w:val="0"/>
        <w:autoSpaceDN w:val="0"/>
        <w:adjustRightInd w:val="0"/>
        <w:ind w:left="720" w:hanging="720"/>
        <w:jc w:val="both"/>
        <w:rPr>
          <w:rFonts w:asciiTheme="minorHAnsi" w:hAnsiTheme="minorHAnsi" w:cstheme="minorHAnsi"/>
          <w:sz w:val="22"/>
          <w:szCs w:val="22"/>
        </w:rPr>
      </w:pPr>
      <w:r w:rsidRPr="00E2709A">
        <w:rPr>
          <w:rFonts w:asciiTheme="minorHAnsi" w:hAnsiTheme="minorHAnsi" w:cstheme="minorHAnsi"/>
          <w:sz w:val="22"/>
          <w:szCs w:val="22"/>
        </w:rPr>
        <w:t>7.3</w:t>
      </w:r>
      <w:r w:rsidRPr="00E2709A">
        <w:rPr>
          <w:rFonts w:asciiTheme="minorHAnsi" w:hAnsiTheme="minorHAnsi" w:cstheme="minorHAnsi"/>
          <w:sz w:val="22"/>
          <w:szCs w:val="22"/>
        </w:rPr>
        <w:tab/>
        <w:t xml:space="preserve">In the first instance consideration should be given to transferring the employee to an open-ended contract if the work is on-going or extending the fixed term contract (in accordance </w:t>
      </w:r>
      <w:r w:rsidRPr="00E2709A">
        <w:rPr>
          <w:rFonts w:asciiTheme="minorHAnsi" w:hAnsiTheme="minorHAnsi" w:cstheme="minorHAnsi"/>
          <w:sz w:val="22"/>
          <w:szCs w:val="22"/>
        </w:rPr>
        <w:lastRenderedPageBreak/>
        <w:t>with this policy). If these options are not available, or at the employee’s request, alternative options should be considered such as formal redeployment. The decision should be provided to the employee in writing. Employees wishing to appeal against the decision made should follow the appeal process set out below.</w:t>
      </w:r>
    </w:p>
    <w:p w14:paraId="6EED3E4E" w14:textId="77777777" w:rsidR="00A55A27" w:rsidRPr="00E2709A" w:rsidRDefault="00A55A27" w:rsidP="00A55A27">
      <w:pPr>
        <w:autoSpaceDE w:val="0"/>
        <w:autoSpaceDN w:val="0"/>
        <w:adjustRightInd w:val="0"/>
        <w:ind w:left="720" w:hanging="720"/>
        <w:jc w:val="both"/>
        <w:rPr>
          <w:rFonts w:asciiTheme="minorHAnsi" w:hAnsiTheme="minorHAnsi" w:cstheme="minorHAnsi"/>
          <w:sz w:val="22"/>
          <w:szCs w:val="22"/>
        </w:rPr>
      </w:pPr>
    </w:p>
    <w:p w14:paraId="1E7C2CBA" w14:textId="77777777" w:rsidR="00A55A27" w:rsidRPr="00E2709A" w:rsidRDefault="00A55A27" w:rsidP="00A55A27">
      <w:pPr>
        <w:autoSpaceDE w:val="0"/>
        <w:autoSpaceDN w:val="0"/>
        <w:adjustRightInd w:val="0"/>
        <w:ind w:left="720" w:hanging="720"/>
        <w:jc w:val="both"/>
        <w:rPr>
          <w:rFonts w:asciiTheme="minorHAnsi" w:hAnsiTheme="minorHAnsi" w:cstheme="minorBidi"/>
          <w:sz w:val="22"/>
          <w:szCs w:val="22"/>
        </w:rPr>
      </w:pPr>
      <w:r w:rsidRPr="6D9FC6F7">
        <w:rPr>
          <w:rFonts w:asciiTheme="minorHAnsi" w:hAnsiTheme="minorHAnsi" w:cstheme="minorBidi"/>
          <w:sz w:val="22"/>
          <w:szCs w:val="22"/>
        </w:rPr>
        <w:t>7.4</w:t>
      </w:r>
      <w:r>
        <w:tab/>
      </w:r>
      <w:r w:rsidRPr="6D9FC6F7">
        <w:rPr>
          <w:rFonts w:asciiTheme="minorHAnsi" w:hAnsiTheme="minorHAnsi" w:cstheme="minorBidi"/>
          <w:sz w:val="22"/>
          <w:szCs w:val="22"/>
        </w:rPr>
        <w:t xml:space="preserve">Where any meetings or discussions take place regarding the end of a fixed term contract, the member of staff may be accompanied by a trade union representative or a colleague. </w:t>
      </w:r>
    </w:p>
    <w:p w14:paraId="1CCC8EC0"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6E8D118C" w14:textId="77777777" w:rsidR="00A55A27" w:rsidRPr="00E2709A" w:rsidRDefault="00A55A27" w:rsidP="00A55A27">
      <w:pPr>
        <w:autoSpaceDE w:val="0"/>
        <w:autoSpaceDN w:val="0"/>
        <w:adjustRightInd w:val="0"/>
        <w:ind w:left="720" w:hanging="720"/>
        <w:jc w:val="both"/>
        <w:rPr>
          <w:rFonts w:asciiTheme="minorHAnsi" w:hAnsiTheme="minorHAnsi" w:cstheme="minorHAnsi"/>
          <w:sz w:val="22"/>
          <w:szCs w:val="22"/>
        </w:rPr>
      </w:pPr>
      <w:r w:rsidRPr="00E2709A">
        <w:rPr>
          <w:rFonts w:asciiTheme="minorHAnsi" w:hAnsiTheme="minorHAnsi" w:cstheme="minorHAnsi"/>
          <w:sz w:val="22"/>
          <w:szCs w:val="22"/>
        </w:rPr>
        <w:t>7.5</w:t>
      </w:r>
      <w:r w:rsidRPr="00E2709A">
        <w:rPr>
          <w:rFonts w:asciiTheme="minorHAnsi" w:hAnsiTheme="minorHAnsi" w:cstheme="minorHAnsi"/>
          <w:sz w:val="22"/>
          <w:szCs w:val="22"/>
        </w:rPr>
        <w:tab/>
        <w:t>The fixed term contract period will be inclusive of any relevant notice and the line manager will confirm with the member of staff, prior to the end of the fixed term contract</w:t>
      </w:r>
      <w:r>
        <w:rPr>
          <w:rFonts w:asciiTheme="minorHAnsi" w:hAnsiTheme="minorHAnsi" w:cstheme="minorHAnsi"/>
          <w:sz w:val="22"/>
          <w:szCs w:val="22"/>
        </w:rPr>
        <w:t>,</w:t>
      </w:r>
      <w:r w:rsidRPr="00E2709A">
        <w:rPr>
          <w:rFonts w:asciiTheme="minorHAnsi" w:hAnsiTheme="minorHAnsi" w:cstheme="minorHAnsi"/>
          <w:sz w:val="22"/>
          <w:szCs w:val="22"/>
        </w:rPr>
        <w:t xml:space="preserve"> that the contract will indeed end. </w:t>
      </w:r>
      <w:bookmarkStart w:id="67" w:name="_Hlk35015550"/>
      <w:r w:rsidRPr="00E2709A">
        <w:rPr>
          <w:rFonts w:asciiTheme="minorHAnsi" w:hAnsiTheme="minorHAnsi" w:cstheme="minorHAnsi"/>
          <w:sz w:val="22"/>
          <w:szCs w:val="22"/>
        </w:rPr>
        <w:t>Staff engaged on fixed term contracts are encouraged to apply for other vacancies within the University.</w:t>
      </w:r>
      <w:bookmarkEnd w:id="67"/>
    </w:p>
    <w:p w14:paraId="34E711BC"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1FA0261A" w14:textId="77777777" w:rsidR="00A55A27" w:rsidRPr="00E2709A" w:rsidRDefault="00A55A27" w:rsidP="00A55A27">
      <w:pPr>
        <w:autoSpaceDE w:val="0"/>
        <w:autoSpaceDN w:val="0"/>
        <w:adjustRightInd w:val="0"/>
        <w:ind w:left="720" w:hanging="720"/>
        <w:jc w:val="both"/>
        <w:rPr>
          <w:rFonts w:asciiTheme="minorHAnsi" w:hAnsiTheme="minorHAnsi" w:cstheme="minorBidi"/>
          <w:sz w:val="22"/>
          <w:szCs w:val="22"/>
        </w:rPr>
      </w:pPr>
      <w:r w:rsidRPr="6D9FC6F7">
        <w:rPr>
          <w:rFonts w:asciiTheme="minorHAnsi" w:hAnsiTheme="minorHAnsi" w:cstheme="minorBidi"/>
          <w:sz w:val="22"/>
          <w:szCs w:val="22"/>
        </w:rPr>
        <w:t>7.6</w:t>
      </w:r>
      <w:r>
        <w:tab/>
      </w:r>
      <w:r w:rsidRPr="6D9FC6F7">
        <w:rPr>
          <w:rFonts w:asciiTheme="minorHAnsi" w:hAnsiTheme="minorHAnsi" w:cstheme="minorBidi"/>
          <w:sz w:val="22"/>
          <w:szCs w:val="22"/>
        </w:rPr>
        <w:t>In all cases, where a fixed term contract that was for more than two years in duration is not renewed, the employing department will be required to identify any potential suitable alternative employment opportunities that could be offered to the member of staff, before termination is considered.</w:t>
      </w:r>
    </w:p>
    <w:p w14:paraId="5DE26DE3"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529E9161" w14:textId="77777777" w:rsidR="00A55A27" w:rsidRPr="00E2709A" w:rsidRDefault="00A55A27" w:rsidP="00A55A27">
      <w:pPr>
        <w:autoSpaceDE w:val="0"/>
        <w:autoSpaceDN w:val="0"/>
        <w:adjustRightInd w:val="0"/>
        <w:ind w:left="720" w:hanging="720"/>
        <w:jc w:val="both"/>
        <w:rPr>
          <w:rFonts w:asciiTheme="minorHAnsi" w:hAnsiTheme="minorHAnsi" w:cstheme="minorBidi"/>
          <w:sz w:val="22"/>
          <w:szCs w:val="22"/>
        </w:rPr>
      </w:pPr>
      <w:r w:rsidRPr="43309E4E">
        <w:rPr>
          <w:rFonts w:asciiTheme="minorHAnsi" w:hAnsiTheme="minorHAnsi" w:cstheme="minorBidi"/>
          <w:sz w:val="22"/>
          <w:szCs w:val="22"/>
        </w:rPr>
        <w:t>7.7</w:t>
      </w:r>
      <w:r>
        <w:tab/>
      </w:r>
      <w:r w:rsidRPr="43309E4E">
        <w:rPr>
          <w:rFonts w:asciiTheme="minorHAnsi" w:hAnsiTheme="minorHAnsi" w:cstheme="minorBidi"/>
          <w:sz w:val="22"/>
          <w:szCs w:val="22"/>
        </w:rPr>
        <w:t xml:space="preserve">Where the reason for termination is redundancy, redundancy pay will be paid at the statutory rate (where applicable) to any fixed term employees who have the requisite period of qualifying service on termination.  </w:t>
      </w:r>
    </w:p>
    <w:p w14:paraId="283C1001"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233EC112" w14:textId="77777777" w:rsidR="00A55A27" w:rsidRPr="00E2709A" w:rsidRDefault="00A55A27" w:rsidP="00A55A27">
      <w:pPr>
        <w:autoSpaceDE w:val="0"/>
        <w:autoSpaceDN w:val="0"/>
        <w:adjustRightInd w:val="0"/>
        <w:ind w:left="720" w:hanging="720"/>
        <w:jc w:val="both"/>
        <w:rPr>
          <w:rFonts w:asciiTheme="minorHAnsi" w:hAnsiTheme="minorHAnsi" w:cstheme="minorHAnsi"/>
          <w:sz w:val="22"/>
          <w:szCs w:val="22"/>
        </w:rPr>
      </w:pPr>
      <w:r w:rsidRPr="00E2709A">
        <w:rPr>
          <w:rFonts w:asciiTheme="minorHAnsi" w:hAnsiTheme="minorHAnsi" w:cstheme="minorHAnsi"/>
          <w:sz w:val="22"/>
          <w:szCs w:val="22"/>
        </w:rPr>
        <w:t>7.8</w:t>
      </w:r>
      <w:r w:rsidRPr="00E2709A">
        <w:rPr>
          <w:rFonts w:asciiTheme="minorHAnsi" w:hAnsiTheme="minorHAnsi" w:cstheme="minorHAnsi"/>
          <w:sz w:val="22"/>
          <w:szCs w:val="22"/>
        </w:rPr>
        <w:tab/>
        <w:t>When a member of staff holding a fixed term contract is on maternity or long-term sick leave this process must still be followed. In these circumstances the department should contact H</w:t>
      </w:r>
      <w:r>
        <w:rPr>
          <w:rFonts w:asciiTheme="minorHAnsi" w:hAnsiTheme="minorHAnsi" w:cstheme="minorHAnsi"/>
          <w:sz w:val="22"/>
          <w:szCs w:val="22"/>
        </w:rPr>
        <w:t xml:space="preserve">uman </w:t>
      </w:r>
      <w:r w:rsidRPr="00E2709A">
        <w:rPr>
          <w:rFonts w:asciiTheme="minorHAnsi" w:hAnsiTheme="minorHAnsi" w:cstheme="minorHAnsi"/>
          <w:sz w:val="22"/>
          <w:szCs w:val="22"/>
        </w:rPr>
        <w:t>R</w:t>
      </w:r>
      <w:r>
        <w:rPr>
          <w:rFonts w:asciiTheme="minorHAnsi" w:hAnsiTheme="minorHAnsi" w:cstheme="minorHAnsi"/>
          <w:sz w:val="22"/>
          <w:szCs w:val="22"/>
        </w:rPr>
        <w:t>esources</w:t>
      </w:r>
      <w:r w:rsidRPr="00E2709A">
        <w:rPr>
          <w:rFonts w:asciiTheme="minorHAnsi" w:hAnsiTheme="minorHAnsi" w:cstheme="minorHAnsi"/>
          <w:sz w:val="22"/>
          <w:szCs w:val="22"/>
        </w:rPr>
        <w:t xml:space="preserve"> in advance of the contract end date for guidance.</w:t>
      </w:r>
    </w:p>
    <w:p w14:paraId="398186B0"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3918DBCA" w14:textId="77777777" w:rsidR="00A55A27" w:rsidRPr="00E2709A" w:rsidRDefault="00A55A27" w:rsidP="00A55A27">
      <w:pPr>
        <w:autoSpaceDE w:val="0"/>
        <w:autoSpaceDN w:val="0"/>
        <w:adjustRightInd w:val="0"/>
        <w:ind w:left="720" w:hanging="720"/>
        <w:jc w:val="both"/>
        <w:rPr>
          <w:rFonts w:asciiTheme="minorHAnsi" w:hAnsiTheme="minorHAnsi" w:cstheme="minorHAnsi"/>
          <w:sz w:val="22"/>
          <w:szCs w:val="22"/>
        </w:rPr>
      </w:pPr>
      <w:r w:rsidRPr="00E2709A">
        <w:rPr>
          <w:rFonts w:asciiTheme="minorHAnsi" w:hAnsiTheme="minorHAnsi" w:cstheme="minorHAnsi"/>
          <w:sz w:val="22"/>
          <w:szCs w:val="22"/>
        </w:rPr>
        <w:t>7.9</w:t>
      </w:r>
      <w:r w:rsidRPr="00E2709A">
        <w:rPr>
          <w:rFonts w:asciiTheme="minorHAnsi" w:hAnsiTheme="minorHAnsi" w:cstheme="minorHAnsi"/>
          <w:sz w:val="22"/>
          <w:szCs w:val="22"/>
        </w:rPr>
        <w:tab/>
        <w:t>Where a fixed term contract needs to be ended before the agreed end date (for example due to organisational change), affected staff will be entitled to relevant consultation as appropriate. Please refer to the relevant policy and procedure for further details.</w:t>
      </w:r>
    </w:p>
    <w:p w14:paraId="09B4A3A9"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71F7449C" w14:textId="77777777" w:rsidR="00A55A27" w:rsidRPr="00E2709A" w:rsidRDefault="00A55A27" w:rsidP="00A55A27">
      <w:pPr>
        <w:autoSpaceDE w:val="0"/>
        <w:autoSpaceDN w:val="0"/>
        <w:adjustRightInd w:val="0"/>
        <w:ind w:left="720" w:hanging="720"/>
        <w:jc w:val="both"/>
        <w:rPr>
          <w:rFonts w:asciiTheme="minorHAnsi" w:hAnsiTheme="minorHAnsi" w:cstheme="minorBidi"/>
          <w:sz w:val="22"/>
          <w:szCs w:val="22"/>
        </w:rPr>
      </w:pPr>
      <w:r w:rsidRPr="43309E4E">
        <w:rPr>
          <w:rFonts w:asciiTheme="minorHAnsi" w:hAnsiTheme="minorHAnsi" w:cstheme="minorBidi"/>
          <w:sz w:val="22"/>
          <w:szCs w:val="22"/>
        </w:rPr>
        <w:t>7.10</w:t>
      </w:r>
      <w:r>
        <w:tab/>
      </w:r>
      <w:proofErr w:type="gramStart"/>
      <w:r w:rsidRPr="43309E4E">
        <w:rPr>
          <w:rFonts w:asciiTheme="minorHAnsi" w:hAnsiTheme="minorHAnsi" w:cstheme="minorBidi"/>
          <w:sz w:val="22"/>
          <w:szCs w:val="22"/>
        </w:rPr>
        <w:t>Non-renewal</w:t>
      </w:r>
      <w:proofErr w:type="gramEnd"/>
      <w:r w:rsidRPr="43309E4E">
        <w:rPr>
          <w:rFonts w:asciiTheme="minorHAnsi" w:hAnsiTheme="minorHAnsi" w:cstheme="minorBidi"/>
          <w:sz w:val="22"/>
          <w:szCs w:val="22"/>
        </w:rPr>
        <w:t xml:space="preserve"> of fixed term contracts must not be used as a substitute for effective performance management and effective probationary procedures.</w:t>
      </w:r>
    </w:p>
    <w:p w14:paraId="36101A0C"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22C3FE20" w14:textId="77777777" w:rsidR="00A55A27" w:rsidRPr="00E2709A" w:rsidRDefault="00A55A27" w:rsidP="00A55A27">
      <w:pPr>
        <w:autoSpaceDE w:val="0"/>
        <w:autoSpaceDN w:val="0"/>
        <w:adjustRightInd w:val="0"/>
        <w:ind w:left="720" w:hanging="720"/>
        <w:jc w:val="both"/>
        <w:rPr>
          <w:rFonts w:asciiTheme="minorHAnsi" w:hAnsiTheme="minorHAnsi" w:cstheme="minorHAnsi"/>
          <w:sz w:val="22"/>
          <w:szCs w:val="22"/>
        </w:rPr>
      </w:pPr>
      <w:r w:rsidRPr="00E2709A">
        <w:rPr>
          <w:rFonts w:asciiTheme="minorHAnsi" w:hAnsiTheme="minorHAnsi" w:cstheme="minorHAnsi"/>
          <w:sz w:val="22"/>
          <w:szCs w:val="22"/>
        </w:rPr>
        <w:t>7.11</w:t>
      </w:r>
      <w:r w:rsidRPr="00E2709A">
        <w:rPr>
          <w:rFonts w:asciiTheme="minorHAnsi" w:hAnsiTheme="minorHAnsi" w:cstheme="minorHAnsi"/>
          <w:sz w:val="22"/>
          <w:szCs w:val="22"/>
        </w:rPr>
        <w:tab/>
        <w:t>The University will take all necessary and appropriate steps to avoid compulsory redundancies of both open-ended and fixed term staff.</w:t>
      </w:r>
    </w:p>
    <w:p w14:paraId="53F8DB34"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0CFE41F8"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11358609" w14:textId="77777777" w:rsidR="00A55A27" w:rsidRPr="00E2709A" w:rsidRDefault="00A55A27" w:rsidP="00A55A27">
      <w:pPr>
        <w:pStyle w:val="Level1"/>
        <w:tabs>
          <w:tab w:val="clear" w:pos="851"/>
          <w:tab w:val="num" w:pos="709"/>
        </w:tabs>
        <w:rPr>
          <w:rFonts w:asciiTheme="minorHAnsi" w:hAnsiTheme="minorHAnsi" w:cstheme="minorBidi"/>
          <w:sz w:val="22"/>
          <w:szCs w:val="22"/>
        </w:rPr>
      </w:pPr>
      <w:bookmarkStart w:id="68" w:name="_Toc81487013"/>
      <w:bookmarkStart w:id="69" w:name="_Toc251151923"/>
      <w:bookmarkStart w:id="70" w:name="_Toc254109070"/>
      <w:bookmarkStart w:id="71" w:name="_Toc1449289753"/>
      <w:r w:rsidRPr="6D9FC6F7">
        <w:rPr>
          <w:rFonts w:asciiTheme="minorHAnsi" w:hAnsiTheme="minorHAnsi" w:cstheme="minorBidi"/>
          <w:b/>
          <w:bCs/>
          <w:sz w:val="22"/>
          <w:szCs w:val="22"/>
        </w:rPr>
        <w:t>Redeployment</w:t>
      </w:r>
      <w:bookmarkEnd w:id="68"/>
      <w:bookmarkEnd w:id="69"/>
      <w:bookmarkEnd w:id="70"/>
      <w:bookmarkEnd w:id="71"/>
    </w:p>
    <w:p w14:paraId="4D63D0EC" w14:textId="77777777" w:rsidR="00A55A27" w:rsidRPr="00E2709A" w:rsidRDefault="00A55A27" w:rsidP="00A55A27">
      <w:pPr>
        <w:pStyle w:val="ListParagraph"/>
        <w:autoSpaceDE w:val="0"/>
        <w:autoSpaceDN w:val="0"/>
        <w:adjustRightInd w:val="0"/>
        <w:ind w:left="360"/>
        <w:jc w:val="both"/>
        <w:rPr>
          <w:rFonts w:asciiTheme="minorHAnsi" w:hAnsiTheme="minorHAnsi" w:cstheme="minorHAnsi"/>
          <w:sz w:val="22"/>
          <w:szCs w:val="22"/>
        </w:rPr>
      </w:pPr>
    </w:p>
    <w:p w14:paraId="0952DCC8" w14:textId="77777777" w:rsidR="00A55A27" w:rsidRPr="00E2709A" w:rsidRDefault="00A55A27" w:rsidP="00A55A27">
      <w:pPr>
        <w:autoSpaceDE w:val="0"/>
        <w:autoSpaceDN w:val="0"/>
        <w:adjustRightInd w:val="0"/>
        <w:ind w:left="709" w:hanging="720"/>
        <w:jc w:val="both"/>
        <w:rPr>
          <w:rFonts w:asciiTheme="minorHAnsi" w:hAnsiTheme="minorHAnsi" w:cstheme="minorBidi"/>
          <w:sz w:val="22"/>
          <w:szCs w:val="22"/>
        </w:rPr>
      </w:pPr>
      <w:r w:rsidRPr="6D9FC6F7">
        <w:rPr>
          <w:rFonts w:asciiTheme="minorHAnsi" w:hAnsiTheme="minorHAnsi" w:cstheme="minorBidi"/>
          <w:sz w:val="22"/>
          <w:szCs w:val="22"/>
        </w:rPr>
        <w:t>8.1</w:t>
      </w:r>
      <w:r>
        <w:tab/>
      </w:r>
      <w:r w:rsidRPr="6D9FC6F7">
        <w:rPr>
          <w:rFonts w:asciiTheme="minorHAnsi" w:hAnsiTheme="minorHAnsi" w:cstheme="minorBidi"/>
          <w:sz w:val="22"/>
          <w:szCs w:val="22"/>
        </w:rPr>
        <w:t xml:space="preserve">In accordance with the Redeployment Policy, an employee will be placed on the Redeployment register if they are served notice at the end of a fixed term contract.   For a match to be established the staff member would be expected to meet the essential criteria for the post. </w:t>
      </w:r>
    </w:p>
    <w:p w14:paraId="4AEC9F7A" w14:textId="77777777" w:rsidR="00A55A27" w:rsidRPr="00E2709A" w:rsidRDefault="00A55A27" w:rsidP="00A55A27">
      <w:pPr>
        <w:autoSpaceDE w:val="0"/>
        <w:autoSpaceDN w:val="0"/>
        <w:adjustRightInd w:val="0"/>
        <w:ind w:left="709" w:hanging="720"/>
        <w:jc w:val="both"/>
        <w:rPr>
          <w:rFonts w:asciiTheme="minorHAnsi" w:hAnsiTheme="minorHAnsi" w:cstheme="minorBidi"/>
          <w:sz w:val="22"/>
          <w:szCs w:val="22"/>
        </w:rPr>
      </w:pPr>
    </w:p>
    <w:p w14:paraId="72AED559" w14:textId="77777777" w:rsidR="00A55A27" w:rsidRPr="00E2709A" w:rsidRDefault="00A55A27" w:rsidP="00A55A27">
      <w:pPr>
        <w:autoSpaceDE w:val="0"/>
        <w:autoSpaceDN w:val="0"/>
        <w:adjustRightInd w:val="0"/>
        <w:jc w:val="both"/>
        <w:rPr>
          <w:rFonts w:asciiTheme="minorHAnsi" w:hAnsiTheme="minorHAnsi" w:cstheme="minorHAnsi"/>
          <w:sz w:val="22"/>
          <w:szCs w:val="22"/>
        </w:rPr>
      </w:pPr>
      <w:r w:rsidRPr="00E2709A">
        <w:rPr>
          <w:rFonts w:asciiTheme="minorHAnsi" w:hAnsiTheme="minorHAnsi" w:cstheme="minorHAnsi"/>
          <w:sz w:val="22"/>
          <w:szCs w:val="22"/>
        </w:rPr>
        <w:t>8.2</w:t>
      </w:r>
      <w:r w:rsidRPr="00E2709A">
        <w:rPr>
          <w:rFonts w:asciiTheme="minorHAnsi" w:hAnsiTheme="minorHAnsi" w:cstheme="minorHAnsi"/>
          <w:sz w:val="22"/>
          <w:szCs w:val="22"/>
        </w:rPr>
        <w:tab/>
        <w:t>The Redeployment Policy is available on the University’s Human Resources website.</w:t>
      </w:r>
    </w:p>
    <w:p w14:paraId="383BA2DB" w14:textId="77777777" w:rsidR="00A55A27" w:rsidRPr="00E2709A" w:rsidRDefault="00A55A27" w:rsidP="00A55A27">
      <w:pPr>
        <w:autoSpaceDE w:val="0"/>
        <w:autoSpaceDN w:val="0"/>
        <w:adjustRightInd w:val="0"/>
        <w:jc w:val="both"/>
        <w:rPr>
          <w:rFonts w:asciiTheme="minorHAnsi" w:hAnsiTheme="minorHAnsi" w:cstheme="minorHAnsi"/>
          <w:sz w:val="22"/>
          <w:szCs w:val="22"/>
        </w:rPr>
      </w:pPr>
    </w:p>
    <w:p w14:paraId="62E37835" w14:textId="77777777" w:rsidR="00A55A27" w:rsidRPr="00E2709A" w:rsidRDefault="00A55A27" w:rsidP="00A55A27">
      <w:pPr>
        <w:pStyle w:val="Level1"/>
        <w:tabs>
          <w:tab w:val="clear" w:pos="851"/>
          <w:tab w:val="num" w:pos="709"/>
        </w:tabs>
        <w:ind w:left="0" w:firstLine="0"/>
        <w:rPr>
          <w:rFonts w:asciiTheme="minorHAnsi" w:hAnsiTheme="minorHAnsi" w:cstheme="minorBidi"/>
          <w:sz w:val="22"/>
          <w:szCs w:val="22"/>
        </w:rPr>
      </w:pPr>
      <w:bookmarkStart w:id="72" w:name="_Toc81487014"/>
      <w:bookmarkStart w:id="73" w:name="_Toc1609092918"/>
      <w:bookmarkStart w:id="74" w:name="_Toc1546241115"/>
      <w:bookmarkStart w:id="75" w:name="_Toc1710794500"/>
      <w:r w:rsidRPr="6D9FC6F7">
        <w:rPr>
          <w:rFonts w:asciiTheme="minorHAnsi" w:hAnsiTheme="minorHAnsi" w:cstheme="minorBidi"/>
          <w:b/>
          <w:bCs/>
          <w:sz w:val="22"/>
          <w:szCs w:val="22"/>
        </w:rPr>
        <w:t>Appeal</w:t>
      </w:r>
      <w:bookmarkEnd w:id="72"/>
      <w:bookmarkEnd w:id="73"/>
      <w:bookmarkEnd w:id="74"/>
      <w:bookmarkEnd w:id="75"/>
    </w:p>
    <w:p w14:paraId="4B87827D" w14:textId="77777777" w:rsidR="00A55A27" w:rsidRPr="00E2709A" w:rsidRDefault="00A55A27" w:rsidP="00A55A27">
      <w:pPr>
        <w:pStyle w:val="Level2"/>
        <w:tabs>
          <w:tab w:val="clear" w:pos="851"/>
          <w:tab w:val="num" w:pos="709"/>
        </w:tabs>
        <w:rPr>
          <w:rFonts w:asciiTheme="minorHAnsi" w:hAnsiTheme="minorHAnsi" w:cstheme="minorBidi"/>
          <w:sz w:val="22"/>
          <w:szCs w:val="22"/>
        </w:rPr>
      </w:pPr>
      <w:bookmarkStart w:id="76" w:name="_Toc81487015"/>
      <w:bookmarkStart w:id="77" w:name="_Toc1061640350"/>
      <w:bookmarkStart w:id="78" w:name="_Toc162483834"/>
      <w:bookmarkStart w:id="79" w:name="_Toc800209968"/>
      <w:r w:rsidRPr="6D9FC6F7">
        <w:rPr>
          <w:rFonts w:asciiTheme="minorHAnsi" w:hAnsiTheme="minorHAnsi" w:cstheme="minorBidi"/>
          <w:sz w:val="22"/>
          <w:szCs w:val="22"/>
        </w:rPr>
        <w:t>Employees may appeal against the ending of a fixed term contract.</w:t>
      </w:r>
      <w:bookmarkEnd w:id="76"/>
      <w:r w:rsidRPr="6D9FC6F7">
        <w:rPr>
          <w:rFonts w:asciiTheme="minorHAnsi" w:hAnsiTheme="minorHAnsi" w:cstheme="minorBidi"/>
          <w:sz w:val="22"/>
          <w:szCs w:val="22"/>
        </w:rPr>
        <w:t xml:space="preserve"> </w:t>
      </w:r>
      <w:bookmarkEnd w:id="77"/>
      <w:bookmarkEnd w:id="78"/>
      <w:bookmarkEnd w:id="79"/>
    </w:p>
    <w:p w14:paraId="28A5CB34" w14:textId="77777777" w:rsidR="00A55A27" w:rsidRPr="00E2709A" w:rsidRDefault="00A55A27" w:rsidP="00A55A27">
      <w:pPr>
        <w:pStyle w:val="Level2"/>
        <w:tabs>
          <w:tab w:val="clear" w:pos="851"/>
          <w:tab w:val="num" w:pos="709"/>
        </w:tabs>
        <w:ind w:left="709" w:hanging="709"/>
        <w:rPr>
          <w:rFonts w:asciiTheme="minorHAnsi" w:hAnsiTheme="minorHAnsi" w:cstheme="minorBidi"/>
          <w:sz w:val="22"/>
          <w:szCs w:val="22"/>
        </w:rPr>
      </w:pPr>
      <w:bookmarkStart w:id="80" w:name="_Hlk35025888"/>
      <w:bookmarkStart w:id="81" w:name="_Toc81487016"/>
      <w:bookmarkStart w:id="82" w:name="_Toc748156440"/>
      <w:bookmarkStart w:id="83" w:name="_Toc365242033"/>
      <w:bookmarkStart w:id="84" w:name="_Toc1705153997"/>
      <w:r w:rsidRPr="6D9FC6F7">
        <w:rPr>
          <w:rFonts w:asciiTheme="minorHAnsi" w:hAnsiTheme="minorHAnsi" w:cstheme="minorBidi"/>
          <w:sz w:val="22"/>
          <w:szCs w:val="22"/>
        </w:rPr>
        <w:lastRenderedPageBreak/>
        <w:t xml:space="preserve">The staff member’s written notification of termination will include details of the arrangements to follow should the staff member decide to appeal, e.g., to whom to appeal. </w:t>
      </w:r>
      <w:bookmarkEnd w:id="80"/>
      <w:r w:rsidRPr="6D9FC6F7">
        <w:rPr>
          <w:rFonts w:asciiTheme="minorHAnsi" w:hAnsiTheme="minorHAnsi" w:cstheme="minorBidi"/>
          <w:sz w:val="22"/>
          <w:szCs w:val="22"/>
        </w:rPr>
        <w:t>Staff intending to appeal against a decision taken under this policy, must do so prior to the expiry of the existing fixed term contract.</w:t>
      </w:r>
      <w:bookmarkEnd w:id="81"/>
      <w:r w:rsidRPr="6D9FC6F7">
        <w:rPr>
          <w:rFonts w:asciiTheme="minorHAnsi" w:hAnsiTheme="minorHAnsi" w:cstheme="minorBidi"/>
          <w:sz w:val="22"/>
          <w:szCs w:val="22"/>
        </w:rPr>
        <w:t xml:space="preserve"> </w:t>
      </w:r>
      <w:bookmarkEnd w:id="82"/>
      <w:bookmarkEnd w:id="83"/>
      <w:bookmarkEnd w:id="84"/>
    </w:p>
    <w:p w14:paraId="7B7162E7" w14:textId="77777777" w:rsidR="00A55A27" w:rsidRPr="00E2709A" w:rsidRDefault="00A55A27" w:rsidP="00A55A27">
      <w:pPr>
        <w:pStyle w:val="Level2"/>
        <w:tabs>
          <w:tab w:val="clear" w:pos="851"/>
          <w:tab w:val="num" w:pos="709"/>
        </w:tabs>
        <w:ind w:left="709" w:hanging="709"/>
        <w:rPr>
          <w:rFonts w:asciiTheme="minorHAnsi" w:hAnsiTheme="minorHAnsi" w:cstheme="minorBidi"/>
          <w:sz w:val="22"/>
          <w:szCs w:val="22"/>
        </w:rPr>
      </w:pPr>
      <w:bookmarkStart w:id="85" w:name="_Toc81487018"/>
      <w:bookmarkStart w:id="86" w:name="_Toc645598774"/>
      <w:bookmarkStart w:id="87" w:name="_Toc1817315437"/>
      <w:bookmarkStart w:id="88" w:name="_Toc1626273714"/>
      <w:bookmarkStart w:id="89" w:name="_Hlk35019380"/>
      <w:r w:rsidRPr="6D9FC6F7">
        <w:rPr>
          <w:rFonts w:asciiTheme="minorHAnsi" w:hAnsiTheme="minorHAnsi" w:cstheme="minorBidi"/>
          <w:sz w:val="22"/>
          <w:szCs w:val="22"/>
        </w:rPr>
        <w:t>The appeal must be communicated in writing, stating the grounds upon which the appeal is made.</w:t>
      </w:r>
      <w:bookmarkEnd w:id="85"/>
      <w:r w:rsidRPr="6D9FC6F7">
        <w:rPr>
          <w:rFonts w:asciiTheme="minorHAnsi" w:hAnsiTheme="minorHAnsi" w:cstheme="minorBidi"/>
          <w:sz w:val="22"/>
          <w:szCs w:val="22"/>
        </w:rPr>
        <w:t xml:space="preserve"> </w:t>
      </w:r>
      <w:bookmarkEnd w:id="86"/>
      <w:bookmarkEnd w:id="87"/>
      <w:bookmarkEnd w:id="88"/>
    </w:p>
    <w:p w14:paraId="47EC3007" w14:textId="77777777" w:rsidR="00A55A27" w:rsidRPr="00E2709A" w:rsidRDefault="00A55A27" w:rsidP="00A55A27">
      <w:pPr>
        <w:pStyle w:val="Level2"/>
        <w:tabs>
          <w:tab w:val="clear" w:pos="851"/>
          <w:tab w:val="num" w:pos="709"/>
        </w:tabs>
        <w:ind w:left="709" w:hanging="709"/>
        <w:rPr>
          <w:rFonts w:asciiTheme="minorHAnsi" w:hAnsiTheme="minorHAnsi" w:cstheme="minorBidi"/>
          <w:sz w:val="22"/>
          <w:szCs w:val="22"/>
        </w:rPr>
      </w:pPr>
      <w:bookmarkStart w:id="90" w:name="_Toc81487019"/>
      <w:bookmarkStart w:id="91" w:name="_Toc1518865067"/>
      <w:bookmarkStart w:id="92" w:name="_Toc392011568"/>
      <w:bookmarkStart w:id="93" w:name="_Toc1516473196"/>
      <w:r w:rsidRPr="6D9FC6F7">
        <w:rPr>
          <w:rFonts w:asciiTheme="minorHAnsi" w:hAnsiTheme="minorHAnsi" w:cstheme="minorBidi"/>
          <w:sz w:val="22"/>
          <w:szCs w:val="22"/>
        </w:rPr>
        <w:t>The University will, as far as reasonably practical, seek to hear the appeal within 28 working days of receipt of the submitted appeal. The employee will be informed in writing of the date of and arrangements for the appeal hearing no later than seven working days in advance of the appeal hearing.</w:t>
      </w:r>
      <w:bookmarkEnd w:id="90"/>
      <w:r w:rsidRPr="6D9FC6F7">
        <w:rPr>
          <w:rFonts w:asciiTheme="minorHAnsi" w:hAnsiTheme="minorHAnsi" w:cstheme="minorBidi"/>
          <w:sz w:val="22"/>
          <w:szCs w:val="22"/>
        </w:rPr>
        <w:t xml:space="preserve"> </w:t>
      </w:r>
      <w:bookmarkEnd w:id="91"/>
      <w:bookmarkEnd w:id="92"/>
      <w:bookmarkEnd w:id="93"/>
    </w:p>
    <w:p w14:paraId="4AFB5CFA" w14:textId="77777777" w:rsidR="00A55A27" w:rsidRPr="00E2709A" w:rsidRDefault="00A55A27" w:rsidP="00A55A27">
      <w:pPr>
        <w:pStyle w:val="Level2"/>
        <w:tabs>
          <w:tab w:val="clear" w:pos="851"/>
          <w:tab w:val="num" w:pos="709"/>
        </w:tabs>
        <w:ind w:left="709" w:hanging="709"/>
        <w:rPr>
          <w:rFonts w:asciiTheme="minorHAnsi" w:hAnsiTheme="minorHAnsi" w:cstheme="minorBidi"/>
          <w:sz w:val="22"/>
          <w:szCs w:val="22"/>
        </w:rPr>
      </w:pPr>
      <w:bookmarkStart w:id="94" w:name="_Toc81487020"/>
      <w:bookmarkStart w:id="95" w:name="_Toc1790684566"/>
      <w:bookmarkStart w:id="96" w:name="_Toc177073108"/>
      <w:bookmarkStart w:id="97" w:name="_Toc1533470679"/>
      <w:r w:rsidRPr="6D9FC6F7">
        <w:rPr>
          <w:rFonts w:asciiTheme="minorHAnsi" w:hAnsiTheme="minorHAnsi" w:cstheme="minorBidi"/>
          <w:sz w:val="22"/>
          <w:szCs w:val="22"/>
        </w:rPr>
        <w:t>The member of staff may be accompanied by a trade union representative or a colleague at any appeal hearing.</w:t>
      </w:r>
      <w:bookmarkEnd w:id="94"/>
      <w:bookmarkEnd w:id="95"/>
      <w:bookmarkEnd w:id="96"/>
      <w:bookmarkEnd w:id="97"/>
    </w:p>
    <w:p w14:paraId="282AB3E5" w14:textId="77777777" w:rsidR="00A55A27" w:rsidRPr="00E2709A" w:rsidRDefault="00A55A27" w:rsidP="00A55A27">
      <w:pPr>
        <w:pStyle w:val="Level2"/>
        <w:tabs>
          <w:tab w:val="clear" w:pos="851"/>
          <w:tab w:val="num" w:pos="709"/>
        </w:tabs>
        <w:ind w:left="709" w:hanging="709"/>
        <w:rPr>
          <w:rFonts w:asciiTheme="minorHAnsi" w:hAnsiTheme="minorHAnsi" w:cstheme="minorBidi"/>
          <w:sz w:val="22"/>
          <w:szCs w:val="22"/>
        </w:rPr>
      </w:pPr>
      <w:bookmarkStart w:id="98" w:name="_Toc81487021"/>
      <w:bookmarkStart w:id="99" w:name="_Toc1014747847"/>
      <w:bookmarkStart w:id="100" w:name="_Toc1896868869"/>
      <w:bookmarkStart w:id="101" w:name="_Toc1940964959"/>
      <w:r w:rsidRPr="6D9FC6F7">
        <w:rPr>
          <w:rFonts w:asciiTheme="minorHAnsi" w:hAnsiTheme="minorHAnsi" w:cstheme="minorBidi"/>
          <w:sz w:val="22"/>
          <w:szCs w:val="22"/>
        </w:rPr>
        <w:t xml:space="preserve">The appeal chair will be a senior member of staff at the University with no previous involvement in the case and who is no less senior than the individual who reached the original decision.  A member of the Human Resources department will support the meeting. </w:t>
      </w:r>
      <w:bookmarkEnd w:id="98"/>
      <w:bookmarkEnd w:id="99"/>
      <w:bookmarkEnd w:id="100"/>
      <w:bookmarkEnd w:id="101"/>
    </w:p>
    <w:p w14:paraId="09442033" w14:textId="77777777" w:rsidR="00A55A27" w:rsidRPr="00E2709A" w:rsidRDefault="00A55A27" w:rsidP="00A55A27">
      <w:pPr>
        <w:pStyle w:val="Level2"/>
        <w:tabs>
          <w:tab w:val="clear" w:pos="851"/>
          <w:tab w:val="num" w:pos="709"/>
        </w:tabs>
        <w:ind w:left="709" w:hanging="709"/>
        <w:rPr>
          <w:rFonts w:asciiTheme="minorHAnsi" w:hAnsiTheme="minorHAnsi" w:cstheme="minorBidi"/>
          <w:sz w:val="22"/>
          <w:szCs w:val="22"/>
        </w:rPr>
      </w:pPr>
      <w:bookmarkStart w:id="102" w:name="_Toc81487022"/>
      <w:bookmarkStart w:id="103" w:name="_Toc1048003745"/>
      <w:bookmarkStart w:id="104" w:name="_Toc1251730025"/>
      <w:bookmarkStart w:id="105" w:name="_Toc1332058764"/>
      <w:r w:rsidRPr="6D9FC6F7">
        <w:rPr>
          <w:rFonts w:asciiTheme="minorHAnsi" w:hAnsiTheme="minorHAnsi" w:cstheme="minorBidi"/>
          <w:sz w:val="22"/>
          <w:szCs w:val="22"/>
        </w:rPr>
        <w:t>As the purpose of the appeal is not a reconsideration of all matters, it is the responsibility of the staff member to state their case and bring to the attention of the appeal chair all relevant documentary evidence that should be considered.</w:t>
      </w:r>
      <w:bookmarkStart w:id="106" w:name="_Hlk35251908"/>
      <w:bookmarkEnd w:id="102"/>
      <w:bookmarkEnd w:id="103"/>
      <w:bookmarkEnd w:id="104"/>
      <w:bookmarkEnd w:id="105"/>
    </w:p>
    <w:p w14:paraId="15940D5C" w14:textId="77777777" w:rsidR="00A55A27" w:rsidRPr="00E2709A" w:rsidRDefault="00A55A27" w:rsidP="00A55A27">
      <w:pPr>
        <w:pStyle w:val="Level2"/>
        <w:tabs>
          <w:tab w:val="clear" w:pos="851"/>
          <w:tab w:val="num" w:pos="709"/>
        </w:tabs>
        <w:ind w:left="709" w:hanging="709"/>
        <w:rPr>
          <w:rFonts w:asciiTheme="minorHAnsi" w:hAnsiTheme="minorHAnsi" w:cstheme="minorBidi"/>
          <w:sz w:val="22"/>
          <w:szCs w:val="22"/>
        </w:rPr>
      </w:pPr>
      <w:bookmarkStart w:id="107" w:name="_Toc81487023"/>
      <w:bookmarkStart w:id="108" w:name="_Toc1705681791"/>
      <w:bookmarkStart w:id="109" w:name="_Toc1607124651"/>
      <w:bookmarkStart w:id="110" w:name="_Toc1575043475"/>
      <w:r w:rsidRPr="6D9FC6F7">
        <w:rPr>
          <w:rFonts w:asciiTheme="minorHAnsi" w:hAnsiTheme="minorHAnsi" w:cstheme="minorBidi"/>
          <w:sz w:val="22"/>
          <w:szCs w:val="22"/>
        </w:rPr>
        <w:t>An appeal will not prevent or delay the termination of the staff member’s appointment but if the outcome of the appeal overturns the termination, then the employee will be reinstated and paid any back pay. Where an appeal against dismissal fails, the termination date will be as set out in the notification of termination letter.</w:t>
      </w:r>
      <w:bookmarkEnd w:id="107"/>
      <w:r w:rsidRPr="6D9FC6F7">
        <w:rPr>
          <w:rFonts w:asciiTheme="minorHAnsi" w:hAnsiTheme="minorHAnsi" w:cstheme="minorBidi"/>
          <w:sz w:val="22"/>
          <w:szCs w:val="22"/>
        </w:rPr>
        <w:t xml:space="preserve"> </w:t>
      </w:r>
      <w:bookmarkStart w:id="111" w:name="_Hlk35253298"/>
      <w:bookmarkEnd w:id="106"/>
      <w:bookmarkEnd w:id="108"/>
      <w:bookmarkEnd w:id="109"/>
      <w:bookmarkEnd w:id="110"/>
      <w:bookmarkEnd w:id="111"/>
    </w:p>
    <w:p w14:paraId="6BD14B2D" w14:textId="77777777" w:rsidR="00A55A27" w:rsidRPr="00E2709A" w:rsidRDefault="00A55A27" w:rsidP="00A55A27">
      <w:pPr>
        <w:pStyle w:val="Level2"/>
        <w:tabs>
          <w:tab w:val="clear" w:pos="851"/>
          <w:tab w:val="num" w:pos="709"/>
        </w:tabs>
        <w:ind w:left="709" w:hanging="709"/>
        <w:rPr>
          <w:rFonts w:asciiTheme="minorHAnsi" w:hAnsiTheme="minorHAnsi" w:cstheme="minorBidi"/>
          <w:sz w:val="22"/>
          <w:szCs w:val="22"/>
        </w:rPr>
      </w:pPr>
      <w:bookmarkStart w:id="112" w:name="_Toc81487024"/>
      <w:bookmarkStart w:id="113" w:name="_Toc980127879"/>
      <w:bookmarkStart w:id="114" w:name="_Toc365926771"/>
      <w:bookmarkStart w:id="115" w:name="_Toc328804142"/>
      <w:r w:rsidRPr="6D9FC6F7">
        <w:rPr>
          <w:rFonts w:asciiTheme="minorHAnsi" w:hAnsiTheme="minorHAnsi" w:cstheme="minorBidi"/>
          <w:sz w:val="22"/>
          <w:szCs w:val="22"/>
        </w:rPr>
        <w:t>The staff member will be informed in writing of the appeal outcome, usually within seven working days of the appeal meeting. If the timescales are to be longer, this will be communicated to the employee. The decision is final within the procedures of the University and will conclude the process.</w:t>
      </w:r>
      <w:bookmarkEnd w:id="112"/>
      <w:bookmarkEnd w:id="113"/>
      <w:bookmarkEnd w:id="114"/>
      <w:bookmarkEnd w:id="115"/>
    </w:p>
    <w:p w14:paraId="573DE57F" w14:textId="77777777" w:rsidR="00A55A27" w:rsidRPr="00E2709A" w:rsidRDefault="00A55A27" w:rsidP="00A55A27">
      <w:pPr>
        <w:pStyle w:val="Level1"/>
        <w:tabs>
          <w:tab w:val="clear" w:pos="851"/>
          <w:tab w:val="num" w:pos="709"/>
        </w:tabs>
        <w:ind w:left="709" w:hanging="709"/>
        <w:rPr>
          <w:rFonts w:asciiTheme="minorHAnsi" w:hAnsiTheme="minorHAnsi" w:cstheme="minorBidi"/>
          <w:sz w:val="22"/>
          <w:szCs w:val="22"/>
        </w:rPr>
      </w:pPr>
      <w:bookmarkStart w:id="116" w:name="_Toc81487025"/>
      <w:bookmarkStart w:id="117" w:name="_Toc1515066685"/>
      <w:bookmarkStart w:id="118" w:name="_Toc786013554"/>
      <w:bookmarkStart w:id="119" w:name="_Toc1983334742"/>
      <w:bookmarkStart w:id="120" w:name="_Hlk35019258"/>
      <w:bookmarkEnd w:id="89"/>
      <w:r w:rsidRPr="6D9FC6F7">
        <w:rPr>
          <w:rFonts w:asciiTheme="minorHAnsi" w:hAnsiTheme="minorHAnsi" w:cstheme="minorBidi"/>
          <w:b/>
          <w:bCs/>
          <w:sz w:val="22"/>
          <w:szCs w:val="22"/>
        </w:rPr>
        <w:t>Review</w:t>
      </w:r>
      <w:bookmarkEnd w:id="116"/>
      <w:bookmarkEnd w:id="117"/>
      <w:bookmarkEnd w:id="118"/>
      <w:bookmarkEnd w:id="119"/>
    </w:p>
    <w:p w14:paraId="7C9A258E" w14:textId="77777777" w:rsidR="00A55A27" w:rsidRPr="00190149" w:rsidRDefault="00A55A27" w:rsidP="00A55A27">
      <w:pPr>
        <w:pStyle w:val="Level2"/>
        <w:numPr>
          <w:ilvl w:val="1"/>
          <w:numId w:val="0"/>
        </w:numPr>
        <w:tabs>
          <w:tab w:val="num" w:pos="709"/>
        </w:tabs>
        <w:ind w:left="709" w:hanging="709"/>
        <w:rPr>
          <w:rFonts w:asciiTheme="minorHAnsi" w:hAnsiTheme="minorHAnsi" w:cstheme="minorBidi"/>
          <w:sz w:val="22"/>
          <w:szCs w:val="22"/>
        </w:rPr>
      </w:pPr>
      <w:bookmarkStart w:id="121" w:name="_Toc81487026"/>
      <w:bookmarkStart w:id="122" w:name="_Toc1658579631"/>
      <w:bookmarkStart w:id="123" w:name="_Toc1087243953"/>
      <w:bookmarkStart w:id="124" w:name="_Toc425311384"/>
      <w:r w:rsidRPr="43309E4E">
        <w:rPr>
          <w:rFonts w:asciiTheme="minorHAnsi" w:hAnsiTheme="minorHAnsi" w:cstheme="minorBidi"/>
          <w:sz w:val="22"/>
          <w:szCs w:val="22"/>
        </w:rPr>
        <w:t xml:space="preserve">This Policy and Procedure will be reviewed at regular intervals of not less than three years and </w:t>
      </w:r>
      <w:proofErr w:type="gramStart"/>
      <w:r w:rsidRPr="43309E4E">
        <w:rPr>
          <w:rFonts w:asciiTheme="minorHAnsi" w:hAnsiTheme="minorHAnsi" w:cstheme="minorBidi"/>
          <w:sz w:val="22"/>
          <w:szCs w:val="22"/>
        </w:rPr>
        <w:t>will at all times</w:t>
      </w:r>
      <w:proofErr w:type="gramEnd"/>
      <w:r w:rsidRPr="43309E4E">
        <w:rPr>
          <w:rFonts w:asciiTheme="minorHAnsi" w:hAnsiTheme="minorHAnsi" w:cstheme="minorBidi"/>
          <w:sz w:val="22"/>
          <w:szCs w:val="22"/>
        </w:rPr>
        <w:t xml:space="preserve"> be read and applied subject to the general law. All reviews will be undertaken in consultation with the recognised Trade Unions and any changes agreed with them, prior to approval from the University Executive.  </w:t>
      </w:r>
      <w:r w:rsidRPr="035C984C">
        <w:rPr>
          <w:rFonts w:asciiTheme="minorHAnsi" w:hAnsiTheme="minorHAnsi" w:cstheme="minorBidi"/>
          <w:sz w:val="22"/>
          <w:szCs w:val="22"/>
        </w:rPr>
        <w:t xml:space="preserve">This policy will </w:t>
      </w:r>
      <w:proofErr w:type="gramStart"/>
      <w:r w:rsidRPr="035C984C">
        <w:rPr>
          <w:rFonts w:asciiTheme="minorHAnsi" w:hAnsiTheme="minorHAnsi" w:cstheme="minorBidi"/>
          <w:sz w:val="22"/>
          <w:szCs w:val="22"/>
        </w:rPr>
        <w:t>be  equality</w:t>
      </w:r>
      <w:proofErr w:type="gramEnd"/>
      <w:r w:rsidRPr="035C984C">
        <w:rPr>
          <w:rFonts w:asciiTheme="minorHAnsi" w:hAnsiTheme="minorHAnsi" w:cstheme="minorBidi"/>
          <w:sz w:val="22"/>
          <w:szCs w:val="22"/>
        </w:rPr>
        <w:t xml:space="preserve"> impact assessed prior to its implementation.</w:t>
      </w:r>
      <w:bookmarkEnd w:id="121"/>
      <w:bookmarkEnd w:id="122"/>
      <w:bookmarkEnd w:id="123"/>
      <w:bookmarkEnd w:id="124"/>
    </w:p>
    <w:p w14:paraId="409FB26B" w14:textId="77777777" w:rsidR="00A55A27" w:rsidRPr="00190149" w:rsidRDefault="00A55A27" w:rsidP="00A55A27">
      <w:pPr>
        <w:pStyle w:val="Level1"/>
        <w:tabs>
          <w:tab w:val="clear" w:pos="851"/>
          <w:tab w:val="num" w:pos="709"/>
        </w:tabs>
        <w:ind w:left="709" w:hanging="709"/>
        <w:rPr>
          <w:rFonts w:asciiTheme="minorHAnsi" w:hAnsiTheme="minorHAnsi" w:cstheme="minorBidi"/>
          <w:b/>
          <w:bCs/>
          <w:sz w:val="22"/>
          <w:szCs w:val="22"/>
        </w:rPr>
      </w:pPr>
      <w:bookmarkStart w:id="125" w:name="_Toc81487027"/>
      <w:bookmarkStart w:id="126" w:name="_Toc1958181958"/>
      <w:bookmarkStart w:id="127" w:name="_Toc672043872"/>
      <w:bookmarkStart w:id="128" w:name="_Toc2078466561"/>
      <w:bookmarkEnd w:id="120"/>
      <w:r w:rsidRPr="6D9FC6F7">
        <w:rPr>
          <w:rFonts w:asciiTheme="minorHAnsi" w:hAnsiTheme="minorHAnsi" w:cstheme="minorBidi"/>
          <w:b/>
          <w:bCs/>
          <w:sz w:val="22"/>
          <w:szCs w:val="22"/>
        </w:rPr>
        <w:t>Equality Impact Assessment</w:t>
      </w:r>
      <w:bookmarkEnd w:id="125"/>
      <w:bookmarkEnd w:id="126"/>
      <w:bookmarkEnd w:id="127"/>
      <w:bookmarkEnd w:id="128"/>
    </w:p>
    <w:p w14:paraId="498C9A32" w14:textId="77777777" w:rsidR="00A55A27" w:rsidRPr="00E2709A" w:rsidRDefault="00A55A27" w:rsidP="00A55A27">
      <w:pPr>
        <w:pStyle w:val="Level1"/>
        <w:numPr>
          <w:ilvl w:val="0"/>
          <w:numId w:val="0"/>
        </w:numPr>
        <w:tabs>
          <w:tab w:val="num" w:pos="709"/>
        </w:tabs>
        <w:ind w:left="709" w:hanging="709"/>
        <w:rPr>
          <w:rFonts w:asciiTheme="minorHAnsi" w:hAnsiTheme="minorHAnsi" w:cstheme="minorBidi"/>
          <w:b/>
          <w:bCs/>
          <w:sz w:val="22"/>
          <w:szCs w:val="22"/>
        </w:rPr>
      </w:pPr>
      <w:bookmarkStart w:id="129" w:name="_Toc81487028"/>
      <w:bookmarkStart w:id="130" w:name="_Toc1504518626"/>
      <w:bookmarkStart w:id="131" w:name="_Toc43517384"/>
      <w:bookmarkStart w:id="132" w:name="_Toc1233465734"/>
      <w:r w:rsidRPr="035C984C">
        <w:rPr>
          <w:rFonts w:asciiTheme="minorHAnsi" w:hAnsiTheme="minorHAnsi" w:cstheme="minorBidi"/>
          <w:sz w:val="22"/>
          <w:szCs w:val="22"/>
          <w:shd w:val="clear" w:color="auto" w:fill="FFFFFF"/>
        </w:rPr>
        <w:t>This Policy will be Equality Impact Assessed based on consultation and information available at the time of the Policy being developed. A further Equality Impact Assessment will be carried out in conjunction with any review of the Policy.</w:t>
      </w:r>
      <w:bookmarkEnd w:id="129"/>
      <w:bookmarkEnd w:id="130"/>
      <w:bookmarkEnd w:id="131"/>
      <w:bookmarkEnd w:id="132"/>
    </w:p>
    <w:p w14:paraId="4CB17645" w14:textId="77777777" w:rsidR="003D34CB" w:rsidRDefault="003D34CB"/>
    <w:sectPr w:rsidR="003D34C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6842" w14:textId="77777777" w:rsidR="003868CE" w:rsidRDefault="003868CE" w:rsidP="003868CE">
      <w:r>
        <w:separator/>
      </w:r>
    </w:p>
  </w:endnote>
  <w:endnote w:type="continuationSeparator" w:id="0">
    <w:p w14:paraId="5753B17E" w14:textId="77777777" w:rsidR="003868CE" w:rsidRDefault="003868CE" w:rsidP="0038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72669"/>
      <w:docPartObj>
        <w:docPartGallery w:val="Page Numbers (Bottom of Page)"/>
        <w:docPartUnique/>
      </w:docPartObj>
    </w:sdtPr>
    <w:sdtEndPr>
      <w:rPr>
        <w:noProof/>
      </w:rPr>
    </w:sdtEndPr>
    <w:sdtContent>
      <w:p w14:paraId="48F2EE00" w14:textId="5E12269B" w:rsidR="00793DBC" w:rsidRDefault="00793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F7180" w14:textId="77777777" w:rsidR="003868CE" w:rsidRDefault="0038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9ECB" w14:textId="77777777" w:rsidR="003868CE" w:rsidRDefault="003868CE" w:rsidP="003868CE">
      <w:r>
        <w:separator/>
      </w:r>
    </w:p>
  </w:footnote>
  <w:footnote w:type="continuationSeparator" w:id="0">
    <w:p w14:paraId="0574611C" w14:textId="77777777" w:rsidR="003868CE" w:rsidRDefault="003868CE" w:rsidP="00386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280F" w14:textId="10F74226" w:rsidR="003868CE" w:rsidRDefault="003868CE">
    <w:pPr>
      <w:pStyle w:val="Header"/>
    </w:pPr>
    <w:r>
      <w:rPr>
        <w:noProof/>
      </w:rPr>
      <w:pict w14:anchorId="74F90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75594"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F7A8" w14:textId="0D720870" w:rsidR="003868CE" w:rsidRDefault="003868CE">
    <w:pPr>
      <w:pStyle w:val="Header"/>
    </w:pPr>
    <w:r>
      <w:rPr>
        <w:noProof/>
      </w:rPr>
      <w:pict w14:anchorId="13E68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75595"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849C" w14:textId="0D68CEFD" w:rsidR="003868CE" w:rsidRDefault="003868CE">
    <w:pPr>
      <w:pStyle w:val="Header"/>
    </w:pPr>
    <w:r>
      <w:rPr>
        <w:noProof/>
      </w:rPr>
      <w:pict w14:anchorId="289C4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75593"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D7A"/>
    <w:multiLevelType w:val="multilevel"/>
    <w:tmpl w:val="606CA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A1527"/>
    <w:multiLevelType w:val="multilevel"/>
    <w:tmpl w:val="76FAED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F45BB5"/>
    <w:multiLevelType w:val="multilevel"/>
    <w:tmpl w:val="0270CE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ABD47E5"/>
    <w:multiLevelType w:val="multilevel"/>
    <w:tmpl w:val="A7BE8E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CF02700"/>
    <w:multiLevelType w:val="multilevel"/>
    <w:tmpl w:val="CF9E9D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FA7B87"/>
    <w:multiLevelType w:val="multilevel"/>
    <w:tmpl w:val="5A54C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D420677"/>
    <w:multiLevelType w:val="multilevel"/>
    <w:tmpl w:val="51A44F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2787184"/>
    <w:multiLevelType w:val="multilevel"/>
    <w:tmpl w:val="B9906D5E"/>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color w:val="000000" w:themeColor="text1"/>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decimal"/>
      <w:pStyle w:val="Level6"/>
      <w:lvlText w:val="(%6)"/>
      <w:lvlJc w:val="left"/>
      <w:pPr>
        <w:tabs>
          <w:tab w:val="num" w:pos="3686"/>
        </w:tabs>
        <w:ind w:left="3686" w:hanging="567"/>
      </w:pPr>
    </w:lvl>
    <w:lvl w:ilvl="6">
      <w:start w:val="1"/>
      <w:numFmt w:val="upperLetter"/>
      <w:pStyle w:val="Level7"/>
      <w:lvlText w:val="(%7)"/>
      <w:lvlJc w:val="left"/>
      <w:pPr>
        <w:tabs>
          <w:tab w:val="num" w:pos="4253"/>
        </w:tabs>
        <w:ind w:left="4253" w:hanging="567"/>
      </w:pPr>
    </w:lvl>
    <w:lvl w:ilvl="7">
      <w:start w:val="1"/>
      <w:numFmt w:val="decimal"/>
      <w:lvlText w:val="(Not Defined)"/>
      <w:lvlJc w:val="left"/>
      <w:pPr>
        <w:tabs>
          <w:tab w:val="num" w:pos="3960"/>
        </w:tabs>
        <w:ind w:left="3744" w:hanging="1224"/>
      </w:pPr>
    </w:lvl>
    <w:lvl w:ilvl="8">
      <w:start w:val="1"/>
      <w:numFmt w:val="decimal"/>
      <w:lvlText w:val="(Not Defined)"/>
      <w:lvlJc w:val="left"/>
      <w:pPr>
        <w:tabs>
          <w:tab w:val="num" w:pos="4320"/>
        </w:tabs>
        <w:ind w:left="4320" w:hanging="1440"/>
      </w:pPr>
    </w:lvl>
  </w:abstractNum>
  <w:abstractNum w:abstractNumId="8"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lvlText w:val="%1(Not Defined)"/>
      <w:lvlJc w:val="left"/>
      <w:pPr>
        <w:tabs>
          <w:tab w:val="num" w:pos="4505"/>
        </w:tabs>
        <w:ind w:left="4122" w:hanging="1417"/>
      </w:pPr>
      <w:rPr>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6DC316A1"/>
    <w:multiLevelType w:val="multilevel"/>
    <w:tmpl w:val="B5A27F9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09137E0"/>
    <w:multiLevelType w:val="hybridMultilevel"/>
    <w:tmpl w:val="D002618C"/>
    <w:lvl w:ilvl="0" w:tplc="5BE60C0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839085149">
    <w:abstractNumId w:val="8"/>
  </w:num>
  <w:num w:numId="2" w16cid:durableId="1736663943">
    <w:abstractNumId w:val="7"/>
  </w:num>
  <w:num w:numId="3" w16cid:durableId="1835678213">
    <w:abstractNumId w:val="10"/>
  </w:num>
  <w:num w:numId="4" w16cid:durableId="166288578">
    <w:abstractNumId w:val="0"/>
  </w:num>
  <w:num w:numId="5" w16cid:durableId="1248733776">
    <w:abstractNumId w:val="5"/>
  </w:num>
  <w:num w:numId="6" w16cid:durableId="1936131030">
    <w:abstractNumId w:val="1"/>
  </w:num>
  <w:num w:numId="7" w16cid:durableId="1782873751">
    <w:abstractNumId w:val="3"/>
  </w:num>
  <w:num w:numId="8" w16cid:durableId="1053769070">
    <w:abstractNumId w:val="4"/>
  </w:num>
  <w:num w:numId="9" w16cid:durableId="1606301898">
    <w:abstractNumId w:val="2"/>
  </w:num>
  <w:num w:numId="10" w16cid:durableId="1726098400">
    <w:abstractNumId w:val="6"/>
  </w:num>
  <w:num w:numId="11" w16cid:durableId="2086104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27"/>
    <w:rsid w:val="003868CE"/>
    <w:rsid w:val="003D34CB"/>
    <w:rsid w:val="00510D7C"/>
    <w:rsid w:val="00793DBC"/>
    <w:rsid w:val="008062AF"/>
    <w:rsid w:val="00A5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5A72FF"/>
  <w15:chartTrackingRefBased/>
  <w15:docId w15:val="{10DA85B1-6DEC-4831-93A8-0B8D4B72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27"/>
    <w:pPr>
      <w:spacing w:after="0" w:line="240" w:lineRule="auto"/>
    </w:pPr>
    <w:rPr>
      <w:rFonts w:ascii="Verdana" w:eastAsia="Times New Roman" w:hAnsi="Verdana" w:cs="Times New Roman"/>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A55A27"/>
    <w:pPr>
      <w:ind w:left="720"/>
      <w:contextualSpacing/>
    </w:pPr>
  </w:style>
  <w:style w:type="paragraph" w:styleId="NoSpacing">
    <w:name w:val="No Spacing"/>
    <w:uiPriority w:val="1"/>
    <w:qFormat/>
    <w:rsid w:val="00A55A27"/>
    <w:pPr>
      <w:spacing w:after="0" w:line="240" w:lineRule="auto"/>
    </w:pPr>
    <w:rPr>
      <w:rFonts w:eastAsiaTheme="minorEastAsia"/>
      <w:lang w:eastAsia="en-GB"/>
    </w:rPr>
  </w:style>
  <w:style w:type="paragraph" w:customStyle="1" w:styleId="Bullet1">
    <w:name w:val="Bullet 1"/>
    <w:basedOn w:val="Normal"/>
    <w:qFormat/>
    <w:rsid w:val="00A55A27"/>
    <w:pPr>
      <w:numPr>
        <w:numId w:val="1"/>
      </w:numPr>
      <w:spacing w:after="240"/>
    </w:pPr>
  </w:style>
  <w:style w:type="paragraph" w:customStyle="1" w:styleId="Bullet2">
    <w:name w:val="Bullet 2"/>
    <w:basedOn w:val="Normal"/>
    <w:qFormat/>
    <w:rsid w:val="00A55A27"/>
    <w:pPr>
      <w:numPr>
        <w:ilvl w:val="1"/>
        <w:numId w:val="1"/>
      </w:numPr>
      <w:spacing w:after="240"/>
    </w:pPr>
  </w:style>
  <w:style w:type="paragraph" w:customStyle="1" w:styleId="Bullet3">
    <w:name w:val="Bullet 3"/>
    <w:basedOn w:val="Normal"/>
    <w:qFormat/>
    <w:rsid w:val="00A55A27"/>
    <w:pPr>
      <w:numPr>
        <w:ilvl w:val="2"/>
        <w:numId w:val="1"/>
      </w:numPr>
      <w:spacing w:after="240"/>
    </w:pPr>
  </w:style>
  <w:style w:type="paragraph" w:customStyle="1" w:styleId="Level1">
    <w:name w:val="Level 1"/>
    <w:basedOn w:val="Normal"/>
    <w:qFormat/>
    <w:rsid w:val="00A55A27"/>
    <w:pPr>
      <w:numPr>
        <w:numId w:val="2"/>
      </w:numPr>
      <w:spacing w:after="240"/>
      <w:outlineLvl w:val="0"/>
    </w:pPr>
  </w:style>
  <w:style w:type="paragraph" w:customStyle="1" w:styleId="Level2">
    <w:name w:val="Level 2"/>
    <w:basedOn w:val="Normal"/>
    <w:qFormat/>
    <w:rsid w:val="00A55A27"/>
    <w:pPr>
      <w:numPr>
        <w:ilvl w:val="1"/>
        <w:numId w:val="2"/>
      </w:numPr>
      <w:spacing w:after="240"/>
      <w:outlineLvl w:val="1"/>
    </w:pPr>
  </w:style>
  <w:style w:type="paragraph" w:customStyle="1" w:styleId="Level3">
    <w:name w:val="Level 3"/>
    <w:basedOn w:val="Normal"/>
    <w:qFormat/>
    <w:rsid w:val="00A55A27"/>
    <w:pPr>
      <w:numPr>
        <w:ilvl w:val="2"/>
        <w:numId w:val="2"/>
      </w:numPr>
      <w:spacing w:after="240"/>
      <w:outlineLvl w:val="2"/>
    </w:pPr>
  </w:style>
  <w:style w:type="paragraph" w:customStyle="1" w:styleId="Level4">
    <w:name w:val="Level 4"/>
    <w:basedOn w:val="Normal"/>
    <w:qFormat/>
    <w:rsid w:val="00A55A27"/>
    <w:pPr>
      <w:numPr>
        <w:ilvl w:val="3"/>
        <w:numId w:val="2"/>
      </w:numPr>
      <w:spacing w:after="240"/>
      <w:outlineLvl w:val="3"/>
    </w:pPr>
  </w:style>
  <w:style w:type="paragraph" w:customStyle="1" w:styleId="Level5">
    <w:name w:val="Level 5"/>
    <w:basedOn w:val="Normal"/>
    <w:qFormat/>
    <w:rsid w:val="00A55A27"/>
    <w:pPr>
      <w:numPr>
        <w:ilvl w:val="4"/>
        <w:numId w:val="2"/>
      </w:numPr>
      <w:spacing w:after="240"/>
      <w:outlineLvl w:val="4"/>
    </w:pPr>
  </w:style>
  <w:style w:type="paragraph" w:customStyle="1" w:styleId="Level6">
    <w:name w:val="Level 6"/>
    <w:basedOn w:val="Level5"/>
    <w:rsid w:val="00A55A27"/>
    <w:pPr>
      <w:numPr>
        <w:ilvl w:val="5"/>
      </w:numPr>
    </w:pPr>
  </w:style>
  <w:style w:type="paragraph" w:customStyle="1" w:styleId="Level7">
    <w:name w:val="Level 7"/>
    <w:basedOn w:val="Normal"/>
    <w:rsid w:val="00A55A27"/>
    <w:pPr>
      <w:numPr>
        <w:ilvl w:val="6"/>
        <w:numId w:val="2"/>
      </w:numPr>
      <w:spacing w:after="240"/>
    </w:pPr>
  </w:style>
  <w:style w:type="paragraph" w:customStyle="1" w:styleId="paragraph">
    <w:name w:val="paragraph"/>
    <w:basedOn w:val="Normal"/>
    <w:rsid w:val="00A55A27"/>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A55A27"/>
  </w:style>
  <w:style w:type="character" w:customStyle="1" w:styleId="eop">
    <w:name w:val="eop"/>
    <w:basedOn w:val="DefaultParagraphFont"/>
    <w:rsid w:val="00A55A27"/>
  </w:style>
  <w:style w:type="paragraph" w:styleId="Header">
    <w:name w:val="header"/>
    <w:basedOn w:val="Normal"/>
    <w:link w:val="HeaderChar"/>
    <w:uiPriority w:val="99"/>
    <w:unhideWhenUsed/>
    <w:rsid w:val="003868CE"/>
    <w:pPr>
      <w:tabs>
        <w:tab w:val="center" w:pos="4513"/>
        <w:tab w:val="right" w:pos="9026"/>
      </w:tabs>
    </w:pPr>
  </w:style>
  <w:style w:type="character" w:customStyle="1" w:styleId="HeaderChar">
    <w:name w:val="Header Char"/>
    <w:basedOn w:val="DefaultParagraphFont"/>
    <w:link w:val="Header"/>
    <w:uiPriority w:val="99"/>
    <w:rsid w:val="003868CE"/>
    <w:rPr>
      <w:rFonts w:ascii="Verdana" w:eastAsia="Times New Roman" w:hAnsi="Verdana" w:cs="Times New Roman"/>
      <w:sz w:val="18"/>
      <w:szCs w:val="18"/>
      <w:lang w:eastAsia="zh-CN"/>
    </w:rPr>
  </w:style>
  <w:style w:type="paragraph" w:styleId="Footer">
    <w:name w:val="footer"/>
    <w:basedOn w:val="Normal"/>
    <w:link w:val="FooterChar"/>
    <w:uiPriority w:val="99"/>
    <w:unhideWhenUsed/>
    <w:rsid w:val="003868CE"/>
    <w:pPr>
      <w:tabs>
        <w:tab w:val="center" w:pos="4513"/>
        <w:tab w:val="right" w:pos="9026"/>
      </w:tabs>
    </w:pPr>
  </w:style>
  <w:style w:type="character" w:customStyle="1" w:styleId="FooterChar">
    <w:name w:val="Footer Char"/>
    <w:basedOn w:val="DefaultParagraphFont"/>
    <w:link w:val="Footer"/>
    <w:uiPriority w:val="99"/>
    <w:rsid w:val="003868CE"/>
    <w:rPr>
      <w:rFonts w:ascii="Verdana" w:eastAsia="Times New Roman"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4A977-68D5-47A0-8F26-DA0206A9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Hunt-Davies [roh54] (Staff)</dc:creator>
  <cp:keywords/>
  <dc:description/>
  <cp:lastModifiedBy>Rosalie Hunt-Davies [roh54] (Staff)</cp:lastModifiedBy>
  <cp:revision>1</cp:revision>
  <dcterms:created xsi:type="dcterms:W3CDTF">2022-09-27T09:15:00Z</dcterms:created>
  <dcterms:modified xsi:type="dcterms:W3CDTF">2022-09-27T09:32:00Z</dcterms:modified>
</cp:coreProperties>
</file>