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868B7" w14:textId="77777777" w:rsidR="00924DE0" w:rsidRDefault="00E54F10">
      <w:pPr>
        <w:spacing w:after="0" w:line="259" w:lineRule="auto"/>
        <w:ind w:left="0" w:right="2005" w:firstLine="0"/>
        <w:jc w:val="right"/>
      </w:pPr>
      <w:r>
        <w:rPr>
          <w:noProof/>
        </w:rPr>
        <w:drawing>
          <wp:inline distT="0" distB="0" distL="0" distR="0" wp14:anchorId="1374095F" wp14:editId="65983596">
            <wp:extent cx="3101975" cy="638124"/>
            <wp:effectExtent l="0" t="0" r="0" b="0"/>
            <wp:docPr id="157" name="Picture 1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Picture 15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01975" cy="638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6B55E2B5" w14:textId="77777777" w:rsidR="00924DE0" w:rsidRDefault="00E54F10">
      <w:pPr>
        <w:spacing w:after="0" w:line="259" w:lineRule="auto"/>
        <w:ind w:left="108" w:firstLine="0"/>
      </w:pPr>
      <w:r>
        <w:t xml:space="preserve"> </w:t>
      </w:r>
      <w:r>
        <w:tab/>
        <w:t xml:space="preserve"> </w:t>
      </w:r>
    </w:p>
    <w:p w14:paraId="58E73CBA" w14:textId="77777777" w:rsidR="00924DE0" w:rsidRDefault="00E54F10">
      <w:pPr>
        <w:spacing w:after="0" w:line="259" w:lineRule="auto"/>
        <w:ind w:left="108" w:firstLine="0"/>
      </w:pPr>
      <w:r>
        <w:t xml:space="preserve"> </w:t>
      </w:r>
      <w:r>
        <w:tab/>
        <w:t xml:space="preserve"> </w:t>
      </w:r>
    </w:p>
    <w:p w14:paraId="3A1198E4" w14:textId="77777777" w:rsidR="00924DE0" w:rsidRDefault="00E54F10">
      <w:pPr>
        <w:spacing w:after="0" w:line="259" w:lineRule="auto"/>
        <w:ind w:left="108" w:firstLine="0"/>
      </w:pPr>
      <w:r>
        <w:t xml:space="preserve"> </w:t>
      </w:r>
      <w:r>
        <w:tab/>
        <w:t xml:space="preserve"> </w:t>
      </w:r>
    </w:p>
    <w:p w14:paraId="50233D31" w14:textId="77777777" w:rsidR="00924DE0" w:rsidRPr="00871661" w:rsidRDefault="00E54F10">
      <w:pPr>
        <w:spacing w:after="302" w:line="259" w:lineRule="auto"/>
        <w:ind w:left="108" w:firstLine="0"/>
        <w:rPr>
          <w:sz w:val="96"/>
          <w:szCs w:val="96"/>
        </w:rPr>
      </w:pPr>
      <w:r>
        <w:t xml:space="preserve"> </w:t>
      </w:r>
      <w:r>
        <w:tab/>
        <w:t xml:space="preserve"> </w:t>
      </w:r>
    </w:p>
    <w:p w14:paraId="765D3CFE" w14:textId="77777777" w:rsidR="00871661" w:rsidRPr="00871661" w:rsidRDefault="00E54F10" w:rsidP="00871661">
      <w:pPr>
        <w:spacing w:after="0" w:line="259" w:lineRule="auto"/>
        <w:ind w:left="108" w:firstLine="0"/>
        <w:jc w:val="center"/>
        <w:rPr>
          <w:sz w:val="96"/>
          <w:szCs w:val="96"/>
        </w:rPr>
      </w:pPr>
      <w:r w:rsidRPr="00871661">
        <w:rPr>
          <w:sz w:val="96"/>
          <w:szCs w:val="96"/>
        </w:rPr>
        <w:t xml:space="preserve">Polisi </w:t>
      </w:r>
      <w:r w:rsidR="00871661" w:rsidRPr="00871661">
        <w:rPr>
          <w:sz w:val="96"/>
          <w:szCs w:val="96"/>
        </w:rPr>
        <w:t xml:space="preserve">Di-Fwg </w:t>
      </w:r>
    </w:p>
    <w:p w14:paraId="72EF5CE3" w14:textId="668423C5" w:rsidR="00924DE0" w:rsidRPr="00871661" w:rsidRDefault="00871661" w:rsidP="00871661">
      <w:pPr>
        <w:spacing w:after="0" w:line="259" w:lineRule="auto"/>
        <w:ind w:left="108" w:firstLine="0"/>
        <w:jc w:val="center"/>
        <w:rPr>
          <w:sz w:val="96"/>
          <w:szCs w:val="96"/>
        </w:rPr>
      </w:pPr>
      <w:r w:rsidRPr="00871661">
        <w:rPr>
          <w:sz w:val="96"/>
          <w:szCs w:val="96"/>
        </w:rPr>
        <w:t>a Di-Fêp</w:t>
      </w:r>
    </w:p>
    <w:p w14:paraId="63CB535E" w14:textId="77777777" w:rsidR="00924DE0" w:rsidRDefault="00E54F10">
      <w:pPr>
        <w:spacing w:after="0" w:line="259" w:lineRule="auto"/>
        <w:ind w:left="108" w:firstLine="0"/>
      </w:pPr>
      <w:r>
        <w:t xml:space="preserve"> </w:t>
      </w:r>
    </w:p>
    <w:p w14:paraId="7DDAB756" w14:textId="77777777" w:rsidR="00924DE0" w:rsidRDefault="00E54F10">
      <w:pPr>
        <w:spacing w:after="232" w:line="259" w:lineRule="auto"/>
        <w:ind w:left="0" w:firstLine="0"/>
      </w:pPr>
      <w:r>
        <w:t xml:space="preserve"> </w:t>
      </w:r>
    </w:p>
    <w:p w14:paraId="4AB868DC" w14:textId="77777777" w:rsidR="00924DE0" w:rsidRDefault="00E54F10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14:paraId="1F9B9B43" w14:textId="77777777" w:rsidR="00924DE0" w:rsidRDefault="00E54F10">
      <w:pPr>
        <w:pStyle w:val="Heading1"/>
        <w:tabs>
          <w:tab w:val="center" w:pos="1226"/>
        </w:tabs>
        <w:ind w:left="-15" w:firstLine="0"/>
      </w:pPr>
      <w:r>
        <w:t xml:space="preserve">1.0  </w:t>
      </w:r>
      <w:r>
        <w:tab/>
        <w:t xml:space="preserve">Cyflwyniad </w:t>
      </w:r>
    </w:p>
    <w:p w14:paraId="2FA01CED" w14:textId="30EF3B8C" w:rsidR="00924DE0" w:rsidRDefault="00E54F10">
      <w:pPr>
        <w:ind w:left="715"/>
      </w:pPr>
      <w:r>
        <w:t xml:space="preserve">1.1 </w:t>
      </w:r>
      <w:r>
        <w:tab/>
        <w:t xml:space="preserve">Mae </w:t>
      </w:r>
      <w:hyperlink r:id="rId8" w:history="1">
        <w:r w:rsidRPr="00871661">
          <w:rPr>
            <w:rStyle w:val="Hyperlink"/>
          </w:rPr>
          <w:t>Deddf Iechyd a Diogelwch yn y Gwaith etc. 1974</w:t>
        </w:r>
      </w:hyperlink>
      <w:r>
        <w:t xml:space="preserve"> yn rhoi dyletswydd gyfreithiol ar gyflogwyr i sicrhau iechyd, diogelwch a lles eu gweithwyr, ac eraill a allai gael eu heffeithio gan weithgareddau’r Brifysgol. </w:t>
      </w:r>
    </w:p>
    <w:p w14:paraId="2C8283CB" w14:textId="4695E398" w:rsidR="00924DE0" w:rsidRDefault="00E54F10">
      <w:pPr>
        <w:ind w:left="715"/>
      </w:pPr>
      <w:r>
        <w:t xml:space="preserve">1.2 </w:t>
      </w:r>
      <w:r>
        <w:tab/>
        <w:t xml:space="preserve">Mae </w:t>
      </w:r>
      <w:r w:rsidR="00871661" w:rsidRPr="00871661">
        <w:t>Rheoliadau Mangreoedd a Cherbydau Di-fwg (Cymru) 2020</w:t>
      </w:r>
      <w:r>
        <w:t xml:space="preserve"> yn manylu ar ymrwymiadau cyfreithiol y Brifysgol ar gyfer darparu adeiladau di-fwg. </w:t>
      </w:r>
    </w:p>
    <w:p w14:paraId="2606D877" w14:textId="77777777" w:rsidR="00924DE0" w:rsidRDefault="00E54F10">
      <w:pPr>
        <w:pStyle w:val="Heading1"/>
        <w:tabs>
          <w:tab w:val="center" w:pos="1359"/>
        </w:tabs>
        <w:ind w:left="-15" w:firstLine="0"/>
      </w:pPr>
      <w:r>
        <w:t xml:space="preserve">2.0 </w:t>
      </w:r>
      <w:r>
        <w:tab/>
        <w:t xml:space="preserve">Nodau’r Polisi </w:t>
      </w:r>
    </w:p>
    <w:p w14:paraId="6FAB1F46" w14:textId="77777777" w:rsidR="00924DE0" w:rsidRDefault="00E54F10">
      <w:pPr>
        <w:tabs>
          <w:tab w:val="center" w:pos="2193"/>
        </w:tabs>
        <w:spacing w:after="256"/>
        <w:ind w:left="-15" w:firstLine="0"/>
      </w:pPr>
      <w:r>
        <w:t xml:space="preserve">2.1 </w:t>
      </w:r>
      <w:r>
        <w:tab/>
        <w:t xml:space="preserve">Nod Polisi Ysmygu’r Brifysgol yw: </w:t>
      </w:r>
    </w:p>
    <w:p w14:paraId="12DBBCAA" w14:textId="77777777" w:rsidR="00924DE0" w:rsidRDefault="00E54F10">
      <w:pPr>
        <w:numPr>
          <w:ilvl w:val="0"/>
          <w:numId w:val="1"/>
        </w:numPr>
        <w:spacing w:after="51"/>
        <w:ind w:hanging="360"/>
      </w:pPr>
      <w:r>
        <w:t xml:space="preserve">Diogelu staff, myfyrwyr ac ymwelwyr rhag effeithiau niweidiol ysmygu, yn cynnwys mwg ail-law; </w:t>
      </w:r>
    </w:p>
    <w:p w14:paraId="12E17F88" w14:textId="77777777" w:rsidR="00924DE0" w:rsidRDefault="00E54F10">
      <w:pPr>
        <w:numPr>
          <w:ilvl w:val="0"/>
          <w:numId w:val="1"/>
        </w:numPr>
        <w:spacing w:after="31"/>
        <w:ind w:hanging="360"/>
      </w:pPr>
      <w:r>
        <w:t xml:space="preserve">Sicrhau bod y Brifysgol yn cydymffurfio â’r ddeddfwriaeth berthnasol; </w:t>
      </w:r>
    </w:p>
    <w:p w14:paraId="33775A40" w14:textId="77777777" w:rsidR="00871661" w:rsidRDefault="00E54F10">
      <w:pPr>
        <w:numPr>
          <w:ilvl w:val="0"/>
          <w:numId w:val="1"/>
        </w:numPr>
        <w:spacing w:after="0" w:line="466" w:lineRule="auto"/>
        <w:ind w:hanging="360"/>
      </w:pPr>
      <w:r>
        <w:t xml:space="preserve">Darparu gwybodaeth a chefnogaeth i’r rheiny sy’n dymuno rhoi’r gorau i ysmygu.  </w:t>
      </w:r>
    </w:p>
    <w:p w14:paraId="6FE6399A" w14:textId="7C7262C7" w:rsidR="00924DE0" w:rsidRDefault="00E54F10" w:rsidP="00871661">
      <w:pPr>
        <w:spacing w:after="0" w:line="466" w:lineRule="auto"/>
      </w:pPr>
      <w:r>
        <w:rPr>
          <w:b/>
        </w:rPr>
        <w:t xml:space="preserve">3.0 </w:t>
      </w:r>
      <w:r>
        <w:rPr>
          <w:b/>
        </w:rPr>
        <w:tab/>
      </w:r>
      <w:r w:rsidR="001B6972">
        <w:rPr>
          <w:b/>
        </w:rPr>
        <w:t>Trefniadau</w:t>
      </w:r>
      <w:r>
        <w:rPr>
          <w:b/>
        </w:rPr>
        <w:t xml:space="preserve"> </w:t>
      </w:r>
    </w:p>
    <w:p w14:paraId="6E3CC7CC" w14:textId="77777777" w:rsidR="00924DE0" w:rsidRDefault="00E54F10">
      <w:pPr>
        <w:numPr>
          <w:ilvl w:val="1"/>
          <w:numId w:val="2"/>
        </w:numPr>
        <w:ind w:hanging="720"/>
      </w:pPr>
      <w:r>
        <w:lastRenderedPageBreak/>
        <w:t xml:space="preserve">Mae’r Polisi yn berthnasol i’r holl staff, myfyrwyr, ymwelwyr a chontractwyr. </w:t>
      </w:r>
    </w:p>
    <w:p w14:paraId="2CC9CAE1" w14:textId="36F36AAA" w:rsidR="00924DE0" w:rsidRDefault="00E54F10">
      <w:pPr>
        <w:numPr>
          <w:ilvl w:val="1"/>
          <w:numId w:val="2"/>
        </w:numPr>
        <w:ind w:hanging="720"/>
      </w:pPr>
      <w:r>
        <w:t>Mae’r Polisi yn berthnasol i bob math o ddeunyddiau a nwyddau ysmygu, ond heb fod wedi’u cyfyngu i, sigarennau, sigarau, tybaco, e-sigarennau</w:t>
      </w:r>
      <w:r w:rsidR="001B6972">
        <w:t xml:space="preserve"> gan gynnwys y </w:t>
      </w:r>
      <w:proofErr w:type="spellStart"/>
      <w:r w:rsidR="001B6972">
        <w:t>gwefrydd</w:t>
      </w:r>
      <w:proofErr w:type="spellEnd"/>
      <w:r w:rsidR="001B6972">
        <w:t xml:space="preserve"> </w:t>
      </w:r>
      <w:r>
        <w:t xml:space="preserve">, anweddau ac unrhyw ddyfeisiau neu sylweddau eraill y gellir eu defnyddir ar gyfer ysmygu. </w:t>
      </w:r>
    </w:p>
    <w:p w14:paraId="5478F79F" w14:textId="748C0B43" w:rsidR="00924DE0" w:rsidRDefault="00E54F10">
      <w:pPr>
        <w:numPr>
          <w:ilvl w:val="1"/>
          <w:numId w:val="2"/>
        </w:numPr>
        <w:spacing w:after="0"/>
        <w:ind w:hanging="720"/>
      </w:pPr>
      <w:r>
        <w:t xml:space="preserve">Gwaherddir ysmygu </w:t>
      </w:r>
      <w:r w:rsidR="001B6972">
        <w:t xml:space="preserve">gan gynnwys </w:t>
      </w:r>
      <w:proofErr w:type="spellStart"/>
      <w:r w:rsidR="001B6972">
        <w:t>fepio</w:t>
      </w:r>
      <w:proofErr w:type="spellEnd"/>
      <w:r w:rsidR="001B6972">
        <w:t xml:space="preserve"> </w:t>
      </w:r>
      <w:r>
        <w:t>ym mhob un o adeiladau’r Brifysgol, ym mynedfeydd rhannol</w:t>
      </w:r>
      <w:r w:rsidR="001B6972">
        <w:t xml:space="preserve"> </w:t>
      </w:r>
      <w:r>
        <w:t xml:space="preserve">amgaeedig adeiladau a mynedfeydd allanol, wrth ffenestri ac mewn ardaloedd eraill lle gallai mwg ddod i mewn i’r adeilad. Mae hyn yn berthnasol hefyd i swyddfeydd unigol a strwythurau dros dro fel pebyll mawr.  </w:t>
      </w:r>
    </w:p>
    <w:p w14:paraId="3FC07F74" w14:textId="77777777" w:rsidR="00924DE0" w:rsidRDefault="00E54F10">
      <w:pPr>
        <w:spacing w:after="0" w:line="259" w:lineRule="auto"/>
        <w:ind w:left="0" w:firstLine="0"/>
      </w:pPr>
      <w:r>
        <w:t xml:space="preserve"> </w:t>
      </w:r>
    </w:p>
    <w:p w14:paraId="56E6662C" w14:textId="727FF20F" w:rsidR="00924DE0" w:rsidRDefault="00E54F10">
      <w:pPr>
        <w:numPr>
          <w:ilvl w:val="1"/>
          <w:numId w:val="2"/>
        </w:numPr>
        <w:ind w:hanging="720"/>
      </w:pPr>
      <w:r>
        <w:t xml:space="preserve">Gwaherddir ysmygu </w:t>
      </w:r>
      <w:r w:rsidR="001B6972">
        <w:t xml:space="preserve">gan gynnwys </w:t>
      </w:r>
      <w:proofErr w:type="spellStart"/>
      <w:r w:rsidR="001B6972">
        <w:t>fepio</w:t>
      </w:r>
      <w:proofErr w:type="spellEnd"/>
      <w:r w:rsidR="001B6972">
        <w:t xml:space="preserve"> </w:t>
      </w:r>
      <w:r>
        <w:t xml:space="preserve">yn holl lety’r Brifysgol a phob neuadd breswyl, yn cynnwys ystafelloedd gwely-astudio a’r holl ardaloedd cyffredin ac ystafelloedd cyhoeddus, yn cynnwys lolfeydd, ceginau ac ystafelloedd ymolchi. </w:t>
      </w:r>
    </w:p>
    <w:p w14:paraId="5FEA8870" w14:textId="7FDA56C0" w:rsidR="00924DE0" w:rsidRDefault="00E54F10">
      <w:pPr>
        <w:numPr>
          <w:ilvl w:val="1"/>
          <w:numId w:val="2"/>
        </w:numPr>
        <w:ind w:hanging="720"/>
      </w:pPr>
      <w:r>
        <w:t xml:space="preserve">Gwaherddir ysmygu </w:t>
      </w:r>
      <w:r w:rsidR="001B6972">
        <w:t xml:space="preserve">gan gynnwys </w:t>
      </w:r>
      <w:proofErr w:type="spellStart"/>
      <w:r w:rsidR="001B6972">
        <w:t>fepio</w:t>
      </w:r>
      <w:proofErr w:type="spellEnd"/>
      <w:r w:rsidR="001B6972">
        <w:t xml:space="preserve"> </w:t>
      </w:r>
      <w:r>
        <w:t xml:space="preserve">mewn cerbydau sy’n eiddo i’r Brifysgol, cerbydau sydd wedi’u prydlesu neu eu llogi iddi, ac mewn unrhyw achosion eraill wrth deithio gydag eraill ar waith sy’n ymwneud â’r Brifysgol. </w:t>
      </w:r>
    </w:p>
    <w:p w14:paraId="00BBD17D" w14:textId="2F30EC52" w:rsidR="001B6972" w:rsidRDefault="001B6972">
      <w:pPr>
        <w:numPr>
          <w:ilvl w:val="1"/>
          <w:numId w:val="2"/>
        </w:numPr>
        <w:ind w:hanging="720"/>
      </w:pPr>
      <w:r w:rsidRPr="001B6972">
        <w:t xml:space="preserve">Gwaherddir ysmygu gan gynnwys </w:t>
      </w:r>
      <w:proofErr w:type="spellStart"/>
      <w:r w:rsidRPr="001B6972">
        <w:t>fepio</w:t>
      </w:r>
      <w:proofErr w:type="spellEnd"/>
      <w:r w:rsidRPr="001B6972">
        <w:t xml:space="preserve"> mewn ardaloedd lle mae chwaraeon yn cael eu chwarae, mae hyn yn cynnwys y cae 3G, y trac rhedeg a chaeau chwarae’r brifysgol (Caeau Chwarae’r Ficerdy a Blaendolau).</w:t>
      </w:r>
    </w:p>
    <w:p w14:paraId="576C4019" w14:textId="026F8D43" w:rsidR="00506228" w:rsidRDefault="00506228">
      <w:pPr>
        <w:numPr>
          <w:ilvl w:val="1"/>
          <w:numId w:val="2"/>
        </w:numPr>
        <w:ind w:hanging="720"/>
      </w:pPr>
      <w:r w:rsidRPr="00506228">
        <w:t xml:space="preserve">Gall y Brifysgol ddynodi ardaloedd penodol at ddibenion ysmygu a </w:t>
      </w:r>
      <w:proofErr w:type="spellStart"/>
      <w:r w:rsidRPr="00506228">
        <w:t>fepio</w:t>
      </w:r>
      <w:proofErr w:type="spellEnd"/>
      <w:r w:rsidRPr="00506228">
        <w:t xml:space="preserve">, gan annog pob ysmygwr i symud i ffwrdd o leiaf 10m o adeiladau i ysmygu ac i ddefnyddio'r biniau priodol i gael gwared ar fonyn y sigarennau a'r </w:t>
      </w:r>
      <w:proofErr w:type="spellStart"/>
      <w:r w:rsidRPr="00506228">
        <w:t>fêps</w:t>
      </w:r>
      <w:proofErr w:type="spellEnd"/>
      <w:r w:rsidRPr="00506228">
        <w:t xml:space="preserve"> tafladwy.</w:t>
      </w:r>
    </w:p>
    <w:p w14:paraId="43812474" w14:textId="619E7DEB" w:rsidR="00924DE0" w:rsidRDefault="00506228">
      <w:pPr>
        <w:numPr>
          <w:ilvl w:val="1"/>
          <w:numId w:val="2"/>
        </w:numPr>
        <w:ind w:hanging="720"/>
      </w:pPr>
      <w:r w:rsidRPr="00506228">
        <w:t>Mae'r polisi hwn yn darparu eithriad i'r gwaharddiad ysmygu ar gyfer cyfleusterau ymchwil a phrofi.</w:t>
      </w:r>
      <w:r>
        <w:t xml:space="preserve"> </w:t>
      </w:r>
      <w:r w:rsidRPr="00506228">
        <w:t xml:space="preserve">Rhaid i unrhyw brosiect ymchwil neu arbrawf sy'n gofyn am ddefnyddio ystafell ysmygu, gael cymeradwyaeth gan y tîm </w:t>
      </w:r>
      <w:proofErr w:type="spellStart"/>
      <w:r w:rsidRPr="00506228">
        <w:t>IDaA</w:t>
      </w:r>
      <w:proofErr w:type="spellEnd"/>
      <w:r w:rsidRPr="00506228">
        <w:t xml:space="preserve"> drwy hasstaff@aber.ac.uk wrth gynllunio'r prosiect.</w:t>
      </w:r>
      <w:r w:rsidR="00E54F10">
        <w:rPr>
          <w:b/>
        </w:rPr>
        <w:t xml:space="preserve"> </w:t>
      </w:r>
    </w:p>
    <w:p w14:paraId="4C6041F8" w14:textId="77777777" w:rsidR="00924DE0" w:rsidRDefault="00E54F10">
      <w:pPr>
        <w:pStyle w:val="Heading1"/>
        <w:tabs>
          <w:tab w:val="center" w:pos="1713"/>
        </w:tabs>
        <w:ind w:left="-15" w:firstLine="0"/>
      </w:pPr>
      <w:r>
        <w:t xml:space="preserve">4.0 </w:t>
      </w:r>
      <w:r>
        <w:tab/>
        <w:t xml:space="preserve">Sigarennau Electronig </w:t>
      </w:r>
    </w:p>
    <w:p w14:paraId="23CF9A0B" w14:textId="3D447041" w:rsidR="00924DE0" w:rsidRDefault="00E54F10">
      <w:pPr>
        <w:ind w:left="715"/>
      </w:pPr>
      <w:r>
        <w:t xml:space="preserve">4.1 </w:t>
      </w:r>
      <w:r>
        <w:tab/>
        <w:t xml:space="preserve">Er eglurder ac er mwyn osgoi dryswch wrth ddehongli’r Polisi hwn, gwaherddir sigarennau electronig neu ddeunyddiau anweddu </w:t>
      </w:r>
      <w:r w:rsidR="00506228">
        <w:t xml:space="preserve">gan gynnwys gwefru’r eitemau hyn </w:t>
      </w:r>
      <w:r>
        <w:t xml:space="preserve">ym mhob ardal lle mae deunyddiau ysmygu traddodiadol neu gonfensiynol hefyd wedi’u gwahardd.  </w:t>
      </w:r>
    </w:p>
    <w:p w14:paraId="53DBE8CF" w14:textId="3C80DDE4" w:rsidR="002926B8" w:rsidRDefault="002926B8">
      <w:pPr>
        <w:ind w:left="715"/>
      </w:pPr>
      <w:r>
        <w:t>4.2</w:t>
      </w:r>
      <w:r>
        <w:tab/>
      </w:r>
      <w:r w:rsidRPr="002926B8">
        <w:t xml:space="preserve">Mae </w:t>
      </w:r>
      <w:proofErr w:type="spellStart"/>
      <w:r w:rsidRPr="002926B8">
        <w:t>fêps</w:t>
      </w:r>
      <w:proofErr w:type="spellEnd"/>
      <w:r w:rsidRPr="002926B8">
        <w:t xml:space="preserve"> tafladwy sydd wedi cael eu defnyddio yn beryglus ac yn dod o dan y Rheoliadau WEEE.</w:t>
      </w:r>
      <w:r>
        <w:t xml:space="preserve"> </w:t>
      </w:r>
      <w:r w:rsidRPr="002926B8">
        <w:t xml:space="preserve">Ceir hyd i gynwysyddion gwastraff </w:t>
      </w:r>
      <w:proofErr w:type="spellStart"/>
      <w:r w:rsidRPr="002926B8">
        <w:t>fêps</w:t>
      </w:r>
      <w:proofErr w:type="spellEnd"/>
      <w:r w:rsidRPr="002926B8">
        <w:t xml:space="preserve"> tafladwy sydd wedi cael eu defnyddio yn (</w:t>
      </w:r>
      <w:r w:rsidRPr="002926B8">
        <w:rPr>
          <w:highlight w:val="yellow"/>
        </w:rPr>
        <w:t>WEBLINK</w:t>
      </w:r>
      <w:r w:rsidRPr="002926B8">
        <w:t>)</w:t>
      </w:r>
    </w:p>
    <w:p w14:paraId="6E554E64" w14:textId="77777777" w:rsidR="00924DE0" w:rsidRDefault="00E54F10">
      <w:pPr>
        <w:spacing w:after="0" w:line="259" w:lineRule="auto"/>
        <w:ind w:left="0" w:firstLine="0"/>
      </w:pPr>
      <w:r>
        <w:t xml:space="preserve"> </w:t>
      </w:r>
    </w:p>
    <w:p w14:paraId="59AD4D95" w14:textId="77777777" w:rsidR="00924DE0" w:rsidRDefault="00E54F10">
      <w:pPr>
        <w:pStyle w:val="Heading1"/>
        <w:tabs>
          <w:tab w:val="center" w:pos="1224"/>
        </w:tabs>
        <w:ind w:left="-15" w:firstLine="0"/>
      </w:pPr>
      <w:r>
        <w:lastRenderedPageBreak/>
        <w:t xml:space="preserve">5.0 </w:t>
      </w:r>
      <w:r>
        <w:tab/>
        <w:t xml:space="preserve">Arwyddion </w:t>
      </w:r>
    </w:p>
    <w:p w14:paraId="022C54BF" w14:textId="59871578" w:rsidR="00924DE0" w:rsidRDefault="00E54F10" w:rsidP="002926B8">
      <w:pPr>
        <w:ind w:left="715"/>
      </w:pPr>
      <w:r>
        <w:t xml:space="preserve">5.1 </w:t>
      </w:r>
      <w:r>
        <w:tab/>
        <w:t xml:space="preserve">Bydd arwyddion </w:t>
      </w:r>
      <w:r w:rsidR="002926B8">
        <w:t xml:space="preserve">dim ysmygu </w:t>
      </w:r>
      <w:r>
        <w:t>yn cael eu dangos yn glir wrth fynedfeydd adeiladau</w:t>
      </w:r>
      <w:r w:rsidR="002926B8">
        <w:t xml:space="preserve"> di-fwg er mwyn i bobl eu gweld ar y ffordd i mewn. </w:t>
      </w:r>
      <w:r>
        <w:t>Gellir holi’r Adran Ystadau am arwyddion ychwanegol</w:t>
      </w:r>
      <w:r w:rsidR="002926B8">
        <w:t>, drwy gysylltu â campushelp@aber.ac.uk.</w:t>
      </w:r>
    </w:p>
    <w:p w14:paraId="79BBD4C3" w14:textId="7DE1A5D0" w:rsidR="00924DE0" w:rsidRDefault="00E54F10">
      <w:pPr>
        <w:ind w:left="715"/>
      </w:pPr>
      <w:r>
        <w:t xml:space="preserve">5.2 </w:t>
      </w:r>
      <w:r>
        <w:tab/>
      </w:r>
      <w:r w:rsidRPr="00E54F10">
        <w:t xml:space="preserve">Mae'n ofynnol i holl gerbydau fflyd y brifysgol arddangos 'Arwyddion Dim Ysmygu', mae'r rhain ar gael gan yr adran Teithio a Fflyd, drwy gysylltu â </w:t>
      </w:r>
      <w:hyperlink r:id="rId9" w:history="1">
        <w:r w:rsidRPr="007B3790">
          <w:rPr>
            <w:rStyle w:val="Hyperlink"/>
          </w:rPr>
          <w:t>trlstaff@aber.ac.uk</w:t>
        </w:r>
      </w:hyperlink>
      <w:r w:rsidRPr="00E54F10">
        <w:t>.</w:t>
      </w:r>
      <w:r>
        <w:t xml:space="preserve"> </w:t>
      </w:r>
      <w:r w:rsidRPr="00E54F10">
        <w:t xml:space="preserve">Cyfrifoldeb defnyddiwr y cerbyd yw sicrhau bod arwyddion ar gael yn y cerbyd, gellir cael arwyddion newydd gan </w:t>
      </w:r>
      <w:hyperlink r:id="rId10" w:history="1">
        <w:r w:rsidRPr="007B3790">
          <w:rPr>
            <w:rStyle w:val="Hyperlink"/>
          </w:rPr>
          <w:t>trlstaff@aber.ac.uk</w:t>
        </w:r>
      </w:hyperlink>
      <w:r w:rsidRPr="00E54F10">
        <w:t>.</w:t>
      </w:r>
      <w:r>
        <w:t xml:space="preserve"> </w:t>
      </w:r>
      <w:r w:rsidRPr="00E54F10">
        <w:t>Cyfrifoldeb y cwmni llogi cerbydau yw sicrhau bod arwyddion priodol yn cael eu harddangos mewn cerbydau sy’n cael eu llogi i'r Brifysgol.</w:t>
      </w:r>
    </w:p>
    <w:p w14:paraId="35DE3195" w14:textId="77777777" w:rsidR="00924DE0" w:rsidRDefault="00E54F10">
      <w:pPr>
        <w:pStyle w:val="Heading1"/>
        <w:tabs>
          <w:tab w:val="center" w:pos="1320"/>
        </w:tabs>
        <w:ind w:left="-15" w:firstLine="0"/>
      </w:pPr>
      <w:r>
        <w:t xml:space="preserve">6.0 </w:t>
      </w:r>
      <w:r>
        <w:tab/>
        <w:t xml:space="preserve">Cydymffurfio </w:t>
      </w:r>
    </w:p>
    <w:p w14:paraId="2820EB89" w14:textId="72F75F04" w:rsidR="00924DE0" w:rsidRDefault="00E54F10">
      <w:pPr>
        <w:ind w:left="715"/>
      </w:pPr>
      <w:r>
        <w:t xml:space="preserve">6.1 </w:t>
      </w:r>
      <w:r>
        <w:tab/>
        <w:t xml:space="preserve">Gall unigolion sy’n dymuno codi unrhyw faterion neu bryderon ynglŷn â’r posibilrwydd o dramgwyddo’r Polisi hwn wneud hynny drwy gysylltu â swyddfa Diogelwch y Safle. Bydd staff Diogelwch y Safle hefyd yn patrolio Campws y Brifysgol yn rheolaidd er mwyn monitro cydymffurfio. </w:t>
      </w:r>
    </w:p>
    <w:p w14:paraId="11F8A869" w14:textId="77777777" w:rsidR="00924DE0" w:rsidRDefault="00E54F10">
      <w:pPr>
        <w:ind w:left="715"/>
      </w:pPr>
      <w:r>
        <w:t xml:space="preserve">6.2 </w:t>
      </w:r>
      <w:r>
        <w:tab/>
        <w:t xml:space="preserve">Os bydd staff a myfyrwyr yn parhau i fethu glynu at y Polisi hwn, gellir cychwyn gweithdrefnau disgyblu, yn unol â’r gweithdrefnau disgyblu priodol. </w:t>
      </w:r>
    </w:p>
    <w:p w14:paraId="0B617C1F" w14:textId="77777777" w:rsidR="00924DE0" w:rsidRDefault="00E54F10">
      <w:pPr>
        <w:ind w:left="715"/>
      </w:pPr>
      <w:r>
        <w:t xml:space="preserve">6.3 </w:t>
      </w:r>
      <w:r>
        <w:tab/>
        <w:t xml:space="preserve">Mae awdurdodau lleol yn gyfrifol am orfodi’r ddeddfwriaeth, sef Cyngor Sir Ceredigion yn achos y Brifysgol. Bydd unigolion sy’n methu cydymffurfio â’r ddeddfwriaeth yn cyflawni trosedd ac o bosibl yn derbyn dirwy cosb benodedig ac  erlyniad troseddol.  </w:t>
      </w:r>
    </w:p>
    <w:p w14:paraId="35E358AD" w14:textId="77777777" w:rsidR="00924DE0" w:rsidRDefault="00E54F10">
      <w:pPr>
        <w:pStyle w:val="Heading1"/>
        <w:tabs>
          <w:tab w:val="center" w:pos="1959"/>
        </w:tabs>
        <w:ind w:left="-15" w:firstLine="0"/>
      </w:pPr>
      <w:r>
        <w:t xml:space="preserve">7.0 </w:t>
      </w:r>
      <w:r>
        <w:tab/>
        <w:t xml:space="preserve">Help i Roi’r Gorau i Ysmygu </w:t>
      </w:r>
    </w:p>
    <w:p w14:paraId="6DCDAD27" w14:textId="77777777" w:rsidR="00924DE0" w:rsidRDefault="00E54F10">
      <w:pPr>
        <w:spacing w:after="253"/>
        <w:ind w:left="715"/>
      </w:pPr>
      <w:r>
        <w:t xml:space="preserve">7.1 </w:t>
      </w:r>
      <w:r>
        <w:tab/>
        <w:t xml:space="preserve">Mae’r Brifysgol yn annog unigolion sy’n dymuno rhoi’r gorau i ysmygu. Mae’r isod ymhlith y ffynonellau gwybodaeth a chefnogaeth, ond nid ydynt wedi’u cyfyngu iddynt: </w:t>
      </w:r>
    </w:p>
    <w:p w14:paraId="067895E0" w14:textId="77777777" w:rsidR="00924DE0" w:rsidRDefault="00E54F10">
      <w:pPr>
        <w:numPr>
          <w:ilvl w:val="0"/>
          <w:numId w:val="3"/>
        </w:numPr>
        <w:spacing w:after="55" w:line="266" w:lineRule="auto"/>
        <w:ind w:right="1860" w:hanging="360"/>
      </w:pPr>
      <w:r>
        <w:t>Rhaglen Cymorth i Staff y Brifysgol:</w:t>
      </w:r>
      <w:hyperlink r:id="rId11">
        <w:r>
          <w:t xml:space="preserve"> </w:t>
        </w:r>
      </w:hyperlink>
      <w:hyperlink r:id="rId12">
        <w:r>
          <w:rPr>
            <w:color w:val="0000FF"/>
            <w:u w:val="single" w:color="0000FF"/>
          </w:rPr>
          <w:t>https://www.aber.ac.uk/cy/hr/employment</w:t>
        </w:r>
      </w:hyperlink>
      <w:hyperlink r:id="rId13"/>
      <w:hyperlink r:id="rId14">
        <w:r>
          <w:rPr>
            <w:color w:val="0000FF"/>
            <w:u w:val="single" w:color="0000FF"/>
          </w:rPr>
          <w:t>information/eap/</w:t>
        </w:r>
      </w:hyperlink>
      <w:hyperlink r:id="rId15">
        <w:r>
          <w:t>;</w:t>
        </w:r>
      </w:hyperlink>
      <w:r>
        <w:t xml:space="preserve">  </w:t>
      </w:r>
    </w:p>
    <w:p w14:paraId="6052034A" w14:textId="17050AFA" w:rsidR="00924DE0" w:rsidRDefault="00E54F10" w:rsidP="00E54F10">
      <w:pPr>
        <w:numPr>
          <w:ilvl w:val="0"/>
          <w:numId w:val="3"/>
        </w:numPr>
        <w:spacing w:after="187"/>
        <w:ind w:right="1860" w:hanging="360"/>
      </w:pPr>
      <w:r>
        <w:t xml:space="preserve">GIG Di-Fwg: </w:t>
      </w:r>
      <w:hyperlink r:id="rId16">
        <w:r>
          <w:rPr>
            <w:color w:val="0000FF"/>
            <w:u w:val="single" w:color="0000FF"/>
          </w:rPr>
          <w:t>https://www.nhs.uk/smokefree</w:t>
        </w:r>
      </w:hyperlink>
      <w:hyperlink r:id="rId17">
        <w:r>
          <w:t xml:space="preserve"> </w:t>
        </w:r>
      </w:hyperlink>
      <w:r>
        <w:t xml:space="preserve">; </w:t>
      </w:r>
      <w:r>
        <w:tab/>
        <w:t xml:space="preserve"> </w:t>
      </w:r>
    </w:p>
    <w:p w14:paraId="6B9A246B" w14:textId="3782C94D" w:rsidR="00924DE0" w:rsidRDefault="00924DE0">
      <w:pPr>
        <w:spacing w:after="27" w:line="266" w:lineRule="auto"/>
        <w:ind w:hanging="10"/>
      </w:pPr>
    </w:p>
    <w:sectPr w:rsidR="00924DE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961" w:right="1452" w:bottom="1782" w:left="1440" w:header="708" w:footer="7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4C630" w14:textId="77777777" w:rsidR="00E54F10" w:rsidRDefault="00E54F10">
      <w:pPr>
        <w:spacing w:after="0" w:line="240" w:lineRule="auto"/>
      </w:pPr>
      <w:r>
        <w:separator/>
      </w:r>
    </w:p>
  </w:endnote>
  <w:endnote w:type="continuationSeparator" w:id="0">
    <w:p w14:paraId="1155BDEC" w14:textId="77777777" w:rsidR="00E54F10" w:rsidRDefault="00E54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10EC6" w14:textId="77777777" w:rsidR="00924DE0" w:rsidRDefault="00E54F10">
    <w:pPr>
      <w:spacing w:after="0" w:line="259" w:lineRule="auto"/>
      <w:ind w:left="0" w:right="-16" w:firstLine="0"/>
      <w:jc w:val="right"/>
    </w:pPr>
    <w:r>
      <w:t xml:space="preserve">Tudalen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o </w:t>
    </w:r>
    <w:fldSimple w:instr=" NUMPAGES   \* MERGEFORMAT ">
      <w:r>
        <w:t>3</w:t>
      </w:r>
    </w:fldSimple>
    <w:r>
      <w:t xml:space="preserve"> </w:t>
    </w:r>
  </w:p>
  <w:p w14:paraId="2480848B" w14:textId="77777777" w:rsidR="00924DE0" w:rsidRDefault="00E54F10">
    <w:pPr>
      <w:spacing w:after="0" w:line="259" w:lineRule="auto"/>
      <w:ind w:left="0" w:firstLine="0"/>
    </w:pPr>
    <w:r>
      <w:t xml:space="preserve">P008 – Polisi Ysmygu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61171" w14:textId="77777777" w:rsidR="00924DE0" w:rsidRDefault="00E54F10">
    <w:pPr>
      <w:spacing w:after="0" w:line="259" w:lineRule="auto"/>
      <w:ind w:left="0" w:right="-16" w:firstLine="0"/>
      <w:jc w:val="right"/>
    </w:pPr>
    <w:r>
      <w:t xml:space="preserve">Tudalen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o </w:t>
    </w:r>
    <w:fldSimple w:instr=" NUMPAGES   \* MERGEFORMAT ">
      <w:r>
        <w:t>3</w:t>
      </w:r>
    </w:fldSimple>
    <w:r>
      <w:t xml:space="preserve"> </w:t>
    </w:r>
  </w:p>
  <w:p w14:paraId="27580FAB" w14:textId="77777777" w:rsidR="00924DE0" w:rsidRDefault="00E54F10">
    <w:pPr>
      <w:spacing w:after="0" w:line="259" w:lineRule="auto"/>
      <w:ind w:left="0" w:firstLine="0"/>
    </w:pPr>
    <w:r>
      <w:t xml:space="preserve">P008 – Polisi Ysmygu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640B8" w14:textId="77777777" w:rsidR="00924DE0" w:rsidRDefault="00E54F10">
    <w:pPr>
      <w:spacing w:after="0" w:line="259" w:lineRule="auto"/>
      <w:ind w:left="0" w:right="-16" w:firstLine="0"/>
      <w:jc w:val="right"/>
    </w:pPr>
    <w:r>
      <w:t xml:space="preserve">Tudalen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o </w:t>
    </w:r>
    <w:fldSimple w:instr=" NUMPAGES   \* MERGEFORMAT ">
      <w:r>
        <w:t>3</w:t>
      </w:r>
    </w:fldSimple>
    <w:r>
      <w:t xml:space="preserve"> </w:t>
    </w:r>
  </w:p>
  <w:p w14:paraId="13ED9C0D" w14:textId="77777777" w:rsidR="00924DE0" w:rsidRDefault="00E54F10">
    <w:pPr>
      <w:spacing w:after="0" w:line="259" w:lineRule="auto"/>
      <w:ind w:left="0" w:firstLine="0"/>
    </w:pPr>
    <w:r>
      <w:t xml:space="preserve">P008 – Polisi Ysmygu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B3FA4" w14:textId="77777777" w:rsidR="00E54F10" w:rsidRDefault="00E54F10">
      <w:pPr>
        <w:spacing w:after="0" w:line="240" w:lineRule="auto"/>
      </w:pPr>
      <w:r>
        <w:separator/>
      </w:r>
    </w:p>
  </w:footnote>
  <w:footnote w:type="continuationSeparator" w:id="0">
    <w:p w14:paraId="5A101733" w14:textId="77777777" w:rsidR="00E54F10" w:rsidRDefault="00E54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FF5A9" w14:textId="77777777" w:rsidR="00924DE0" w:rsidRDefault="00E54F10">
    <w:pPr>
      <w:spacing w:after="0" w:line="259" w:lineRule="auto"/>
      <w:ind w:left="0" w:right="-62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14C9C602" wp14:editId="1BBDEEA8">
          <wp:simplePos x="0" y="0"/>
          <wp:positionH relativeFrom="page">
            <wp:posOffset>914400</wp:posOffset>
          </wp:positionH>
          <wp:positionV relativeFrom="page">
            <wp:posOffset>449580</wp:posOffset>
          </wp:positionV>
          <wp:extent cx="5728716" cy="795655"/>
          <wp:effectExtent l="0" t="0" r="0" b="0"/>
          <wp:wrapSquare wrapText="bothSides"/>
          <wp:docPr id="25" name="Pictur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28716" cy="795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B39A9" w14:textId="77777777" w:rsidR="00924DE0" w:rsidRDefault="00E54F10">
    <w:pPr>
      <w:spacing w:after="0" w:line="259" w:lineRule="auto"/>
      <w:ind w:left="0" w:right="-62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607951C9" wp14:editId="2943730C">
          <wp:simplePos x="0" y="0"/>
          <wp:positionH relativeFrom="page">
            <wp:posOffset>914400</wp:posOffset>
          </wp:positionH>
          <wp:positionV relativeFrom="page">
            <wp:posOffset>449580</wp:posOffset>
          </wp:positionV>
          <wp:extent cx="5728716" cy="795655"/>
          <wp:effectExtent l="0" t="0" r="0" b="0"/>
          <wp:wrapSquare wrapText="bothSides"/>
          <wp:docPr id="969254649" name="Pictur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28716" cy="795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B1B26" w14:textId="77777777" w:rsidR="00924DE0" w:rsidRDefault="00E54F10">
    <w:pPr>
      <w:spacing w:after="0" w:line="259" w:lineRule="auto"/>
      <w:ind w:left="0" w:right="-62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1BA163D6" wp14:editId="197FBF5E">
          <wp:simplePos x="0" y="0"/>
          <wp:positionH relativeFrom="page">
            <wp:posOffset>914400</wp:posOffset>
          </wp:positionH>
          <wp:positionV relativeFrom="page">
            <wp:posOffset>449580</wp:posOffset>
          </wp:positionV>
          <wp:extent cx="5728716" cy="795655"/>
          <wp:effectExtent l="0" t="0" r="0" b="0"/>
          <wp:wrapSquare wrapText="bothSides"/>
          <wp:docPr id="1040587329" name="Pictur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28716" cy="795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1058"/>
    <w:multiLevelType w:val="hybridMultilevel"/>
    <w:tmpl w:val="7E109AAE"/>
    <w:lvl w:ilvl="0" w:tplc="82A6B900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50337A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5EB840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1E1E02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B4CC18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5C462A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AAD710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021860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1CF588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D477E5"/>
    <w:multiLevelType w:val="hybridMultilevel"/>
    <w:tmpl w:val="E0C0DDD2"/>
    <w:lvl w:ilvl="0" w:tplc="68E82DE4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5276E4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72135A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CA9FEA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0ADDDA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10B8A6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36D234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B2B3F4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CA6C9A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E323F8E"/>
    <w:multiLevelType w:val="multilevel"/>
    <w:tmpl w:val="E6669316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24312601">
    <w:abstractNumId w:val="1"/>
  </w:num>
  <w:num w:numId="2" w16cid:durableId="1791164863">
    <w:abstractNumId w:val="2"/>
  </w:num>
  <w:num w:numId="3" w16cid:durableId="832339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DE0"/>
    <w:rsid w:val="001B6972"/>
    <w:rsid w:val="001D127F"/>
    <w:rsid w:val="002926B8"/>
    <w:rsid w:val="00506228"/>
    <w:rsid w:val="00871661"/>
    <w:rsid w:val="00924DE0"/>
    <w:rsid w:val="00E54F10"/>
    <w:rsid w:val="00F4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A0C40"/>
  <w15:docId w15:val="{1E9DBB7E-64BC-421C-9CA3-E8757FAF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y-GB" w:eastAsia="cy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23" w:line="268" w:lineRule="auto"/>
      <w:ind w:left="730" w:hanging="730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33" w:line="259" w:lineRule="auto"/>
      <w:ind w:left="10" w:hanging="10"/>
      <w:outlineLvl w:val="0"/>
    </w:pPr>
    <w:rPr>
      <w:rFonts w:ascii="Calibri" w:eastAsia="Calibri" w:hAnsi="Calibri" w:cs="Calibri"/>
      <w:b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871661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1661"/>
    <w:rPr>
      <w:color w:val="605E5C"/>
      <w:shd w:val="clear" w:color="auto" w:fill="E1DFDD"/>
    </w:rPr>
  </w:style>
  <w:style w:type="character" w:customStyle="1" w:styleId="highlighted">
    <w:name w:val="highlighted"/>
    <w:basedOn w:val="DefaultParagraphFont"/>
    <w:rsid w:val="00506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gov.uk/cy/ukpga/1974/37/contents" TargetMode="External"/><Relationship Id="rId13" Type="http://schemas.openxmlformats.org/officeDocument/2006/relationships/hyperlink" Target="https://www.aber.ac.uk/cy/hr/employment-information/eap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hyperlink" Target="https://www.aber.ac.uk/cy/hr/employment-information/eap/" TargetMode="External"/><Relationship Id="rId17" Type="http://schemas.openxmlformats.org/officeDocument/2006/relationships/hyperlink" Target="https://www.nhs.uk/smokefre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nhs.uk/smokefree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ber.ac.uk/cy/hr/employment-information/eap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aber.ac.uk/cy/hr/employment-information/eap/" TargetMode="External"/><Relationship Id="rId23" Type="http://schemas.openxmlformats.org/officeDocument/2006/relationships/footer" Target="footer3.xml"/><Relationship Id="rId10" Type="http://schemas.openxmlformats.org/officeDocument/2006/relationships/hyperlink" Target="mailto:trlstaff@aber.ac.uk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trlstaff@aber.ac.uk" TargetMode="External"/><Relationship Id="rId14" Type="http://schemas.openxmlformats.org/officeDocument/2006/relationships/hyperlink" Target="https://www.aber.ac.uk/cy/hr/employment-information/eap/" TargetMode="Externa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Rhodri Gravell [rhg4]</dc:creator>
  <cp:keywords/>
  <cp:lastModifiedBy>Claire Williams [maw70] (Staff)</cp:lastModifiedBy>
  <cp:revision>2</cp:revision>
  <dcterms:created xsi:type="dcterms:W3CDTF">2024-06-05T09:08:00Z</dcterms:created>
  <dcterms:modified xsi:type="dcterms:W3CDTF">2024-06-05T09:08:00Z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dfecbd-fc97-4e8a-a9cd-19ed496c406e_Enabled">
    <vt:lpwstr>true</vt:lpwstr>
  </property>
  <property fmtid="{D5CDD505-2E9C-101B-9397-08002B2CF9AE}" pid="3" name="MSIP_Label_f2dfecbd-fc97-4e8a-a9cd-19ed496c406e_SetDate">
    <vt:lpwstr>2024-05-23T11:45:14Z</vt:lpwstr>
  </property>
  <property fmtid="{D5CDD505-2E9C-101B-9397-08002B2CF9AE}" pid="4" name="MSIP_Label_f2dfecbd-fc97-4e8a-a9cd-19ed496c406e_Method">
    <vt:lpwstr>Standard</vt:lpwstr>
  </property>
  <property fmtid="{D5CDD505-2E9C-101B-9397-08002B2CF9AE}" pid="5" name="MSIP_Label_f2dfecbd-fc97-4e8a-a9cd-19ed496c406e_Name">
    <vt:lpwstr>defa4170-0d19-0005-0004-bc88714345d2</vt:lpwstr>
  </property>
  <property fmtid="{D5CDD505-2E9C-101B-9397-08002B2CF9AE}" pid="6" name="MSIP_Label_f2dfecbd-fc97-4e8a-a9cd-19ed496c406e_SiteId">
    <vt:lpwstr>d47b090e-3f5a-4ca0-84d0-9f89d269f175</vt:lpwstr>
  </property>
  <property fmtid="{D5CDD505-2E9C-101B-9397-08002B2CF9AE}" pid="7" name="MSIP_Label_f2dfecbd-fc97-4e8a-a9cd-19ed496c406e_ActionId">
    <vt:lpwstr>beb3bd74-fb2f-4a13-b91c-172927ceec9f</vt:lpwstr>
  </property>
  <property fmtid="{D5CDD505-2E9C-101B-9397-08002B2CF9AE}" pid="8" name="MSIP_Label_f2dfecbd-fc97-4e8a-a9cd-19ed496c406e_ContentBits">
    <vt:lpwstr>0</vt:lpwstr>
  </property>
</Properties>
</file>