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52E2" w14:textId="77777777" w:rsidR="00684DCE" w:rsidRPr="00DB6ADC" w:rsidRDefault="00684DCE">
      <w:pPr>
        <w:rPr>
          <w:color w:val="4F81BD" w:themeColor="accent1"/>
          <w:lang w:val="en-GB"/>
        </w:rPr>
      </w:pPr>
    </w:p>
    <w:p w14:paraId="523A5C42" w14:textId="50A3FF55" w:rsidR="00407CBD" w:rsidRPr="00DB6ADC" w:rsidRDefault="00635601">
      <w:pPr>
        <w:rPr>
          <w:color w:val="4F81BD" w:themeColor="accent1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E8746E8" wp14:editId="66B802C1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35A8" w14:textId="5E2BBCF5" w:rsidR="002A5DBE" w:rsidRPr="00DB6ADC" w:rsidRDefault="00933AD8" w:rsidP="00EB651B">
      <w:pPr>
        <w:rPr>
          <w:b/>
          <w:color w:val="4F81BD" w:themeColor="accent1"/>
          <w:sz w:val="28"/>
          <w:szCs w:val="28"/>
          <w:lang w:val="en-GB"/>
        </w:rPr>
      </w:pPr>
      <w:r>
        <w:rPr>
          <w:b/>
          <w:color w:val="4F81BD" w:themeColor="accent1"/>
          <w:sz w:val="28"/>
          <w:szCs w:val="28"/>
          <w:lang w:val="en-GB"/>
        </w:rPr>
        <w:t>Monitoring Academic Progress – Template Forms and Letters</w:t>
      </w:r>
    </w:p>
    <w:p w14:paraId="322550D9" w14:textId="7EE63C5A" w:rsidR="00933AD8" w:rsidRDefault="00246ECC" w:rsidP="00933AD8">
      <w:pPr>
        <w:tabs>
          <w:tab w:val="left" w:pos="284"/>
        </w:tabs>
        <w:rPr>
          <w:color w:val="4F81BD" w:themeColor="accent1"/>
          <w:sz w:val="24"/>
          <w:szCs w:val="24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>All letters to be sent by</w:t>
      </w:r>
      <w:r w:rsidR="005725F1" w:rsidRPr="005725F1">
        <w:rPr>
          <w:color w:val="4F81BD" w:themeColor="accent1"/>
          <w:sz w:val="24"/>
          <w:szCs w:val="24"/>
          <w:lang w:val="en-GB"/>
        </w:rPr>
        <w:t xml:space="preserve"> email to the student’s Aberystwyth University email address; hard copy letters could still be sent if a student’s email account is locked or if the student has missed a meeting with the member of </w:t>
      </w:r>
      <w:proofErr w:type="gramStart"/>
      <w:r w:rsidR="005725F1" w:rsidRPr="005725F1">
        <w:rPr>
          <w:color w:val="4F81BD" w:themeColor="accent1"/>
          <w:sz w:val="24"/>
          <w:szCs w:val="24"/>
          <w:lang w:val="en-GB"/>
        </w:rPr>
        <w:t>staff</w:t>
      </w:r>
      <w:proofErr w:type="gramEnd"/>
      <w:r w:rsidR="005725F1" w:rsidRPr="005725F1">
        <w:rPr>
          <w:color w:val="4F81BD" w:themeColor="accent1"/>
          <w:sz w:val="24"/>
          <w:szCs w:val="24"/>
          <w:lang w:val="en-GB"/>
        </w:rPr>
        <w:t xml:space="preserve"> they had been called in to discuss their academic progress</w:t>
      </w:r>
      <w:r w:rsidR="005725F1">
        <w:rPr>
          <w:color w:val="4F81BD" w:themeColor="accent1"/>
          <w:sz w:val="24"/>
          <w:szCs w:val="24"/>
          <w:lang w:val="en-GB"/>
        </w:rPr>
        <w:t>. A</w:t>
      </w:r>
      <w:r>
        <w:rPr>
          <w:color w:val="4F81BD" w:themeColor="accent1"/>
          <w:sz w:val="24"/>
          <w:szCs w:val="24"/>
          <w:lang w:val="en-GB"/>
        </w:rPr>
        <w:t xml:space="preserve"> copy of the Academic Regulation on Academic Progress to be enclosed</w:t>
      </w:r>
      <w:r w:rsidR="005725F1">
        <w:rPr>
          <w:color w:val="4F81BD" w:themeColor="accent1"/>
          <w:sz w:val="24"/>
          <w:szCs w:val="24"/>
          <w:lang w:val="en-GB"/>
        </w:rPr>
        <w:t>.</w:t>
      </w:r>
    </w:p>
    <w:p w14:paraId="1CA1F5A5" w14:textId="0FCA562A" w:rsidR="003B2AE3" w:rsidRDefault="00246ECC" w:rsidP="00933AD8">
      <w:pPr>
        <w:tabs>
          <w:tab w:val="left" w:pos="284"/>
        </w:tabs>
        <w:rPr>
          <w:b/>
          <w:color w:val="4F81BD" w:themeColor="accent1"/>
          <w:sz w:val="24"/>
          <w:szCs w:val="24"/>
          <w:lang w:val="en-GB"/>
        </w:rPr>
      </w:pPr>
      <w:r>
        <w:rPr>
          <w:b/>
          <w:color w:val="4F81BD" w:themeColor="accent1"/>
          <w:sz w:val="24"/>
          <w:szCs w:val="24"/>
          <w:lang w:val="en-GB"/>
        </w:rPr>
        <w:t>TEMPLATE A</w:t>
      </w:r>
      <w:r w:rsidR="00901429" w:rsidRPr="00DB6ADC">
        <w:rPr>
          <w:b/>
          <w:color w:val="4F81BD" w:themeColor="accent1"/>
          <w:sz w:val="24"/>
          <w:szCs w:val="24"/>
          <w:lang w:val="en-GB"/>
        </w:rPr>
        <w:t xml:space="preserve"> – Letter requiring student to attend meeting with the </w:t>
      </w:r>
      <w:r w:rsidR="00A13572">
        <w:rPr>
          <w:b/>
          <w:color w:val="4F81BD" w:themeColor="accent1"/>
          <w:sz w:val="24"/>
          <w:szCs w:val="24"/>
          <w:lang w:val="en-GB"/>
        </w:rPr>
        <w:t>Faculty Pro Vice-Chancellor</w:t>
      </w:r>
    </w:p>
    <w:p w14:paraId="1CA8E775" w14:textId="6405EF19" w:rsidR="001950EA" w:rsidRDefault="00901429" w:rsidP="00965A58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 xml:space="preserve">You have been reported to the </w:t>
      </w:r>
      <w:r w:rsidR="00A13572">
        <w:rPr>
          <w:sz w:val="24"/>
          <w:szCs w:val="24"/>
          <w:lang w:val="en-GB"/>
        </w:rPr>
        <w:t>Faculty Pro Vice-Chancellor</w:t>
      </w:r>
      <w:r w:rsidRPr="004A53AB">
        <w:rPr>
          <w:sz w:val="24"/>
          <w:szCs w:val="24"/>
          <w:lang w:val="en-GB"/>
        </w:rPr>
        <w:t xml:space="preserve"> </w:t>
      </w:r>
      <w:r w:rsidR="001950EA">
        <w:rPr>
          <w:sz w:val="24"/>
          <w:szCs w:val="24"/>
          <w:lang w:val="en-GB"/>
        </w:rPr>
        <w:t>because you have not met</w:t>
      </w:r>
      <w:r w:rsidRPr="004A53AB">
        <w:rPr>
          <w:sz w:val="24"/>
          <w:szCs w:val="24"/>
          <w:lang w:val="en-GB"/>
        </w:rPr>
        <w:t xml:space="preserve"> </w:t>
      </w:r>
      <w:r w:rsidR="00933AD8">
        <w:rPr>
          <w:sz w:val="24"/>
          <w:szCs w:val="24"/>
          <w:lang w:val="en-GB"/>
        </w:rPr>
        <w:t>University</w:t>
      </w:r>
      <w:r w:rsidRPr="004A53AB">
        <w:rPr>
          <w:sz w:val="24"/>
          <w:szCs w:val="24"/>
          <w:lang w:val="en-GB"/>
        </w:rPr>
        <w:t xml:space="preserve"> requirements for attendance at classes and/or submission of work.  The </w:t>
      </w:r>
      <w:proofErr w:type="gramStart"/>
      <w:r w:rsidR="00A13572">
        <w:rPr>
          <w:sz w:val="24"/>
          <w:szCs w:val="24"/>
          <w:lang w:val="en-GB"/>
        </w:rPr>
        <w:t>Faculty</w:t>
      </w:r>
      <w:proofErr w:type="gramEnd"/>
      <w:r w:rsidRPr="004A53AB">
        <w:rPr>
          <w:sz w:val="24"/>
          <w:szCs w:val="24"/>
          <w:lang w:val="en-GB"/>
        </w:rPr>
        <w:t xml:space="preserve"> is concerned about your </w:t>
      </w:r>
      <w:r w:rsidR="001950EA">
        <w:rPr>
          <w:sz w:val="24"/>
          <w:szCs w:val="24"/>
          <w:lang w:val="en-GB"/>
        </w:rPr>
        <w:t>insufficient</w:t>
      </w:r>
      <w:r w:rsidR="001950EA" w:rsidRPr="004A53AB">
        <w:rPr>
          <w:sz w:val="24"/>
          <w:szCs w:val="24"/>
          <w:lang w:val="en-GB"/>
        </w:rPr>
        <w:t xml:space="preserve"> </w:t>
      </w:r>
      <w:r w:rsidRPr="004A53AB">
        <w:rPr>
          <w:sz w:val="24"/>
          <w:szCs w:val="24"/>
          <w:lang w:val="en-GB"/>
        </w:rPr>
        <w:t>academic progress this semester</w:t>
      </w:r>
      <w:r w:rsidR="00933AD8">
        <w:rPr>
          <w:sz w:val="24"/>
          <w:szCs w:val="24"/>
          <w:lang w:val="en-GB"/>
        </w:rPr>
        <w:t>/year</w:t>
      </w:r>
      <w:r w:rsidRPr="004A53AB">
        <w:rPr>
          <w:sz w:val="24"/>
          <w:szCs w:val="24"/>
          <w:lang w:val="en-GB"/>
        </w:rPr>
        <w:t xml:space="preserve"> and you are therefore requested to attend a meeting with the </w:t>
      </w:r>
      <w:r w:rsidR="00A13572">
        <w:rPr>
          <w:sz w:val="24"/>
          <w:szCs w:val="24"/>
          <w:lang w:val="en-GB"/>
        </w:rPr>
        <w:t>Faculty Pro Vice-Chancellor</w:t>
      </w:r>
      <w:r w:rsidRPr="004A53AB">
        <w:rPr>
          <w:sz w:val="24"/>
          <w:szCs w:val="24"/>
          <w:lang w:val="en-GB"/>
        </w:rPr>
        <w:t xml:space="preserve"> </w:t>
      </w:r>
      <w:r w:rsidR="008E51C2">
        <w:rPr>
          <w:sz w:val="24"/>
          <w:szCs w:val="24"/>
          <w:lang w:val="en-GB"/>
        </w:rPr>
        <w:t xml:space="preserve">(or nominee) </w:t>
      </w:r>
      <w:r w:rsidRPr="004A53AB">
        <w:rPr>
          <w:sz w:val="24"/>
          <w:szCs w:val="24"/>
          <w:lang w:val="en-GB"/>
        </w:rPr>
        <w:t xml:space="preserve">on </w:t>
      </w:r>
      <w:sdt>
        <w:sdtPr>
          <w:rPr>
            <w:sz w:val="24"/>
            <w:szCs w:val="24"/>
            <w:lang w:val="en-GB"/>
          </w:rPr>
          <w:id w:val="-1659916217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33AD8" w:rsidRPr="00F733F8">
            <w:rPr>
              <w:rStyle w:val="PlaceholderText"/>
            </w:rPr>
            <w:t>Click here to enter a date.</w:t>
          </w:r>
        </w:sdtContent>
      </w:sdt>
      <w:r w:rsidRPr="004A53AB">
        <w:rPr>
          <w:sz w:val="24"/>
          <w:szCs w:val="24"/>
          <w:lang w:val="en-GB"/>
        </w:rPr>
        <w:t xml:space="preserve"> to discuss the situation. </w:t>
      </w:r>
      <w:r w:rsidR="00933AD8">
        <w:rPr>
          <w:sz w:val="24"/>
          <w:szCs w:val="24"/>
          <w:lang w:val="en-GB"/>
        </w:rPr>
        <w:t xml:space="preserve">The meeting will be held in </w:t>
      </w:r>
      <w:sdt>
        <w:sdtPr>
          <w:rPr>
            <w:sz w:val="24"/>
            <w:szCs w:val="24"/>
            <w:lang w:val="en-GB"/>
          </w:rPr>
          <w:id w:val="-646595539"/>
          <w:placeholder>
            <w:docPart w:val="DefaultPlaceholder_1081868574"/>
          </w:placeholder>
          <w:showingPlcHdr/>
          <w:text/>
        </w:sdtPr>
        <w:sdtEndPr/>
        <w:sdtContent>
          <w:r w:rsidR="00933AD8" w:rsidRPr="00F733F8">
            <w:rPr>
              <w:rStyle w:val="PlaceholderText"/>
            </w:rPr>
            <w:t>Click here to enter text.</w:t>
          </w:r>
        </w:sdtContent>
      </w:sdt>
      <w:r w:rsidR="00933AD8">
        <w:rPr>
          <w:sz w:val="24"/>
          <w:szCs w:val="24"/>
          <w:lang w:val="en-GB"/>
        </w:rPr>
        <w:t xml:space="preserve">. </w:t>
      </w:r>
      <w:r w:rsidRPr="004A53AB">
        <w:rPr>
          <w:sz w:val="24"/>
          <w:szCs w:val="24"/>
          <w:lang w:val="en-GB"/>
        </w:rPr>
        <w:t>The main purpose of the meeting is to identify any problems which may be affecting your academic progress</w:t>
      </w:r>
      <w:r w:rsidR="003E071D">
        <w:rPr>
          <w:sz w:val="24"/>
          <w:szCs w:val="24"/>
          <w:lang w:val="en-GB"/>
        </w:rPr>
        <w:t>, and to identify if you have any support needs</w:t>
      </w:r>
      <w:r w:rsidR="001950EA">
        <w:rPr>
          <w:sz w:val="24"/>
          <w:szCs w:val="24"/>
          <w:lang w:val="en-GB"/>
        </w:rPr>
        <w:t>.</w:t>
      </w:r>
    </w:p>
    <w:p w14:paraId="01DA7ED4" w14:textId="77777777" w:rsidR="003E1D0A" w:rsidRPr="004A53AB" w:rsidRDefault="003E1D0A" w:rsidP="003E1D0A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 xml:space="preserve">I must also remind you that </w:t>
      </w:r>
      <w:r>
        <w:rPr>
          <w:sz w:val="24"/>
          <w:szCs w:val="24"/>
          <w:lang w:val="en-GB"/>
        </w:rPr>
        <w:t>if you continue not to meet</w:t>
      </w:r>
      <w:r w:rsidRPr="004A53AB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the University’s requirements, this</w:t>
      </w:r>
      <w:r w:rsidRPr="004A53AB">
        <w:rPr>
          <w:sz w:val="24"/>
          <w:szCs w:val="24"/>
          <w:lang w:val="en-GB"/>
        </w:rPr>
        <w:t xml:space="preserve"> can lead to further steps being taken as set out in the Academic Regulation on Academic Progress (enclosed) including </w:t>
      </w:r>
      <w:r>
        <w:rPr>
          <w:sz w:val="24"/>
          <w:szCs w:val="24"/>
          <w:lang w:val="en-GB"/>
        </w:rPr>
        <w:t>exclusion from</w:t>
      </w:r>
      <w:r w:rsidRPr="004A53AB">
        <w:rPr>
          <w:sz w:val="24"/>
          <w:szCs w:val="24"/>
          <w:lang w:val="en-GB"/>
        </w:rPr>
        <w:t xml:space="preserve"> the University. It is therefore essential that you attend t</w:t>
      </w:r>
      <w:r>
        <w:rPr>
          <w:sz w:val="24"/>
          <w:szCs w:val="24"/>
          <w:lang w:val="en-GB"/>
        </w:rPr>
        <w:t>his meeting, which must take priority over any other engagements, including timetabled classes.</w:t>
      </w:r>
    </w:p>
    <w:p w14:paraId="5619B53B" w14:textId="4EB55240" w:rsidR="003E1D0A" w:rsidRDefault="003E1D0A" w:rsidP="00965A58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Support</w:t>
      </w:r>
    </w:p>
    <w:p w14:paraId="097CD98C" w14:textId="22677D41" w:rsidR="00236C2B" w:rsidRPr="00F27780" w:rsidRDefault="001950EA" w:rsidP="00236C2B">
      <w:pPr>
        <w:tabs>
          <w:tab w:val="left" w:pos="0"/>
        </w:tabs>
        <w:rPr>
          <w:sz w:val="24"/>
          <w:szCs w:val="24"/>
          <w:lang w:val="en-GB"/>
        </w:rPr>
      </w:pPr>
      <w:r w:rsidRPr="001950EA">
        <w:rPr>
          <w:sz w:val="24"/>
          <w:szCs w:val="24"/>
          <w:lang w:val="en-GB"/>
        </w:rPr>
        <w:t xml:space="preserve">The University understands that some students may need support to help make sense of </w:t>
      </w:r>
      <w:r>
        <w:rPr>
          <w:sz w:val="24"/>
          <w:szCs w:val="24"/>
          <w:lang w:val="en-GB"/>
        </w:rPr>
        <w:t>their situation</w:t>
      </w:r>
      <w:r w:rsidR="00236C2B">
        <w:rPr>
          <w:sz w:val="24"/>
          <w:szCs w:val="24"/>
          <w:lang w:val="en-GB"/>
        </w:rPr>
        <w:t xml:space="preserve">. You </w:t>
      </w:r>
      <w:r w:rsidR="004305A0">
        <w:rPr>
          <w:sz w:val="24"/>
          <w:szCs w:val="24"/>
          <w:lang w:val="en-GB"/>
        </w:rPr>
        <w:t>can</w:t>
      </w:r>
      <w:r w:rsidR="00236C2B">
        <w:rPr>
          <w:sz w:val="24"/>
          <w:szCs w:val="24"/>
          <w:lang w:val="en-GB"/>
        </w:rPr>
        <w:t xml:space="preserve"> contact a student advisor in Student Services or the Students’ Union for confidential advice and support if your academic progress is being affected by personal circumstances</w:t>
      </w:r>
      <w:r w:rsidR="00236C2B" w:rsidRPr="00F27780">
        <w:rPr>
          <w:sz w:val="24"/>
          <w:szCs w:val="24"/>
          <w:lang w:val="en-GB"/>
        </w:rPr>
        <w:t>:</w:t>
      </w:r>
    </w:p>
    <w:p w14:paraId="15B28776" w14:textId="4CB750F1" w:rsidR="00236C2B" w:rsidRPr="00F27780" w:rsidRDefault="00236C2B" w:rsidP="00236C2B">
      <w:pPr>
        <w:pStyle w:val="ListParagraph"/>
        <w:numPr>
          <w:ilvl w:val="0"/>
          <w:numId w:val="3"/>
        </w:numPr>
        <w:tabs>
          <w:tab w:val="left" w:pos="0"/>
        </w:tabs>
        <w:ind w:left="284" w:hanging="284"/>
        <w:rPr>
          <w:sz w:val="24"/>
          <w:szCs w:val="24"/>
          <w:lang w:val="en-GB"/>
        </w:rPr>
      </w:pPr>
      <w:r w:rsidRPr="00F27780">
        <w:rPr>
          <w:sz w:val="24"/>
          <w:szCs w:val="24"/>
          <w:lang w:val="en-GB"/>
        </w:rPr>
        <w:t>Student Services by phone (01970 621761), email (</w:t>
      </w:r>
      <w:hyperlink r:id="rId12" w:history="1">
        <w:r w:rsidRPr="00F27780">
          <w:rPr>
            <w:rStyle w:val="Hyperlink"/>
            <w:color w:val="auto"/>
            <w:sz w:val="24"/>
            <w:szCs w:val="24"/>
            <w:lang w:val="en-GB"/>
          </w:rPr>
          <w:t>student-adviser@aber.ac.uk</w:t>
        </w:r>
      </w:hyperlink>
      <w:r w:rsidRPr="00F27780">
        <w:rPr>
          <w:sz w:val="24"/>
          <w:szCs w:val="24"/>
          <w:lang w:val="en-GB"/>
        </w:rPr>
        <w:t>) or visit</w:t>
      </w:r>
      <w:r w:rsidR="004305A0">
        <w:rPr>
          <w:sz w:val="24"/>
          <w:szCs w:val="24"/>
          <w:lang w:val="en-GB"/>
        </w:rPr>
        <w:t xml:space="preserve"> the website</w:t>
      </w:r>
      <w:r w:rsidRPr="00F27780">
        <w:rPr>
          <w:sz w:val="24"/>
          <w:szCs w:val="24"/>
          <w:lang w:val="en-GB"/>
        </w:rPr>
        <w:t xml:space="preserve"> (</w:t>
      </w:r>
      <w:hyperlink r:id="rId13" w:history="1">
        <w:r w:rsidRPr="00F27780">
          <w:rPr>
            <w:rStyle w:val="Hyperlink"/>
            <w:color w:val="auto"/>
            <w:sz w:val="24"/>
            <w:szCs w:val="24"/>
            <w:lang w:val="en-GB"/>
          </w:rPr>
          <w:t>www.aber.ac.uk/en/student-support/</w:t>
        </w:r>
      </w:hyperlink>
      <w:r w:rsidRPr="00F27780">
        <w:rPr>
          <w:sz w:val="24"/>
          <w:szCs w:val="24"/>
          <w:lang w:val="en-GB"/>
        </w:rPr>
        <w:t>) for details of the drop-in service.</w:t>
      </w:r>
    </w:p>
    <w:p w14:paraId="4017198B" w14:textId="0990DB6B" w:rsidR="001030A9" w:rsidRPr="005C62B3" w:rsidRDefault="00236C2B" w:rsidP="005C62B3">
      <w:pPr>
        <w:pStyle w:val="ListParagraph"/>
        <w:numPr>
          <w:ilvl w:val="0"/>
          <w:numId w:val="3"/>
        </w:numPr>
        <w:tabs>
          <w:tab w:val="left" w:pos="0"/>
        </w:tabs>
        <w:ind w:left="284" w:hanging="284"/>
        <w:rPr>
          <w:color w:val="FF0000"/>
          <w:sz w:val="24"/>
          <w:szCs w:val="24"/>
          <w:lang w:val="en-GB"/>
        </w:rPr>
      </w:pPr>
      <w:r w:rsidRPr="005C62B3">
        <w:rPr>
          <w:sz w:val="24"/>
          <w:szCs w:val="24"/>
          <w:lang w:val="en-GB"/>
        </w:rPr>
        <w:t>Students’ Union Advice Service by phone (01970 621700), email (</w:t>
      </w:r>
      <w:hyperlink r:id="rId14" w:history="1">
        <w:r w:rsidRPr="004305A0">
          <w:rPr>
            <w:rStyle w:val="Hyperlink"/>
            <w:color w:val="auto"/>
            <w:sz w:val="24"/>
            <w:szCs w:val="24"/>
            <w:lang w:val="en-GB"/>
          </w:rPr>
          <w:t>union.advice@aber.ac.uk</w:t>
        </w:r>
      </w:hyperlink>
      <w:r w:rsidRPr="005C62B3">
        <w:rPr>
          <w:sz w:val="24"/>
          <w:szCs w:val="24"/>
          <w:lang w:val="en-GB"/>
        </w:rPr>
        <w:t>) or visit</w:t>
      </w:r>
      <w:r w:rsidR="004305A0">
        <w:rPr>
          <w:sz w:val="24"/>
          <w:szCs w:val="24"/>
          <w:lang w:val="en-GB"/>
        </w:rPr>
        <w:t xml:space="preserve"> the website</w:t>
      </w:r>
      <w:r w:rsidRPr="005C62B3">
        <w:rPr>
          <w:sz w:val="24"/>
          <w:szCs w:val="24"/>
          <w:lang w:val="en-GB"/>
        </w:rPr>
        <w:t xml:space="preserve"> (</w:t>
      </w:r>
      <w:hyperlink r:id="rId15" w:history="1">
        <w:r w:rsidRPr="004305A0">
          <w:rPr>
            <w:rStyle w:val="Hyperlink"/>
            <w:color w:val="auto"/>
            <w:sz w:val="24"/>
            <w:szCs w:val="24"/>
            <w:lang w:val="en-GB"/>
          </w:rPr>
          <w:t>www.abersu.co.uk/advice</w:t>
        </w:r>
      </w:hyperlink>
      <w:r w:rsidRPr="005C62B3">
        <w:rPr>
          <w:sz w:val="24"/>
          <w:szCs w:val="24"/>
          <w:lang w:val="en-GB"/>
        </w:rPr>
        <w:t>) for details of the drop-in service.</w:t>
      </w:r>
    </w:p>
    <w:p w14:paraId="7D33F69C" w14:textId="5A3BBB8E" w:rsidR="002C307B" w:rsidRPr="004A53AB" w:rsidRDefault="00901429" w:rsidP="00901429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>Yours sincerely</w:t>
      </w:r>
    </w:p>
    <w:p w14:paraId="4D88C937" w14:textId="54ADBECE" w:rsidR="002C307B" w:rsidRPr="004A53AB" w:rsidRDefault="00A13572" w:rsidP="00901429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Faculty Pro Vice-Chancellor</w:t>
      </w:r>
    </w:p>
    <w:p w14:paraId="139C1747" w14:textId="798D5596" w:rsidR="002C307B" w:rsidRDefault="00321379" w:rsidP="00901429">
      <w:pPr>
        <w:tabs>
          <w:tab w:val="left" w:pos="0"/>
        </w:tabs>
        <w:rPr>
          <w:color w:val="4F81BD" w:themeColor="accent1"/>
          <w:sz w:val="24"/>
          <w:szCs w:val="24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 xml:space="preserve">If the student has previously failed to attend a meeting with the </w:t>
      </w:r>
      <w:r w:rsidR="00A13572">
        <w:rPr>
          <w:color w:val="4F81BD" w:themeColor="accent1"/>
          <w:sz w:val="24"/>
          <w:szCs w:val="24"/>
          <w:lang w:val="en-GB"/>
        </w:rPr>
        <w:t>Faculty Pro Vice-Chancellor</w:t>
      </w:r>
      <w:r>
        <w:rPr>
          <w:color w:val="4F81BD" w:themeColor="accent1"/>
          <w:sz w:val="24"/>
          <w:szCs w:val="24"/>
          <w:lang w:val="en-GB"/>
        </w:rPr>
        <w:t xml:space="preserve"> and has been issued with Template B, the following section should be added to Template A:</w:t>
      </w:r>
    </w:p>
    <w:p w14:paraId="30C53C92" w14:textId="32E6498E" w:rsidR="00321379" w:rsidRPr="00321379" w:rsidRDefault="00321379" w:rsidP="00901429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 should note that this is your final opportunity to attend this meeting. If you do not attend, a recommendation will be submitted that you should be excluded from the University.</w:t>
      </w:r>
    </w:p>
    <w:p w14:paraId="37019BD9" w14:textId="7FB546F4" w:rsidR="00901429" w:rsidRPr="00DB6ADC" w:rsidRDefault="00901429" w:rsidP="00901429">
      <w:pPr>
        <w:tabs>
          <w:tab w:val="left" w:pos="0"/>
        </w:tabs>
        <w:rPr>
          <w:color w:val="4F81BD" w:themeColor="accent1"/>
          <w:sz w:val="24"/>
          <w:szCs w:val="24"/>
          <w:lang w:val="en-GB"/>
        </w:rPr>
      </w:pPr>
    </w:p>
    <w:sectPr w:rsidR="00901429" w:rsidRPr="00DB6ADC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1D072" w14:textId="77777777" w:rsidR="009869BA" w:rsidRDefault="009869BA" w:rsidP="00967D98">
      <w:pPr>
        <w:spacing w:after="0" w:line="240" w:lineRule="auto"/>
      </w:pPr>
      <w:r>
        <w:separator/>
      </w:r>
    </w:p>
  </w:endnote>
  <w:endnote w:type="continuationSeparator" w:id="0">
    <w:p w14:paraId="0B43C60F" w14:textId="77777777" w:rsidR="009869BA" w:rsidRDefault="009869BA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4229" w14:textId="6D9A10EB" w:rsidR="00A951FD" w:rsidRDefault="00F27780">
    <w:pPr>
      <w:pStyle w:val="Footer"/>
    </w:pPr>
    <w:proofErr w:type="spellStart"/>
    <w:r>
      <w:t>A</w:t>
    </w:r>
    <w:r w:rsidR="00A13572">
      <w:t>cademic</w:t>
    </w:r>
    <w:proofErr w:type="spellEnd"/>
    <w:r w:rsidR="00A13572">
      <w:t xml:space="preserve"> </w:t>
    </w:r>
    <w:proofErr w:type="spellStart"/>
    <w:r w:rsidR="00A13572">
      <w:t>Registry</w:t>
    </w:r>
    <w:proofErr w:type="spellEnd"/>
    <w:r>
      <w:t xml:space="preserve"> </w:t>
    </w:r>
    <w:r w:rsidR="005725F1">
      <w:t>0</w:t>
    </w:r>
    <w:r w:rsidR="001950EA">
      <w:t>9</w:t>
    </w:r>
    <w:r w:rsidR="005725F1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B2EA0" w14:textId="77777777" w:rsidR="009869BA" w:rsidRDefault="009869BA" w:rsidP="00967D98">
      <w:pPr>
        <w:spacing w:after="0" w:line="240" w:lineRule="auto"/>
      </w:pPr>
      <w:r>
        <w:separator/>
      </w:r>
    </w:p>
  </w:footnote>
  <w:footnote w:type="continuationSeparator" w:id="0">
    <w:p w14:paraId="26C92A8E" w14:textId="77777777" w:rsidR="009869BA" w:rsidRDefault="009869BA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E57A" w14:textId="0D9084E5" w:rsidR="00A951FD" w:rsidRPr="00F27780" w:rsidRDefault="00A951FD" w:rsidP="00FA2CBA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8AC"/>
    <w:multiLevelType w:val="hybridMultilevel"/>
    <w:tmpl w:val="4DD0BDB8"/>
    <w:lvl w:ilvl="0" w:tplc="B6440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66802701">
    <w:abstractNumId w:val="2"/>
  </w:num>
  <w:num w:numId="2" w16cid:durableId="1099714707">
    <w:abstractNumId w:val="1"/>
  </w:num>
  <w:num w:numId="3" w16cid:durableId="56553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56FC6"/>
    <w:rsid w:val="000616C4"/>
    <w:rsid w:val="00091583"/>
    <w:rsid w:val="000B60F2"/>
    <w:rsid w:val="000C2072"/>
    <w:rsid w:val="000D5B3C"/>
    <w:rsid w:val="000D5EF5"/>
    <w:rsid w:val="000E4021"/>
    <w:rsid w:val="000F1C42"/>
    <w:rsid w:val="000F2735"/>
    <w:rsid w:val="001030A9"/>
    <w:rsid w:val="00132734"/>
    <w:rsid w:val="00145AC8"/>
    <w:rsid w:val="001539CA"/>
    <w:rsid w:val="00165A6C"/>
    <w:rsid w:val="001950EA"/>
    <w:rsid w:val="001C38A0"/>
    <w:rsid w:val="001E4EA5"/>
    <w:rsid w:val="001F15C4"/>
    <w:rsid w:val="001F2844"/>
    <w:rsid w:val="00236C2B"/>
    <w:rsid w:val="00241A82"/>
    <w:rsid w:val="00242149"/>
    <w:rsid w:val="00246ECC"/>
    <w:rsid w:val="002472AA"/>
    <w:rsid w:val="00270ED7"/>
    <w:rsid w:val="002724C3"/>
    <w:rsid w:val="0029675E"/>
    <w:rsid w:val="002A4A3F"/>
    <w:rsid w:val="002A5DBE"/>
    <w:rsid w:val="002C307B"/>
    <w:rsid w:val="002C5089"/>
    <w:rsid w:val="00321379"/>
    <w:rsid w:val="003769AA"/>
    <w:rsid w:val="003914A4"/>
    <w:rsid w:val="00391706"/>
    <w:rsid w:val="00391D43"/>
    <w:rsid w:val="003B2AE3"/>
    <w:rsid w:val="003E071D"/>
    <w:rsid w:val="003E1D0A"/>
    <w:rsid w:val="003E7CC3"/>
    <w:rsid w:val="003F4E95"/>
    <w:rsid w:val="003F55FA"/>
    <w:rsid w:val="00407CBD"/>
    <w:rsid w:val="004208C6"/>
    <w:rsid w:val="0042507B"/>
    <w:rsid w:val="004305A0"/>
    <w:rsid w:val="00446F49"/>
    <w:rsid w:val="004A53AB"/>
    <w:rsid w:val="004C23C2"/>
    <w:rsid w:val="004C6DEE"/>
    <w:rsid w:val="00514DFE"/>
    <w:rsid w:val="005273A0"/>
    <w:rsid w:val="0053204C"/>
    <w:rsid w:val="005725F1"/>
    <w:rsid w:val="00585146"/>
    <w:rsid w:val="005A56E6"/>
    <w:rsid w:val="005A7F24"/>
    <w:rsid w:val="005B22A7"/>
    <w:rsid w:val="005C0A6C"/>
    <w:rsid w:val="005C1813"/>
    <w:rsid w:val="005C62B3"/>
    <w:rsid w:val="005F7F89"/>
    <w:rsid w:val="00610D6F"/>
    <w:rsid w:val="006237F1"/>
    <w:rsid w:val="006238EA"/>
    <w:rsid w:val="00635601"/>
    <w:rsid w:val="00643C88"/>
    <w:rsid w:val="00652D97"/>
    <w:rsid w:val="00661150"/>
    <w:rsid w:val="00675F06"/>
    <w:rsid w:val="00684DCE"/>
    <w:rsid w:val="006A2230"/>
    <w:rsid w:val="006A29C1"/>
    <w:rsid w:val="006F09FC"/>
    <w:rsid w:val="006F39C4"/>
    <w:rsid w:val="0071765B"/>
    <w:rsid w:val="007437C6"/>
    <w:rsid w:val="0074559A"/>
    <w:rsid w:val="0074578E"/>
    <w:rsid w:val="007A3121"/>
    <w:rsid w:val="007B3582"/>
    <w:rsid w:val="007C12DE"/>
    <w:rsid w:val="007D157C"/>
    <w:rsid w:val="007D7394"/>
    <w:rsid w:val="00805E1A"/>
    <w:rsid w:val="0081772C"/>
    <w:rsid w:val="0083533B"/>
    <w:rsid w:val="008419CD"/>
    <w:rsid w:val="0088228B"/>
    <w:rsid w:val="00884860"/>
    <w:rsid w:val="00885B52"/>
    <w:rsid w:val="008A737C"/>
    <w:rsid w:val="008B4F64"/>
    <w:rsid w:val="008C6ADE"/>
    <w:rsid w:val="008E51C2"/>
    <w:rsid w:val="008F1A50"/>
    <w:rsid w:val="008F35DE"/>
    <w:rsid w:val="008F5914"/>
    <w:rsid w:val="008F6D90"/>
    <w:rsid w:val="00901429"/>
    <w:rsid w:val="0092570B"/>
    <w:rsid w:val="00933AD8"/>
    <w:rsid w:val="00945E7F"/>
    <w:rsid w:val="00950CDD"/>
    <w:rsid w:val="0096582D"/>
    <w:rsid w:val="00965A58"/>
    <w:rsid w:val="00966AED"/>
    <w:rsid w:val="00967D98"/>
    <w:rsid w:val="009869BA"/>
    <w:rsid w:val="009A6289"/>
    <w:rsid w:val="009E210E"/>
    <w:rsid w:val="00A13572"/>
    <w:rsid w:val="00A202FB"/>
    <w:rsid w:val="00A310C9"/>
    <w:rsid w:val="00A346E6"/>
    <w:rsid w:val="00A347A8"/>
    <w:rsid w:val="00A61293"/>
    <w:rsid w:val="00A75F54"/>
    <w:rsid w:val="00A817E5"/>
    <w:rsid w:val="00A87873"/>
    <w:rsid w:val="00A951FD"/>
    <w:rsid w:val="00AF5780"/>
    <w:rsid w:val="00B070CB"/>
    <w:rsid w:val="00B176C9"/>
    <w:rsid w:val="00B40B53"/>
    <w:rsid w:val="00B51852"/>
    <w:rsid w:val="00B8502D"/>
    <w:rsid w:val="00B87DC5"/>
    <w:rsid w:val="00BA19F9"/>
    <w:rsid w:val="00BE7F8A"/>
    <w:rsid w:val="00C9491A"/>
    <w:rsid w:val="00C94F5C"/>
    <w:rsid w:val="00CA2C80"/>
    <w:rsid w:val="00CB4C07"/>
    <w:rsid w:val="00CC7A55"/>
    <w:rsid w:val="00CE6B1D"/>
    <w:rsid w:val="00D15B67"/>
    <w:rsid w:val="00D16830"/>
    <w:rsid w:val="00D25319"/>
    <w:rsid w:val="00D670E5"/>
    <w:rsid w:val="00DA1994"/>
    <w:rsid w:val="00DB69DC"/>
    <w:rsid w:val="00DB6ADC"/>
    <w:rsid w:val="00DF5DCB"/>
    <w:rsid w:val="00E13ED7"/>
    <w:rsid w:val="00E15467"/>
    <w:rsid w:val="00E1577D"/>
    <w:rsid w:val="00E23FFA"/>
    <w:rsid w:val="00E24504"/>
    <w:rsid w:val="00E44591"/>
    <w:rsid w:val="00E50DE9"/>
    <w:rsid w:val="00E63687"/>
    <w:rsid w:val="00E655E6"/>
    <w:rsid w:val="00E7252C"/>
    <w:rsid w:val="00E804F6"/>
    <w:rsid w:val="00E80818"/>
    <w:rsid w:val="00E859C8"/>
    <w:rsid w:val="00E86EC5"/>
    <w:rsid w:val="00EB651B"/>
    <w:rsid w:val="00ED5940"/>
    <w:rsid w:val="00F14F15"/>
    <w:rsid w:val="00F27780"/>
    <w:rsid w:val="00F342B6"/>
    <w:rsid w:val="00F40346"/>
    <w:rsid w:val="00F429F1"/>
    <w:rsid w:val="00F4697C"/>
    <w:rsid w:val="00FA2CBA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D858073"/>
  <w15:docId w15:val="{7F75A8B1-9130-49BE-B844-DA9073A0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572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ber.ac.uk/en/student-suppor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ent-adviser@aber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abersu.co.uk/advice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nion.advice@aber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C3328-5CD3-4DBA-B2C7-526A2FF3540D}"/>
      </w:docPartPr>
      <w:docPartBody>
        <w:p w:rsidR="00572172" w:rsidRDefault="000E26F7">
          <w:r w:rsidRPr="00F733F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01BD-960A-433C-9CBB-F237EE6801F6}"/>
      </w:docPartPr>
      <w:docPartBody>
        <w:p w:rsidR="00572172" w:rsidRDefault="000E26F7">
          <w:r w:rsidRPr="00F733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56FC6"/>
    <w:rsid w:val="000E26F7"/>
    <w:rsid w:val="0011445E"/>
    <w:rsid w:val="00147D92"/>
    <w:rsid w:val="00340ECD"/>
    <w:rsid w:val="003829DE"/>
    <w:rsid w:val="004F7CE5"/>
    <w:rsid w:val="00572172"/>
    <w:rsid w:val="00963BE0"/>
    <w:rsid w:val="00A4322A"/>
    <w:rsid w:val="00A932F8"/>
    <w:rsid w:val="00CA3E70"/>
    <w:rsid w:val="00CE6B1D"/>
    <w:rsid w:val="00D0263E"/>
    <w:rsid w:val="00DB6270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CA0937767FD4EAAF28798084C9F87" ma:contentTypeVersion="0" ma:contentTypeDescription="Create a new document." ma:contentTypeScope="" ma:versionID="ba833b49d242dbb3639380c0f22a64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7D877-EB60-4ACF-B0C1-F0F3476E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AF5CC-ADCF-43BA-824B-77DFECF18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59310D-ECEC-46A5-A54E-2BD71F7C55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688FEC-3516-469D-A3F1-5380BF131D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Kerry Bertenshaw [kkb] (Staff)</cp:lastModifiedBy>
  <cp:revision>15</cp:revision>
  <cp:lastPrinted>2016-10-04T14:08:00Z</cp:lastPrinted>
  <dcterms:created xsi:type="dcterms:W3CDTF">2019-01-22T11:58:00Z</dcterms:created>
  <dcterms:modified xsi:type="dcterms:W3CDTF">2024-09-17T14:07:00Z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0x010100AC7CA0937767FD4EAAF28798084C9F87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2024-04-09T15:18:13Z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b6448b5e-afd9-4eba-b5f4-2eaf171f47e6</vt:lpwstr>
  </property>
  <property fmtid="{D5CDD505-2E9C-101B-9397-08002B2CF9AE}" pid="9" name="MSIP_Label_f2dfecbd-fc97-4e8a-a9cd-19ed496c406e_ContentBits">
    <vt:lpwstr>0</vt:lpwstr>
  </property>
</Properties>
</file>